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Borders>
          <w:top w:val="single" w:sz="18" w:space="0" w:color="auto"/>
          <w:bottom w:val="single" w:sz="18" w:space="0" w:color="auto"/>
          <w:insideH w:val="single" w:sz="4" w:space="0" w:color="auto"/>
          <w:insideV w:val="single" w:sz="4" w:space="0" w:color="auto"/>
        </w:tblBorders>
        <w:tblLook w:val="01E0" w:firstRow="1" w:lastRow="1" w:firstColumn="1" w:lastColumn="1" w:noHBand="0" w:noVBand="0"/>
      </w:tblPr>
      <w:tblGrid>
        <w:gridCol w:w="2245"/>
        <w:gridCol w:w="4941"/>
        <w:gridCol w:w="2668"/>
      </w:tblGrid>
      <w:tr w:rsidR="00551B65" w:rsidRPr="00F459BD" w:rsidTr="00E24C51">
        <w:tc>
          <w:tcPr>
            <w:tcW w:w="5000" w:type="pct"/>
            <w:gridSpan w:val="3"/>
            <w:tcBorders>
              <w:top w:val="single" w:sz="24" w:space="0" w:color="auto"/>
              <w:bottom w:val="single" w:sz="24" w:space="0" w:color="auto"/>
            </w:tcBorders>
          </w:tcPr>
          <w:p w:rsidR="00551B65" w:rsidRPr="00E24C51" w:rsidRDefault="00551B65" w:rsidP="00E24C51">
            <w:pPr>
              <w:jc w:val="center"/>
              <w:rPr>
                <w:rFonts w:ascii="Arial" w:hAnsi="Arial" w:cs="Arial"/>
                <w:b/>
                <w:sz w:val="22"/>
                <w:szCs w:val="22"/>
              </w:rPr>
            </w:pPr>
          </w:p>
          <w:p w:rsidR="00E24C51" w:rsidRPr="00E24C51" w:rsidRDefault="00E24C51" w:rsidP="00E24C51">
            <w:pPr>
              <w:jc w:val="center"/>
              <w:rPr>
                <w:rFonts w:ascii="Arial" w:hAnsi="Arial" w:cs="Arial"/>
                <w:b/>
                <w:sz w:val="22"/>
                <w:szCs w:val="22"/>
              </w:rPr>
            </w:pPr>
            <w:r w:rsidRPr="00E24C51">
              <w:rPr>
                <w:rFonts w:ascii="Arial" w:hAnsi="Arial" w:cs="Arial"/>
                <w:b/>
                <w:sz w:val="22"/>
                <w:szCs w:val="22"/>
              </w:rPr>
              <w:t>ЕВРАЗИЙСКИЙ СОВЕТ ПО СТАНДАРТИЗАЦИИ, МЕТРОЛОГИИ И СЕРТИФИКАЦИИ</w:t>
            </w:r>
          </w:p>
          <w:p w:rsidR="00E24C51" w:rsidRPr="00E24C51" w:rsidRDefault="00E24C51" w:rsidP="00E24C51">
            <w:pPr>
              <w:jc w:val="center"/>
              <w:rPr>
                <w:rFonts w:ascii="Arial" w:hAnsi="Arial" w:cs="Arial"/>
                <w:b/>
                <w:sz w:val="22"/>
                <w:szCs w:val="22"/>
                <w:lang w:val="en-US"/>
              </w:rPr>
            </w:pPr>
            <w:r w:rsidRPr="00E24C51">
              <w:rPr>
                <w:rFonts w:ascii="Arial" w:hAnsi="Arial" w:cs="Arial"/>
                <w:b/>
                <w:sz w:val="22"/>
                <w:szCs w:val="22"/>
                <w:lang w:val="en-US"/>
              </w:rPr>
              <w:t>(</w:t>
            </w:r>
            <w:r w:rsidRPr="00E24C51">
              <w:rPr>
                <w:rFonts w:ascii="Arial" w:hAnsi="Arial" w:cs="Arial"/>
                <w:b/>
                <w:sz w:val="22"/>
                <w:szCs w:val="22"/>
              </w:rPr>
              <w:t>ЕАСС</w:t>
            </w:r>
            <w:r w:rsidRPr="00E24C51">
              <w:rPr>
                <w:rFonts w:ascii="Arial" w:hAnsi="Arial" w:cs="Arial"/>
                <w:b/>
                <w:sz w:val="22"/>
                <w:szCs w:val="22"/>
                <w:lang w:val="en-US"/>
              </w:rPr>
              <w:t>)</w:t>
            </w:r>
          </w:p>
          <w:p w:rsidR="00E24C51" w:rsidRPr="00E24C51" w:rsidRDefault="00E24C51" w:rsidP="00E24C51">
            <w:pPr>
              <w:jc w:val="center"/>
              <w:rPr>
                <w:rFonts w:ascii="Arial" w:hAnsi="Arial" w:cs="Arial"/>
                <w:b/>
                <w:sz w:val="22"/>
                <w:szCs w:val="22"/>
                <w:lang w:val="en-US"/>
              </w:rPr>
            </w:pPr>
            <w:r w:rsidRPr="00E24C51">
              <w:rPr>
                <w:rFonts w:ascii="Arial" w:hAnsi="Arial" w:cs="Arial"/>
                <w:b/>
                <w:sz w:val="22"/>
                <w:szCs w:val="22"/>
                <w:lang w:val="en-US"/>
              </w:rPr>
              <w:t>EURO-ASIAN COUNCIL FOR STANDARDIZATION, METROLOGY AND CERTIFICATION</w:t>
            </w:r>
          </w:p>
          <w:p w:rsidR="00551B65" w:rsidRPr="00E24C51" w:rsidRDefault="00E24C51" w:rsidP="00E24C51">
            <w:pPr>
              <w:jc w:val="center"/>
              <w:rPr>
                <w:rFonts w:ascii="Arial" w:hAnsi="Arial" w:cs="Arial"/>
                <w:b/>
                <w:sz w:val="22"/>
                <w:szCs w:val="22"/>
              </w:rPr>
            </w:pPr>
            <w:r w:rsidRPr="00E24C51">
              <w:rPr>
                <w:rFonts w:ascii="Arial" w:hAnsi="Arial" w:cs="Arial"/>
                <w:b/>
                <w:sz w:val="22"/>
                <w:szCs w:val="22"/>
              </w:rPr>
              <w:t>(EASC)</w:t>
            </w:r>
          </w:p>
        </w:tc>
      </w:tr>
      <w:tr w:rsidR="00551B65" w:rsidRPr="00F459BD" w:rsidTr="00E24C51">
        <w:tc>
          <w:tcPr>
            <w:tcW w:w="1139" w:type="pct"/>
            <w:tcBorders>
              <w:top w:val="single" w:sz="24" w:space="0" w:color="auto"/>
              <w:bottom w:val="single" w:sz="18" w:space="0" w:color="auto"/>
              <w:right w:val="nil"/>
            </w:tcBorders>
            <w:vAlign w:val="center"/>
          </w:tcPr>
          <w:p w:rsidR="00551B65" w:rsidRPr="00F459BD" w:rsidRDefault="00551B65" w:rsidP="00E24C51">
            <w:pPr>
              <w:jc w:val="center"/>
              <w:rPr>
                <w:rFonts w:ascii="Arial" w:hAnsi="Arial" w:cs="Arial"/>
                <w:b/>
                <w:sz w:val="24"/>
                <w:szCs w:val="24"/>
                <w:lang w:val="en-US"/>
              </w:rPr>
            </w:pPr>
            <w:r>
              <w:rPr>
                <w:rFonts w:ascii="Arial" w:hAnsi="Arial" w:cs="Arial"/>
                <w:b/>
                <w:noProof/>
                <w:sz w:val="24"/>
                <w:szCs w:val="24"/>
              </w:rPr>
              <w:drawing>
                <wp:inline distT="0" distB="0" distL="0" distR="0">
                  <wp:extent cx="1123950" cy="1123950"/>
                  <wp:effectExtent l="19050" t="0" r="0" b="0"/>
                  <wp:docPr id="1" name="Рисунок 86" descr="Picture in Документ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descr="Picture in Документ1"/>
                          <pic:cNvPicPr>
                            <a:picLocks noChangeAspect="1" noChangeArrowheads="1"/>
                          </pic:cNvPicPr>
                        </pic:nvPicPr>
                        <pic:blipFill>
                          <a:blip r:embed="rId9" cstate="print"/>
                          <a:srcRect/>
                          <a:stretch>
                            <a:fillRect/>
                          </a:stretch>
                        </pic:blipFill>
                        <pic:spPr bwMode="auto">
                          <a:xfrm>
                            <a:off x="0" y="0"/>
                            <a:ext cx="1123950" cy="1123950"/>
                          </a:xfrm>
                          <a:prstGeom prst="rect">
                            <a:avLst/>
                          </a:prstGeom>
                          <a:noFill/>
                          <a:ln w="9525">
                            <a:noFill/>
                            <a:miter lim="800000"/>
                            <a:headEnd/>
                            <a:tailEnd/>
                          </a:ln>
                        </pic:spPr>
                      </pic:pic>
                    </a:graphicData>
                  </a:graphic>
                </wp:inline>
              </w:drawing>
            </w:r>
          </w:p>
        </w:tc>
        <w:tc>
          <w:tcPr>
            <w:tcW w:w="2507" w:type="pct"/>
            <w:tcBorders>
              <w:top w:val="single" w:sz="24" w:space="0" w:color="auto"/>
              <w:left w:val="nil"/>
              <w:bottom w:val="single" w:sz="18" w:space="0" w:color="auto"/>
              <w:right w:val="nil"/>
            </w:tcBorders>
            <w:vAlign w:val="center"/>
          </w:tcPr>
          <w:p w:rsidR="00551B65" w:rsidRPr="00F459BD" w:rsidRDefault="00551B65" w:rsidP="00E24C51">
            <w:pPr>
              <w:jc w:val="center"/>
              <w:rPr>
                <w:rFonts w:ascii="Arial" w:hAnsi="Arial" w:cs="Arial"/>
                <w:b/>
                <w:spacing w:val="20"/>
                <w:sz w:val="24"/>
                <w:szCs w:val="24"/>
              </w:rPr>
            </w:pPr>
            <w:r w:rsidRPr="00F459BD">
              <w:rPr>
                <w:rFonts w:ascii="Arial" w:hAnsi="Arial" w:cs="Arial"/>
                <w:b/>
                <w:spacing w:val="20"/>
                <w:sz w:val="24"/>
                <w:szCs w:val="24"/>
              </w:rPr>
              <w:t>МЕЖГОСУДАРСТВЕННЫЙ</w:t>
            </w:r>
          </w:p>
          <w:p w:rsidR="00551B65" w:rsidRPr="00F459BD" w:rsidRDefault="00551B65" w:rsidP="00E24C51">
            <w:pPr>
              <w:jc w:val="center"/>
              <w:rPr>
                <w:rFonts w:ascii="Arial" w:hAnsi="Arial" w:cs="Arial"/>
                <w:b/>
                <w:sz w:val="24"/>
                <w:szCs w:val="24"/>
              </w:rPr>
            </w:pPr>
            <w:r w:rsidRPr="00F459BD">
              <w:rPr>
                <w:rFonts w:ascii="Arial" w:hAnsi="Arial" w:cs="Arial"/>
                <w:b/>
                <w:spacing w:val="20"/>
                <w:sz w:val="24"/>
                <w:szCs w:val="24"/>
              </w:rPr>
              <w:t>СТАНДАРТ</w:t>
            </w:r>
          </w:p>
        </w:tc>
        <w:tc>
          <w:tcPr>
            <w:tcW w:w="1354" w:type="pct"/>
            <w:tcBorders>
              <w:top w:val="single" w:sz="24" w:space="0" w:color="auto"/>
              <w:left w:val="nil"/>
              <w:bottom w:val="single" w:sz="18" w:space="0" w:color="auto"/>
            </w:tcBorders>
            <w:vAlign w:val="center"/>
          </w:tcPr>
          <w:p w:rsidR="00551B65" w:rsidRPr="00E24C51" w:rsidRDefault="00551B65" w:rsidP="00E24C51">
            <w:pPr>
              <w:rPr>
                <w:rFonts w:ascii="Arial" w:hAnsi="Arial" w:cs="Arial"/>
                <w:b/>
                <w:szCs w:val="28"/>
              </w:rPr>
            </w:pPr>
            <w:r w:rsidRPr="00E24C51">
              <w:rPr>
                <w:rFonts w:ascii="Arial" w:hAnsi="Arial" w:cs="Arial"/>
                <w:b/>
                <w:szCs w:val="28"/>
              </w:rPr>
              <w:t xml:space="preserve">ГОСТ </w:t>
            </w:r>
          </w:p>
          <w:p w:rsidR="00E24C51" w:rsidRPr="00E24C51" w:rsidRDefault="00551B65" w:rsidP="00E24C51">
            <w:pPr>
              <w:rPr>
                <w:rFonts w:ascii="Arial" w:hAnsi="Arial" w:cs="Arial"/>
                <w:bCs/>
                <w:i/>
                <w:sz w:val="24"/>
                <w:szCs w:val="24"/>
              </w:rPr>
            </w:pPr>
            <w:proofErr w:type="gramStart"/>
            <w:r>
              <w:rPr>
                <w:rFonts w:ascii="Arial" w:hAnsi="Arial" w:cs="Arial"/>
                <w:bCs/>
                <w:i/>
                <w:sz w:val="24"/>
                <w:szCs w:val="24"/>
              </w:rPr>
              <w:t>(</w:t>
            </w:r>
            <w:r w:rsidR="00E24C51">
              <w:rPr>
                <w:rFonts w:ascii="Arial" w:hAnsi="Arial" w:cs="Arial"/>
                <w:bCs/>
                <w:i/>
                <w:sz w:val="24"/>
                <w:szCs w:val="24"/>
              </w:rPr>
              <w:t xml:space="preserve">проект </w:t>
            </w:r>
            <w:r w:rsidR="00E24C51">
              <w:rPr>
                <w:rFonts w:ascii="Arial" w:hAnsi="Arial" w:cs="Arial"/>
                <w:bCs/>
                <w:i/>
                <w:sz w:val="24"/>
                <w:szCs w:val="24"/>
                <w:lang w:val="en-US"/>
              </w:rPr>
              <w:t>RU</w:t>
            </w:r>
            <w:r w:rsidR="00E24C51" w:rsidRPr="00E24C51">
              <w:rPr>
                <w:rFonts w:ascii="Arial" w:hAnsi="Arial" w:cs="Arial"/>
                <w:bCs/>
                <w:i/>
                <w:sz w:val="24"/>
                <w:szCs w:val="24"/>
              </w:rPr>
              <w:t>,</w:t>
            </w:r>
            <w:proofErr w:type="gramEnd"/>
          </w:p>
          <w:p w:rsidR="00551B65" w:rsidRPr="00E24C51" w:rsidRDefault="00551B65" w:rsidP="00E24C51">
            <w:pPr>
              <w:rPr>
                <w:rFonts w:ascii="Arial" w:hAnsi="Arial" w:cs="Arial"/>
                <w:bCs/>
                <w:i/>
                <w:sz w:val="24"/>
                <w:szCs w:val="24"/>
              </w:rPr>
            </w:pPr>
            <w:r>
              <w:rPr>
                <w:rFonts w:ascii="Arial" w:hAnsi="Arial" w:cs="Arial"/>
                <w:bCs/>
                <w:i/>
                <w:sz w:val="24"/>
                <w:szCs w:val="24"/>
              </w:rPr>
              <w:t>первая</w:t>
            </w:r>
          </w:p>
          <w:p w:rsidR="00551B65" w:rsidRPr="00F459BD" w:rsidRDefault="00551B65" w:rsidP="00E24C51">
            <w:pPr>
              <w:rPr>
                <w:rFonts w:ascii="Arial" w:hAnsi="Arial" w:cs="Arial"/>
                <w:b/>
                <w:sz w:val="24"/>
                <w:szCs w:val="24"/>
              </w:rPr>
            </w:pPr>
            <w:r w:rsidRPr="00D63D89">
              <w:rPr>
                <w:rFonts w:ascii="Arial" w:hAnsi="Arial" w:cs="Arial"/>
                <w:bCs/>
                <w:i/>
                <w:sz w:val="24"/>
                <w:szCs w:val="24"/>
              </w:rPr>
              <w:t xml:space="preserve"> редакция)</w:t>
            </w:r>
          </w:p>
        </w:tc>
      </w:tr>
    </w:tbl>
    <w:p w:rsidR="00551B65" w:rsidRPr="00F459BD" w:rsidRDefault="00551B65" w:rsidP="00551B65">
      <w:pPr>
        <w:pStyle w:val="11"/>
        <w:spacing w:line="360" w:lineRule="auto"/>
        <w:ind w:firstLine="0"/>
        <w:jc w:val="center"/>
        <w:rPr>
          <w:rFonts w:cs="Arial"/>
        </w:rPr>
      </w:pPr>
    </w:p>
    <w:p w:rsidR="00551B65" w:rsidRPr="00D63D89" w:rsidRDefault="00551B65" w:rsidP="00551B65">
      <w:pPr>
        <w:spacing w:line="360" w:lineRule="auto"/>
        <w:jc w:val="center"/>
        <w:rPr>
          <w:rFonts w:ascii="Arial" w:hAnsi="Arial" w:cs="Arial"/>
          <w:sz w:val="24"/>
          <w:szCs w:val="24"/>
        </w:rPr>
      </w:pPr>
    </w:p>
    <w:p w:rsidR="00551B65" w:rsidRPr="00D63D89" w:rsidRDefault="00551B65" w:rsidP="00551B65">
      <w:pPr>
        <w:spacing w:line="360" w:lineRule="auto"/>
        <w:jc w:val="center"/>
        <w:rPr>
          <w:rFonts w:ascii="Arial" w:hAnsi="Arial" w:cs="Arial"/>
          <w:sz w:val="24"/>
          <w:szCs w:val="24"/>
        </w:rPr>
      </w:pPr>
    </w:p>
    <w:p w:rsidR="00551B65" w:rsidRPr="00D63D89" w:rsidRDefault="00551B65" w:rsidP="00551B65">
      <w:pPr>
        <w:spacing w:line="360" w:lineRule="auto"/>
        <w:jc w:val="center"/>
        <w:rPr>
          <w:rFonts w:ascii="Arial" w:hAnsi="Arial" w:cs="Arial"/>
          <w:sz w:val="24"/>
          <w:szCs w:val="24"/>
        </w:rPr>
      </w:pPr>
    </w:p>
    <w:p w:rsidR="00551B65" w:rsidRPr="00D63D89" w:rsidRDefault="00551B65" w:rsidP="00551B65">
      <w:pPr>
        <w:pStyle w:val="6"/>
        <w:keepNext w:val="0"/>
        <w:widowControl w:val="0"/>
        <w:spacing w:line="360" w:lineRule="auto"/>
        <w:rPr>
          <w:snapToGrid w:val="0"/>
          <w:sz w:val="24"/>
          <w:szCs w:val="24"/>
        </w:rPr>
      </w:pPr>
      <w:r>
        <w:rPr>
          <w:snapToGrid w:val="0"/>
          <w:sz w:val="24"/>
          <w:szCs w:val="24"/>
        </w:rPr>
        <w:t>Техника пожарная</w:t>
      </w:r>
    </w:p>
    <w:p w:rsidR="00551B65" w:rsidRPr="00D63D89" w:rsidRDefault="00551B65" w:rsidP="00551B65">
      <w:pPr>
        <w:spacing w:line="360" w:lineRule="auto"/>
        <w:jc w:val="center"/>
        <w:rPr>
          <w:rFonts w:ascii="Arial" w:hAnsi="Arial" w:cs="Arial"/>
          <w:b/>
          <w:sz w:val="24"/>
          <w:szCs w:val="24"/>
        </w:rPr>
      </w:pPr>
    </w:p>
    <w:p w:rsidR="00551B65" w:rsidRPr="00D63D89" w:rsidRDefault="00E24C51" w:rsidP="00551B65">
      <w:pPr>
        <w:pStyle w:val="6"/>
        <w:keepNext w:val="0"/>
        <w:widowControl w:val="0"/>
        <w:spacing w:line="360" w:lineRule="auto"/>
        <w:rPr>
          <w:snapToGrid w:val="0"/>
          <w:sz w:val="24"/>
          <w:szCs w:val="24"/>
        </w:rPr>
      </w:pPr>
      <w:r>
        <w:rPr>
          <w:snapToGrid w:val="0"/>
          <w:sz w:val="24"/>
          <w:szCs w:val="24"/>
        </w:rPr>
        <w:t>ОГНЕТУШИТЕЛИ ПЕРЕДВИЖНЫЕ</w:t>
      </w:r>
    </w:p>
    <w:p w:rsidR="00551B65" w:rsidRPr="00D63D89" w:rsidRDefault="00551B65" w:rsidP="00551B65">
      <w:pPr>
        <w:spacing w:line="360" w:lineRule="auto"/>
        <w:jc w:val="center"/>
        <w:rPr>
          <w:rFonts w:ascii="Arial" w:hAnsi="Arial" w:cs="Arial"/>
          <w:sz w:val="24"/>
          <w:szCs w:val="24"/>
        </w:rPr>
      </w:pPr>
    </w:p>
    <w:p w:rsidR="00551B65" w:rsidRPr="00D63D89" w:rsidRDefault="00551B65" w:rsidP="00551B65">
      <w:pPr>
        <w:pStyle w:val="6"/>
        <w:keepNext w:val="0"/>
        <w:widowControl w:val="0"/>
        <w:spacing w:line="360" w:lineRule="auto"/>
        <w:rPr>
          <w:snapToGrid w:val="0"/>
          <w:sz w:val="24"/>
          <w:szCs w:val="24"/>
        </w:rPr>
      </w:pPr>
      <w:r w:rsidRPr="00D63D89">
        <w:rPr>
          <w:snapToGrid w:val="0"/>
          <w:sz w:val="24"/>
          <w:szCs w:val="24"/>
        </w:rPr>
        <w:t>Общие технические требования</w:t>
      </w:r>
    </w:p>
    <w:p w:rsidR="00551B65" w:rsidRPr="00D63D89" w:rsidRDefault="00551B65" w:rsidP="00551B65">
      <w:pPr>
        <w:spacing w:line="360" w:lineRule="auto"/>
        <w:jc w:val="center"/>
        <w:rPr>
          <w:rFonts w:ascii="Arial" w:hAnsi="Arial" w:cs="Arial"/>
          <w:sz w:val="24"/>
          <w:szCs w:val="24"/>
        </w:rPr>
      </w:pPr>
    </w:p>
    <w:p w:rsidR="00551B65" w:rsidRPr="00D63D89" w:rsidRDefault="00551B65" w:rsidP="00551B65">
      <w:pPr>
        <w:pStyle w:val="6"/>
        <w:spacing w:line="360" w:lineRule="auto"/>
        <w:rPr>
          <w:b w:val="0"/>
          <w:sz w:val="24"/>
          <w:szCs w:val="24"/>
        </w:rPr>
      </w:pPr>
      <w:r w:rsidRPr="00D63D89">
        <w:rPr>
          <w:snapToGrid w:val="0"/>
          <w:sz w:val="24"/>
          <w:szCs w:val="24"/>
        </w:rPr>
        <w:t>Методы испытаний</w:t>
      </w:r>
    </w:p>
    <w:p w:rsidR="00551B65" w:rsidRPr="00D63D89" w:rsidRDefault="00551B65" w:rsidP="00551B65">
      <w:pPr>
        <w:spacing w:line="360" w:lineRule="auto"/>
        <w:jc w:val="center"/>
        <w:rPr>
          <w:rFonts w:ascii="Arial" w:hAnsi="Arial" w:cs="Arial"/>
          <w:sz w:val="24"/>
          <w:szCs w:val="24"/>
        </w:rPr>
      </w:pPr>
    </w:p>
    <w:p w:rsidR="00551B65" w:rsidRDefault="00551B65" w:rsidP="00551B65">
      <w:pPr>
        <w:pStyle w:val="6"/>
        <w:spacing w:line="360" w:lineRule="auto"/>
        <w:rPr>
          <w:b w:val="0"/>
          <w:sz w:val="24"/>
          <w:szCs w:val="24"/>
        </w:rPr>
      </w:pPr>
    </w:p>
    <w:p w:rsidR="00551B65" w:rsidRPr="00D63D89" w:rsidRDefault="00551B65" w:rsidP="00551B65">
      <w:pPr>
        <w:jc w:val="center"/>
      </w:pPr>
    </w:p>
    <w:p w:rsidR="00551B65" w:rsidRPr="00D63D89" w:rsidRDefault="00551B65" w:rsidP="00551B65">
      <w:pPr>
        <w:spacing w:line="360" w:lineRule="auto"/>
        <w:jc w:val="center"/>
        <w:rPr>
          <w:rFonts w:ascii="Arial" w:hAnsi="Arial" w:cs="Arial"/>
          <w:sz w:val="24"/>
          <w:szCs w:val="24"/>
        </w:rPr>
      </w:pPr>
      <w:proofErr w:type="gramStart"/>
      <w:r w:rsidRPr="00D63D89">
        <w:rPr>
          <w:rFonts w:ascii="Arial" w:hAnsi="Arial" w:cs="Arial"/>
          <w:sz w:val="24"/>
          <w:szCs w:val="24"/>
        </w:rPr>
        <w:t>Настоящий</w:t>
      </w:r>
      <w:proofErr w:type="gramEnd"/>
      <w:r w:rsidRPr="00D63D89">
        <w:rPr>
          <w:rFonts w:ascii="Arial" w:hAnsi="Arial" w:cs="Arial"/>
          <w:sz w:val="24"/>
          <w:szCs w:val="24"/>
        </w:rPr>
        <w:t xml:space="preserve"> проект стандарта не подлежит применению до его принятия</w:t>
      </w:r>
    </w:p>
    <w:p w:rsidR="00551B65" w:rsidRPr="00D63D89" w:rsidRDefault="00551B65" w:rsidP="00551B65">
      <w:pPr>
        <w:spacing w:line="360" w:lineRule="auto"/>
        <w:jc w:val="center"/>
        <w:rPr>
          <w:rFonts w:ascii="Arial" w:hAnsi="Arial" w:cs="Arial"/>
          <w:sz w:val="24"/>
          <w:szCs w:val="24"/>
        </w:rPr>
      </w:pPr>
    </w:p>
    <w:p w:rsidR="00551B65" w:rsidRPr="00D63D89" w:rsidRDefault="00551B65" w:rsidP="00551B65">
      <w:pPr>
        <w:spacing w:line="360" w:lineRule="auto"/>
        <w:jc w:val="center"/>
        <w:rPr>
          <w:rFonts w:ascii="Arial" w:hAnsi="Arial" w:cs="Arial"/>
          <w:sz w:val="24"/>
          <w:szCs w:val="24"/>
        </w:rPr>
      </w:pPr>
    </w:p>
    <w:p w:rsidR="00551B65" w:rsidRDefault="00551B65" w:rsidP="00551B65">
      <w:pPr>
        <w:spacing w:line="360" w:lineRule="auto"/>
        <w:jc w:val="center"/>
        <w:rPr>
          <w:rFonts w:ascii="Arial" w:hAnsi="Arial" w:cs="Arial"/>
          <w:b/>
          <w:sz w:val="24"/>
          <w:szCs w:val="24"/>
        </w:rPr>
      </w:pPr>
    </w:p>
    <w:p w:rsidR="00E24C51" w:rsidRDefault="00E24C51" w:rsidP="00551B65">
      <w:pPr>
        <w:spacing w:line="360" w:lineRule="auto"/>
        <w:jc w:val="center"/>
        <w:rPr>
          <w:rFonts w:ascii="Arial" w:hAnsi="Arial" w:cs="Arial"/>
          <w:b/>
          <w:sz w:val="24"/>
          <w:szCs w:val="24"/>
        </w:rPr>
      </w:pPr>
    </w:p>
    <w:p w:rsidR="00E24C51" w:rsidRDefault="00E24C51" w:rsidP="00551B65">
      <w:pPr>
        <w:spacing w:line="360" w:lineRule="auto"/>
        <w:jc w:val="center"/>
        <w:rPr>
          <w:rFonts w:ascii="Arial" w:hAnsi="Arial" w:cs="Arial"/>
          <w:b/>
          <w:sz w:val="24"/>
          <w:szCs w:val="24"/>
        </w:rPr>
      </w:pPr>
    </w:p>
    <w:p w:rsidR="00E24C51" w:rsidRDefault="00E24C51" w:rsidP="00551B65">
      <w:pPr>
        <w:spacing w:line="360" w:lineRule="auto"/>
        <w:jc w:val="center"/>
        <w:rPr>
          <w:rFonts w:ascii="Arial" w:hAnsi="Arial" w:cs="Arial"/>
          <w:b/>
          <w:sz w:val="24"/>
          <w:szCs w:val="24"/>
        </w:rPr>
      </w:pPr>
    </w:p>
    <w:p w:rsidR="00E24C51" w:rsidRDefault="00E24C51" w:rsidP="00551B65">
      <w:pPr>
        <w:spacing w:line="360" w:lineRule="auto"/>
        <w:jc w:val="center"/>
        <w:rPr>
          <w:rFonts w:ascii="Arial" w:hAnsi="Arial" w:cs="Arial"/>
          <w:b/>
          <w:sz w:val="24"/>
          <w:szCs w:val="24"/>
        </w:rPr>
      </w:pPr>
    </w:p>
    <w:p w:rsidR="00551B65" w:rsidRDefault="00551B65" w:rsidP="00551B65">
      <w:pPr>
        <w:spacing w:line="360" w:lineRule="auto"/>
        <w:jc w:val="center"/>
        <w:rPr>
          <w:rFonts w:ascii="Arial" w:hAnsi="Arial" w:cs="Arial"/>
          <w:b/>
          <w:sz w:val="24"/>
          <w:szCs w:val="24"/>
        </w:rPr>
      </w:pPr>
    </w:p>
    <w:p w:rsidR="00551B65" w:rsidRPr="00D63D89" w:rsidRDefault="00551B65" w:rsidP="00551B65">
      <w:pPr>
        <w:spacing w:line="360" w:lineRule="auto"/>
        <w:jc w:val="center"/>
        <w:rPr>
          <w:rFonts w:ascii="Arial" w:hAnsi="Arial" w:cs="Arial"/>
          <w:b/>
          <w:sz w:val="24"/>
          <w:szCs w:val="24"/>
        </w:rPr>
      </w:pPr>
    </w:p>
    <w:p w:rsidR="00551B65" w:rsidRPr="00E24C51" w:rsidRDefault="00551B65" w:rsidP="00551B65">
      <w:pPr>
        <w:spacing w:line="360" w:lineRule="auto"/>
        <w:jc w:val="center"/>
        <w:rPr>
          <w:rFonts w:ascii="Arial" w:hAnsi="Arial" w:cs="Arial"/>
          <w:b/>
          <w:sz w:val="24"/>
          <w:szCs w:val="24"/>
        </w:rPr>
      </w:pPr>
      <w:r w:rsidRPr="00D63D89">
        <w:rPr>
          <w:rFonts w:ascii="Arial" w:hAnsi="Arial" w:cs="Arial"/>
          <w:b/>
          <w:sz w:val="24"/>
          <w:szCs w:val="24"/>
        </w:rPr>
        <w:t>М</w:t>
      </w:r>
      <w:r w:rsidR="00E24C51">
        <w:rPr>
          <w:rFonts w:ascii="Arial" w:hAnsi="Arial" w:cs="Arial"/>
          <w:b/>
          <w:sz w:val="24"/>
          <w:szCs w:val="24"/>
        </w:rPr>
        <w:t>осква</w:t>
      </w:r>
    </w:p>
    <w:p w:rsidR="00551B65" w:rsidRDefault="00551B65" w:rsidP="00551B65">
      <w:pPr>
        <w:spacing w:line="360" w:lineRule="auto"/>
        <w:jc w:val="center"/>
        <w:rPr>
          <w:rFonts w:ascii="Arial" w:hAnsi="Arial" w:cs="Arial"/>
          <w:b/>
          <w:bCs/>
          <w:sz w:val="24"/>
          <w:szCs w:val="24"/>
        </w:rPr>
      </w:pPr>
      <w:r w:rsidRPr="00D63D89">
        <w:rPr>
          <w:rFonts w:ascii="Arial" w:hAnsi="Arial" w:cs="Arial"/>
          <w:b/>
          <w:bCs/>
          <w:sz w:val="24"/>
          <w:szCs w:val="24"/>
        </w:rPr>
        <w:t>201</w:t>
      </w:r>
      <w:r>
        <w:rPr>
          <w:rFonts w:ascii="Arial" w:hAnsi="Arial" w:cs="Arial"/>
          <w:b/>
          <w:bCs/>
          <w:sz w:val="24"/>
          <w:szCs w:val="24"/>
        </w:rPr>
        <w:t>9</w:t>
      </w:r>
    </w:p>
    <w:p w:rsidR="00E24C51" w:rsidRDefault="00E24C51" w:rsidP="00551B65">
      <w:pPr>
        <w:spacing w:line="360" w:lineRule="auto"/>
        <w:jc w:val="center"/>
        <w:rPr>
          <w:rFonts w:ascii="Arial" w:hAnsi="Arial" w:cs="Arial"/>
          <w:b/>
          <w:bCs/>
          <w:sz w:val="24"/>
          <w:szCs w:val="24"/>
        </w:rPr>
        <w:sectPr w:rsidR="00E24C51" w:rsidSect="004E3018">
          <w:headerReference w:type="even" r:id="rId10"/>
          <w:headerReference w:type="default" r:id="rId11"/>
          <w:footerReference w:type="even" r:id="rId12"/>
          <w:footerReference w:type="default" r:id="rId13"/>
          <w:type w:val="continuous"/>
          <w:pgSz w:w="11906" w:h="16838"/>
          <w:pgMar w:top="1134" w:right="1134" w:bottom="1134" w:left="1134" w:header="708" w:footer="708" w:gutter="0"/>
          <w:pgNumType w:start="172"/>
          <w:cols w:space="708"/>
          <w:titlePg/>
          <w:docGrid w:linePitch="381"/>
        </w:sectPr>
      </w:pPr>
    </w:p>
    <w:p w:rsidR="00551B65" w:rsidRPr="00E24C51" w:rsidRDefault="00551B65" w:rsidP="00551B65">
      <w:pPr>
        <w:spacing w:line="360" w:lineRule="auto"/>
        <w:jc w:val="center"/>
        <w:rPr>
          <w:rFonts w:ascii="Arial" w:hAnsi="Arial" w:cs="Arial"/>
          <w:b/>
          <w:sz w:val="24"/>
          <w:szCs w:val="24"/>
        </w:rPr>
      </w:pPr>
      <w:r w:rsidRPr="00E24C51">
        <w:rPr>
          <w:rFonts w:ascii="Arial" w:hAnsi="Arial" w:cs="Arial"/>
          <w:b/>
          <w:sz w:val="24"/>
          <w:szCs w:val="24"/>
        </w:rPr>
        <w:lastRenderedPageBreak/>
        <w:t>Предисловие</w:t>
      </w:r>
    </w:p>
    <w:p w:rsidR="00E24C51" w:rsidRDefault="00E24C51" w:rsidP="00E24C51">
      <w:pPr>
        <w:pStyle w:val="1"/>
        <w:widowControl w:val="0"/>
        <w:ind w:firstLine="720"/>
        <w:jc w:val="both"/>
        <w:rPr>
          <w:rFonts w:ascii="Arial" w:hAnsi="Arial" w:cs="Arial"/>
          <w:b w:val="0"/>
          <w:sz w:val="24"/>
          <w:szCs w:val="24"/>
        </w:rPr>
      </w:pPr>
      <w:r w:rsidRPr="00E24C51">
        <w:rPr>
          <w:rFonts w:ascii="Arial" w:hAnsi="Arial" w:cs="Arial"/>
          <w:b w:val="0"/>
          <w:sz w:val="24"/>
          <w:szCs w:val="24"/>
        </w:rPr>
        <w:t xml:space="preserve">Евразийский совет по стандартизации, метрологии и сертификации (ЕАСС) представляет собой региональное объединение национальных органов по стандартизации государств, входящих в Содружество Независимых Государств. В </w:t>
      </w:r>
      <w:proofErr w:type="gramStart"/>
      <w:r w:rsidRPr="00E24C51">
        <w:rPr>
          <w:rFonts w:ascii="Arial" w:hAnsi="Arial" w:cs="Arial"/>
          <w:b w:val="0"/>
          <w:sz w:val="24"/>
          <w:szCs w:val="24"/>
        </w:rPr>
        <w:t>дальнейшем</w:t>
      </w:r>
      <w:proofErr w:type="gramEnd"/>
      <w:r w:rsidRPr="00E24C51">
        <w:rPr>
          <w:rFonts w:ascii="Arial" w:hAnsi="Arial" w:cs="Arial"/>
          <w:b w:val="0"/>
          <w:sz w:val="24"/>
          <w:szCs w:val="24"/>
        </w:rPr>
        <w:t xml:space="preserve"> возможно вступление в ЕАСС национальных органов по стандартизации других государств.</w:t>
      </w:r>
    </w:p>
    <w:p w:rsidR="00551B65" w:rsidRPr="006705E7" w:rsidRDefault="00551B65" w:rsidP="00E24C51">
      <w:pPr>
        <w:pStyle w:val="1"/>
        <w:widowControl w:val="0"/>
        <w:ind w:firstLine="720"/>
        <w:jc w:val="both"/>
        <w:rPr>
          <w:rFonts w:ascii="Arial" w:hAnsi="Arial" w:cs="Arial"/>
          <w:b w:val="0"/>
          <w:sz w:val="24"/>
          <w:szCs w:val="24"/>
        </w:rPr>
      </w:pPr>
      <w:r w:rsidRPr="006705E7">
        <w:rPr>
          <w:rFonts w:ascii="Arial" w:hAnsi="Arial" w:cs="Arial"/>
          <w:b w:val="0"/>
          <w:sz w:val="24"/>
          <w:szCs w:val="24"/>
        </w:rPr>
        <w:t>Цели, основные принципы и основной порядок проведения работ по межгосударственной стандартизации установлены ГОСТ 1.0—2015 «Межгосударственная система стандартизации. Основные положения» и ГОСТ 1.2—2015 «Межгосударственная система стандартизации. Стандарты межгосударственные, правила и р</w:t>
      </w:r>
      <w:r>
        <w:rPr>
          <w:rFonts w:ascii="Arial" w:hAnsi="Arial" w:cs="Arial"/>
          <w:b w:val="0"/>
          <w:sz w:val="24"/>
          <w:szCs w:val="24"/>
        </w:rPr>
        <w:t>е</w:t>
      </w:r>
      <w:r w:rsidRPr="006705E7">
        <w:rPr>
          <w:rFonts w:ascii="Arial" w:hAnsi="Arial" w:cs="Arial"/>
          <w:b w:val="0"/>
          <w:sz w:val="24"/>
          <w:szCs w:val="24"/>
        </w:rPr>
        <w:t>комендации по межгосударственной стандартизации. Правила разработки, принятия, обновления и отмены»</w:t>
      </w:r>
    </w:p>
    <w:p w:rsidR="00551B65" w:rsidRPr="006705E7" w:rsidRDefault="00551B65" w:rsidP="00551B65">
      <w:pPr>
        <w:pStyle w:val="1"/>
        <w:keepNext w:val="0"/>
        <w:widowControl w:val="0"/>
        <w:ind w:firstLine="720"/>
        <w:jc w:val="both"/>
        <w:rPr>
          <w:rFonts w:ascii="Arial" w:hAnsi="Arial" w:cs="Arial"/>
          <w:b w:val="0"/>
          <w:sz w:val="24"/>
          <w:szCs w:val="24"/>
        </w:rPr>
      </w:pPr>
    </w:p>
    <w:p w:rsidR="00551B65" w:rsidRPr="006705E7" w:rsidRDefault="00551B65" w:rsidP="00551B65">
      <w:pPr>
        <w:pStyle w:val="1"/>
        <w:keepNext w:val="0"/>
        <w:widowControl w:val="0"/>
        <w:ind w:firstLine="720"/>
        <w:jc w:val="both"/>
        <w:rPr>
          <w:rFonts w:ascii="Arial" w:hAnsi="Arial" w:cs="Arial"/>
          <w:sz w:val="24"/>
          <w:szCs w:val="24"/>
        </w:rPr>
      </w:pPr>
      <w:r w:rsidRPr="006705E7">
        <w:rPr>
          <w:rFonts w:ascii="Arial" w:hAnsi="Arial" w:cs="Arial"/>
          <w:sz w:val="24"/>
          <w:szCs w:val="24"/>
        </w:rPr>
        <w:t>Сведения о стандарте</w:t>
      </w:r>
    </w:p>
    <w:p w:rsidR="00551B65" w:rsidRPr="006705E7" w:rsidRDefault="00551B65" w:rsidP="00551B65">
      <w:pPr>
        <w:pStyle w:val="1"/>
        <w:keepNext w:val="0"/>
        <w:widowControl w:val="0"/>
        <w:ind w:firstLine="720"/>
        <w:jc w:val="both"/>
        <w:rPr>
          <w:rFonts w:ascii="Arial" w:hAnsi="Arial" w:cs="Arial"/>
          <w:b w:val="0"/>
          <w:sz w:val="24"/>
          <w:szCs w:val="24"/>
        </w:rPr>
      </w:pPr>
      <w:r w:rsidRPr="006705E7">
        <w:rPr>
          <w:rFonts w:ascii="Arial" w:hAnsi="Arial" w:cs="Arial"/>
          <w:b w:val="0"/>
          <w:sz w:val="24"/>
          <w:szCs w:val="24"/>
        </w:rPr>
        <w:t>1 РАЗРАБОТАН Федеральным государственным бюджетным учреждением «Всероссийский ордена «Знак Почета» научно-исследовательский институт противопожарной обороны» МЧС России (ФГБУ ВНИИПО МЧС России)</w:t>
      </w:r>
    </w:p>
    <w:p w:rsidR="00551B65" w:rsidRPr="006705E7" w:rsidRDefault="00551B65" w:rsidP="00551B65">
      <w:pPr>
        <w:pStyle w:val="1"/>
        <w:keepNext w:val="0"/>
        <w:widowControl w:val="0"/>
        <w:ind w:firstLine="720"/>
        <w:jc w:val="both"/>
        <w:rPr>
          <w:rFonts w:ascii="Arial" w:hAnsi="Arial" w:cs="Arial"/>
          <w:b w:val="0"/>
          <w:sz w:val="24"/>
          <w:szCs w:val="24"/>
        </w:rPr>
      </w:pPr>
      <w:r w:rsidRPr="006705E7">
        <w:rPr>
          <w:rFonts w:ascii="Arial" w:hAnsi="Arial" w:cs="Arial"/>
          <w:b w:val="0"/>
          <w:sz w:val="24"/>
          <w:szCs w:val="24"/>
        </w:rPr>
        <w:t xml:space="preserve">2 </w:t>
      </w:r>
      <w:proofErr w:type="gramStart"/>
      <w:r w:rsidRPr="006705E7">
        <w:rPr>
          <w:rFonts w:ascii="Arial" w:hAnsi="Arial" w:cs="Arial"/>
          <w:b w:val="0"/>
          <w:sz w:val="24"/>
          <w:szCs w:val="24"/>
        </w:rPr>
        <w:t>ВНЕСЕН</w:t>
      </w:r>
      <w:proofErr w:type="gramEnd"/>
      <w:r w:rsidRPr="006705E7">
        <w:rPr>
          <w:rFonts w:ascii="Arial" w:hAnsi="Arial" w:cs="Arial"/>
          <w:b w:val="0"/>
          <w:sz w:val="24"/>
          <w:szCs w:val="24"/>
        </w:rPr>
        <w:t xml:space="preserve"> Межгосударственным техническим комитетом по стандартизации МТК 274 «Пожарная безопасность»</w:t>
      </w:r>
    </w:p>
    <w:p w:rsidR="00551B65" w:rsidRPr="006705E7" w:rsidRDefault="00551B65" w:rsidP="00551B65">
      <w:pPr>
        <w:pStyle w:val="1"/>
        <w:keepNext w:val="0"/>
        <w:widowControl w:val="0"/>
        <w:ind w:firstLine="720"/>
        <w:jc w:val="both"/>
        <w:rPr>
          <w:rFonts w:ascii="Arial" w:hAnsi="Arial" w:cs="Arial"/>
          <w:b w:val="0"/>
          <w:sz w:val="24"/>
          <w:szCs w:val="24"/>
        </w:rPr>
      </w:pPr>
      <w:r w:rsidRPr="006705E7">
        <w:rPr>
          <w:rFonts w:ascii="Arial" w:hAnsi="Arial" w:cs="Arial"/>
          <w:b w:val="0"/>
          <w:sz w:val="24"/>
          <w:szCs w:val="24"/>
        </w:rPr>
        <w:t>3 ПРИНЯТ Межгосударственным советом по стандартизации, метрологии и сертификации (протокол от _________________ № ____________)</w:t>
      </w:r>
    </w:p>
    <w:p w:rsidR="00551B65" w:rsidRPr="006705E7" w:rsidRDefault="00551B65" w:rsidP="00551B65">
      <w:pPr>
        <w:pStyle w:val="1"/>
        <w:keepNext w:val="0"/>
        <w:widowControl w:val="0"/>
        <w:ind w:firstLine="720"/>
        <w:jc w:val="both"/>
        <w:rPr>
          <w:rFonts w:ascii="Arial" w:hAnsi="Arial" w:cs="Arial"/>
          <w:b w:val="0"/>
          <w:sz w:val="24"/>
          <w:szCs w:val="24"/>
        </w:rPr>
      </w:pPr>
    </w:p>
    <w:p w:rsidR="00551B65" w:rsidRDefault="00551B65" w:rsidP="00551B65">
      <w:pPr>
        <w:pStyle w:val="1"/>
        <w:keepNext w:val="0"/>
        <w:widowControl w:val="0"/>
        <w:ind w:firstLine="720"/>
        <w:jc w:val="both"/>
        <w:rPr>
          <w:rFonts w:ascii="Arial" w:hAnsi="Arial" w:cs="Arial"/>
          <w:b w:val="0"/>
          <w:sz w:val="24"/>
          <w:szCs w:val="24"/>
        </w:rPr>
      </w:pPr>
      <w:r w:rsidRPr="006705E7">
        <w:rPr>
          <w:rFonts w:ascii="Arial" w:hAnsi="Arial" w:cs="Arial"/>
          <w:b w:val="0"/>
          <w:sz w:val="24"/>
          <w:szCs w:val="24"/>
        </w:rPr>
        <w:t>За принятие стандарта проголосовали:</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A0" w:firstRow="1" w:lastRow="0" w:firstColumn="1" w:lastColumn="0" w:noHBand="0" w:noVBand="0"/>
      </w:tblPr>
      <w:tblGrid>
        <w:gridCol w:w="2847"/>
        <w:gridCol w:w="2371"/>
        <w:gridCol w:w="4430"/>
      </w:tblGrid>
      <w:tr w:rsidR="00551B65" w:rsidRPr="005C1C65" w:rsidTr="00E24C51">
        <w:trPr>
          <w:cantSplit/>
          <w:jc w:val="center"/>
        </w:trPr>
        <w:tc>
          <w:tcPr>
            <w:tcW w:w="1475" w:type="pct"/>
          </w:tcPr>
          <w:p w:rsidR="00551B65" w:rsidRPr="005C1C65" w:rsidRDefault="00551B65" w:rsidP="00E24C51">
            <w:pPr>
              <w:widowControl w:val="0"/>
              <w:jc w:val="center"/>
              <w:rPr>
                <w:rFonts w:ascii="Arial" w:hAnsi="Arial" w:cs="Arial"/>
                <w:sz w:val="22"/>
                <w:szCs w:val="22"/>
              </w:rPr>
            </w:pPr>
            <w:r w:rsidRPr="005C1C65">
              <w:rPr>
                <w:rFonts w:ascii="Arial" w:hAnsi="Arial" w:cs="Arial"/>
                <w:sz w:val="22"/>
                <w:szCs w:val="22"/>
              </w:rPr>
              <w:t>Краткое наименование страны по МК                     (ИСО 3166) 004—97</w:t>
            </w:r>
          </w:p>
        </w:tc>
        <w:tc>
          <w:tcPr>
            <w:tcW w:w="1229" w:type="pct"/>
          </w:tcPr>
          <w:p w:rsidR="00551B65" w:rsidRPr="005C1C65" w:rsidRDefault="00551B65" w:rsidP="00E24C51">
            <w:pPr>
              <w:widowControl w:val="0"/>
              <w:jc w:val="center"/>
              <w:rPr>
                <w:rFonts w:ascii="Arial" w:hAnsi="Arial" w:cs="Arial"/>
                <w:sz w:val="22"/>
                <w:szCs w:val="22"/>
              </w:rPr>
            </w:pPr>
            <w:r w:rsidRPr="005C1C65">
              <w:rPr>
                <w:rFonts w:ascii="Arial" w:hAnsi="Arial" w:cs="Arial"/>
                <w:sz w:val="22"/>
                <w:szCs w:val="22"/>
              </w:rPr>
              <w:t>Код страны по МК (ИСО 3166) 004—97</w:t>
            </w:r>
          </w:p>
        </w:tc>
        <w:tc>
          <w:tcPr>
            <w:tcW w:w="2296" w:type="pct"/>
          </w:tcPr>
          <w:p w:rsidR="00551B65" w:rsidRPr="005C1C65" w:rsidRDefault="00551B65" w:rsidP="00E24C51">
            <w:pPr>
              <w:widowControl w:val="0"/>
              <w:jc w:val="center"/>
              <w:rPr>
                <w:rFonts w:ascii="Arial" w:hAnsi="Arial" w:cs="Arial"/>
                <w:sz w:val="22"/>
                <w:szCs w:val="22"/>
              </w:rPr>
            </w:pPr>
            <w:r w:rsidRPr="005C1C65">
              <w:rPr>
                <w:rFonts w:ascii="Arial" w:hAnsi="Arial" w:cs="Arial"/>
                <w:sz w:val="22"/>
                <w:szCs w:val="22"/>
              </w:rPr>
              <w:t>Сокращенное наименование национального органа</w:t>
            </w:r>
          </w:p>
          <w:p w:rsidR="00551B65" w:rsidRPr="005C1C65" w:rsidRDefault="00551B65" w:rsidP="00E24C51">
            <w:pPr>
              <w:widowControl w:val="0"/>
              <w:jc w:val="center"/>
              <w:rPr>
                <w:rFonts w:ascii="Arial" w:hAnsi="Arial" w:cs="Arial"/>
                <w:sz w:val="22"/>
                <w:szCs w:val="22"/>
              </w:rPr>
            </w:pPr>
            <w:r w:rsidRPr="005C1C65">
              <w:rPr>
                <w:rFonts w:ascii="Arial" w:hAnsi="Arial" w:cs="Arial"/>
                <w:sz w:val="22"/>
                <w:szCs w:val="22"/>
              </w:rPr>
              <w:t xml:space="preserve"> по стандартизации</w:t>
            </w:r>
          </w:p>
        </w:tc>
      </w:tr>
      <w:tr w:rsidR="00551B65" w:rsidRPr="005C1C65" w:rsidTr="00E24C51">
        <w:trPr>
          <w:cantSplit/>
          <w:trHeight w:val="3130"/>
          <w:jc w:val="center"/>
        </w:trPr>
        <w:tc>
          <w:tcPr>
            <w:tcW w:w="1475" w:type="pct"/>
          </w:tcPr>
          <w:p w:rsidR="00551B65" w:rsidRPr="005C1C65" w:rsidRDefault="00551B65" w:rsidP="00E24C51">
            <w:pPr>
              <w:pStyle w:val="a9"/>
              <w:keepNext w:val="0"/>
              <w:widowControl w:val="0"/>
              <w:spacing w:before="0" w:after="0"/>
              <w:ind w:left="0" w:right="0" w:firstLine="605"/>
              <w:jc w:val="left"/>
              <w:rPr>
                <w:sz w:val="22"/>
                <w:szCs w:val="22"/>
                <w:lang w:eastAsia="ru-RU"/>
              </w:rPr>
            </w:pPr>
            <w:r w:rsidRPr="005C1C65">
              <w:rPr>
                <w:sz w:val="22"/>
                <w:szCs w:val="22"/>
                <w:lang w:eastAsia="ru-RU"/>
              </w:rPr>
              <w:t xml:space="preserve">Азербайджан </w:t>
            </w:r>
          </w:p>
          <w:p w:rsidR="00551B65" w:rsidRPr="005C1C65" w:rsidRDefault="00551B65" w:rsidP="00E24C51">
            <w:pPr>
              <w:pStyle w:val="a9"/>
              <w:keepNext w:val="0"/>
              <w:widowControl w:val="0"/>
              <w:spacing w:before="0" w:after="0"/>
              <w:ind w:left="0" w:right="0" w:firstLine="605"/>
              <w:jc w:val="left"/>
              <w:rPr>
                <w:sz w:val="22"/>
                <w:szCs w:val="22"/>
                <w:lang w:eastAsia="ru-RU"/>
              </w:rPr>
            </w:pPr>
            <w:r w:rsidRPr="005C1C65">
              <w:rPr>
                <w:sz w:val="22"/>
                <w:szCs w:val="22"/>
                <w:lang w:eastAsia="ru-RU"/>
              </w:rPr>
              <w:t>Армения</w:t>
            </w:r>
          </w:p>
          <w:p w:rsidR="00551B65" w:rsidRPr="005C1C65" w:rsidRDefault="00551B65" w:rsidP="00E24C51">
            <w:pPr>
              <w:pStyle w:val="a9"/>
              <w:keepNext w:val="0"/>
              <w:widowControl w:val="0"/>
              <w:spacing w:before="0" w:after="0"/>
              <w:ind w:left="0" w:right="0" w:firstLine="605"/>
              <w:jc w:val="left"/>
              <w:rPr>
                <w:sz w:val="22"/>
                <w:szCs w:val="22"/>
                <w:lang w:eastAsia="ru-RU"/>
              </w:rPr>
            </w:pPr>
            <w:r w:rsidRPr="005C1C65">
              <w:rPr>
                <w:sz w:val="22"/>
                <w:szCs w:val="22"/>
                <w:lang w:eastAsia="ru-RU"/>
              </w:rPr>
              <w:t>Беларусь</w:t>
            </w:r>
          </w:p>
          <w:p w:rsidR="00551B65" w:rsidRPr="005C1C65" w:rsidRDefault="00551B65" w:rsidP="00E24C51">
            <w:pPr>
              <w:pStyle w:val="a9"/>
              <w:keepNext w:val="0"/>
              <w:widowControl w:val="0"/>
              <w:spacing w:before="0" w:after="0"/>
              <w:ind w:left="0" w:right="0" w:firstLine="605"/>
              <w:jc w:val="left"/>
              <w:rPr>
                <w:sz w:val="22"/>
                <w:szCs w:val="22"/>
                <w:lang w:eastAsia="ru-RU"/>
              </w:rPr>
            </w:pPr>
            <w:r w:rsidRPr="005C1C65">
              <w:rPr>
                <w:sz w:val="22"/>
                <w:szCs w:val="22"/>
                <w:lang w:eastAsia="ru-RU"/>
              </w:rPr>
              <w:t>Грузия</w:t>
            </w:r>
          </w:p>
          <w:p w:rsidR="00551B65" w:rsidRPr="005C1C65" w:rsidRDefault="00551B65" w:rsidP="00E24C51">
            <w:pPr>
              <w:pStyle w:val="a9"/>
              <w:keepNext w:val="0"/>
              <w:widowControl w:val="0"/>
              <w:spacing w:before="0" w:after="0"/>
              <w:ind w:left="0" w:right="0" w:firstLine="605"/>
              <w:jc w:val="left"/>
              <w:rPr>
                <w:sz w:val="22"/>
                <w:szCs w:val="22"/>
                <w:lang w:eastAsia="ru-RU"/>
              </w:rPr>
            </w:pPr>
            <w:r w:rsidRPr="005C1C65">
              <w:rPr>
                <w:sz w:val="22"/>
                <w:szCs w:val="22"/>
                <w:lang w:eastAsia="ru-RU"/>
              </w:rPr>
              <w:t>Казахстан</w:t>
            </w:r>
          </w:p>
          <w:p w:rsidR="00551B65" w:rsidRPr="005C1C65" w:rsidRDefault="00551B65" w:rsidP="00E24C51">
            <w:pPr>
              <w:pStyle w:val="a9"/>
              <w:keepNext w:val="0"/>
              <w:widowControl w:val="0"/>
              <w:spacing w:before="0" w:after="0"/>
              <w:ind w:left="0" w:right="0" w:firstLine="605"/>
              <w:jc w:val="left"/>
              <w:rPr>
                <w:sz w:val="22"/>
                <w:szCs w:val="22"/>
                <w:lang w:eastAsia="ru-RU"/>
              </w:rPr>
            </w:pPr>
            <w:r w:rsidRPr="005C1C65">
              <w:rPr>
                <w:sz w:val="22"/>
                <w:szCs w:val="22"/>
                <w:lang w:eastAsia="ru-RU"/>
              </w:rPr>
              <w:t>Киргизия</w:t>
            </w:r>
          </w:p>
          <w:p w:rsidR="00551B65" w:rsidRPr="005C1C65" w:rsidRDefault="00551B65" w:rsidP="00E24C51">
            <w:pPr>
              <w:pStyle w:val="a9"/>
              <w:keepNext w:val="0"/>
              <w:widowControl w:val="0"/>
              <w:spacing w:before="0" w:after="0"/>
              <w:ind w:left="0" w:right="0" w:firstLine="605"/>
              <w:jc w:val="left"/>
              <w:rPr>
                <w:sz w:val="22"/>
                <w:szCs w:val="22"/>
                <w:lang w:eastAsia="ru-RU"/>
              </w:rPr>
            </w:pPr>
            <w:r w:rsidRPr="005C1C65">
              <w:rPr>
                <w:sz w:val="22"/>
                <w:szCs w:val="22"/>
                <w:lang w:eastAsia="ru-RU"/>
              </w:rPr>
              <w:t xml:space="preserve">Молдова </w:t>
            </w:r>
          </w:p>
          <w:p w:rsidR="00551B65" w:rsidRPr="005C1C65" w:rsidRDefault="00551B65" w:rsidP="00E24C51">
            <w:pPr>
              <w:pStyle w:val="a9"/>
              <w:keepNext w:val="0"/>
              <w:widowControl w:val="0"/>
              <w:spacing w:before="0" w:after="0"/>
              <w:ind w:left="0" w:right="0" w:firstLine="605"/>
              <w:jc w:val="left"/>
              <w:rPr>
                <w:sz w:val="22"/>
                <w:szCs w:val="22"/>
                <w:lang w:eastAsia="ru-RU"/>
              </w:rPr>
            </w:pPr>
            <w:r w:rsidRPr="005C1C65">
              <w:rPr>
                <w:sz w:val="22"/>
                <w:szCs w:val="22"/>
                <w:lang w:eastAsia="ru-RU"/>
              </w:rPr>
              <w:t>Россия</w:t>
            </w:r>
          </w:p>
          <w:p w:rsidR="00551B65" w:rsidRPr="005C1C65" w:rsidRDefault="00551B65" w:rsidP="00E24C51">
            <w:pPr>
              <w:pStyle w:val="a9"/>
              <w:keepNext w:val="0"/>
              <w:widowControl w:val="0"/>
              <w:spacing w:before="0" w:after="0"/>
              <w:ind w:left="0" w:right="0" w:firstLine="605"/>
              <w:jc w:val="left"/>
              <w:rPr>
                <w:sz w:val="22"/>
                <w:szCs w:val="22"/>
                <w:lang w:eastAsia="ru-RU"/>
              </w:rPr>
            </w:pPr>
            <w:r w:rsidRPr="005C1C65">
              <w:rPr>
                <w:sz w:val="22"/>
                <w:szCs w:val="22"/>
                <w:lang w:eastAsia="ru-RU"/>
              </w:rPr>
              <w:t>Таджикистан</w:t>
            </w:r>
          </w:p>
          <w:p w:rsidR="00551B65" w:rsidRPr="005C1C65" w:rsidRDefault="00551B65" w:rsidP="00E24C51">
            <w:pPr>
              <w:pStyle w:val="a9"/>
              <w:keepNext w:val="0"/>
              <w:widowControl w:val="0"/>
              <w:spacing w:before="0" w:after="0"/>
              <w:ind w:left="0" w:right="0" w:firstLine="605"/>
              <w:jc w:val="left"/>
              <w:rPr>
                <w:sz w:val="22"/>
                <w:szCs w:val="22"/>
                <w:lang w:eastAsia="ru-RU"/>
              </w:rPr>
            </w:pPr>
            <w:r w:rsidRPr="005C1C65">
              <w:rPr>
                <w:sz w:val="22"/>
                <w:szCs w:val="22"/>
                <w:lang w:eastAsia="ru-RU"/>
              </w:rPr>
              <w:t>Туркменистан</w:t>
            </w:r>
          </w:p>
          <w:p w:rsidR="00551B65" w:rsidRPr="005C1C65" w:rsidRDefault="00551B65" w:rsidP="00E24C51">
            <w:pPr>
              <w:pStyle w:val="a9"/>
              <w:keepNext w:val="0"/>
              <w:widowControl w:val="0"/>
              <w:spacing w:before="0" w:after="0"/>
              <w:ind w:left="0" w:right="0" w:firstLine="605"/>
              <w:jc w:val="left"/>
              <w:rPr>
                <w:sz w:val="22"/>
                <w:szCs w:val="22"/>
                <w:lang w:eastAsia="ru-RU"/>
              </w:rPr>
            </w:pPr>
            <w:r w:rsidRPr="005C1C65">
              <w:rPr>
                <w:sz w:val="22"/>
                <w:szCs w:val="22"/>
                <w:lang w:eastAsia="ru-RU"/>
              </w:rPr>
              <w:t xml:space="preserve">Узбекистан </w:t>
            </w:r>
          </w:p>
          <w:p w:rsidR="00551B65" w:rsidRPr="005C1C65" w:rsidRDefault="00551B65" w:rsidP="00E24C51">
            <w:pPr>
              <w:pStyle w:val="a9"/>
              <w:keepNext w:val="0"/>
              <w:widowControl w:val="0"/>
              <w:spacing w:before="0" w:after="0"/>
              <w:ind w:left="0" w:right="0" w:firstLine="605"/>
              <w:jc w:val="left"/>
              <w:rPr>
                <w:sz w:val="22"/>
                <w:szCs w:val="22"/>
                <w:lang w:eastAsia="ru-RU"/>
              </w:rPr>
            </w:pPr>
            <w:r w:rsidRPr="005C1C65">
              <w:rPr>
                <w:sz w:val="22"/>
                <w:szCs w:val="22"/>
                <w:lang w:eastAsia="ru-RU"/>
              </w:rPr>
              <w:t>Украина</w:t>
            </w:r>
          </w:p>
        </w:tc>
        <w:tc>
          <w:tcPr>
            <w:tcW w:w="1229" w:type="pct"/>
          </w:tcPr>
          <w:p w:rsidR="00551B65" w:rsidRPr="002B3015" w:rsidRDefault="00551B65" w:rsidP="00E24C51">
            <w:pPr>
              <w:pStyle w:val="a9"/>
              <w:keepNext w:val="0"/>
              <w:widowControl w:val="0"/>
              <w:spacing w:before="0" w:after="0"/>
              <w:ind w:left="0" w:right="0"/>
              <w:rPr>
                <w:sz w:val="22"/>
                <w:szCs w:val="22"/>
                <w:lang w:val="de-DE" w:eastAsia="ru-RU"/>
              </w:rPr>
            </w:pPr>
            <w:r w:rsidRPr="002B3015">
              <w:rPr>
                <w:sz w:val="22"/>
                <w:szCs w:val="22"/>
                <w:lang w:val="de-DE" w:eastAsia="ru-RU"/>
              </w:rPr>
              <w:t>AZ</w:t>
            </w:r>
          </w:p>
          <w:p w:rsidR="00551B65" w:rsidRPr="002B3015" w:rsidRDefault="00551B65" w:rsidP="00E24C51">
            <w:pPr>
              <w:pStyle w:val="a9"/>
              <w:keepNext w:val="0"/>
              <w:widowControl w:val="0"/>
              <w:spacing w:before="0" w:after="0"/>
              <w:ind w:left="0" w:right="0"/>
              <w:rPr>
                <w:sz w:val="22"/>
                <w:szCs w:val="22"/>
                <w:lang w:val="de-DE" w:eastAsia="ru-RU"/>
              </w:rPr>
            </w:pPr>
            <w:r w:rsidRPr="002B3015">
              <w:rPr>
                <w:sz w:val="22"/>
                <w:szCs w:val="22"/>
                <w:lang w:val="de-DE" w:eastAsia="ru-RU"/>
              </w:rPr>
              <w:t>AM</w:t>
            </w:r>
          </w:p>
          <w:p w:rsidR="00551B65" w:rsidRPr="002B3015" w:rsidRDefault="00551B65" w:rsidP="00E24C51">
            <w:pPr>
              <w:pStyle w:val="a9"/>
              <w:keepNext w:val="0"/>
              <w:widowControl w:val="0"/>
              <w:spacing w:before="0" w:after="0"/>
              <w:ind w:left="0" w:right="0"/>
              <w:rPr>
                <w:sz w:val="22"/>
                <w:szCs w:val="22"/>
                <w:lang w:val="de-DE" w:eastAsia="ru-RU"/>
              </w:rPr>
            </w:pPr>
            <w:r w:rsidRPr="005C1C65">
              <w:rPr>
                <w:sz w:val="22"/>
                <w:szCs w:val="22"/>
                <w:lang w:eastAsia="ru-RU"/>
              </w:rPr>
              <w:t>В</w:t>
            </w:r>
            <w:proofErr w:type="gramStart"/>
            <w:r w:rsidRPr="002B3015">
              <w:rPr>
                <w:sz w:val="22"/>
                <w:szCs w:val="22"/>
                <w:lang w:val="de-DE" w:eastAsia="ru-RU"/>
              </w:rPr>
              <w:t>Y</w:t>
            </w:r>
            <w:proofErr w:type="gramEnd"/>
          </w:p>
          <w:p w:rsidR="00551B65" w:rsidRPr="002B3015" w:rsidRDefault="00551B65" w:rsidP="00E24C51">
            <w:pPr>
              <w:pStyle w:val="a9"/>
              <w:keepNext w:val="0"/>
              <w:widowControl w:val="0"/>
              <w:spacing w:before="0" w:after="0"/>
              <w:ind w:left="0" w:right="0"/>
              <w:rPr>
                <w:sz w:val="22"/>
                <w:szCs w:val="22"/>
                <w:lang w:val="de-DE" w:eastAsia="ru-RU"/>
              </w:rPr>
            </w:pPr>
            <w:r w:rsidRPr="002B3015">
              <w:rPr>
                <w:sz w:val="22"/>
                <w:szCs w:val="22"/>
                <w:lang w:val="de-DE" w:eastAsia="ru-RU"/>
              </w:rPr>
              <w:t>GE</w:t>
            </w:r>
          </w:p>
          <w:p w:rsidR="00551B65" w:rsidRPr="002B3015" w:rsidRDefault="00551B65" w:rsidP="00E24C51">
            <w:pPr>
              <w:pStyle w:val="a9"/>
              <w:keepNext w:val="0"/>
              <w:widowControl w:val="0"/>
              <w:spacing w:before="0" w:after="0"/>
              <w:ind w:left="0" w:right="0"/>
              <w:rPr>
                <w:sz w:val="22"/>
                <w:szCs w:val="22"/>
                <w:lang w:val="de-DE" w:eastAsia="ru-RU"/>
              </w:rPr>
            </w:pPr>
            <w:r w:rsidRPr="002B3015">
              <w:rPr>
                <w:sz w:val="22"/>
                <w:szCs w:val="22"/>
                <w:lang w:val="de-DE" w:eastAsia="ru-RU"/>
              </w:rPr>
              <w:t>KZ</w:t>
            </w:r>
          </w:p>
          <w:p w:rsidR="00551B65" w:rsidRPr="002B3015" w:rsidRDefault="00551B65" w:rsidP="00E24C51">
            <w:pPr>
              <w:pStyle w:val="a9"/>
              <w:keepNext w:val="0"/>
              <w:widowControl w:val="0"/>
              <w:spacing w:before="0" w:after="0"/>
              <w:ind w:left="0" w:right="0"/>
              <w:rPr>
                <w:sz w:val="22"/>
                <w:szCs w:val="22"/>
                <w:lang w:val="de-DE" w:eastAsia="ru-RU"/>
              </w:rPr>
            </w:pPr>
            <w:r w:rsidRPr="002B3015">
              <w:rPr>
                <w:sz w:val="22"/>
                <w:szCs w:val="22"/>
                <w:lang w:val="de-DE" w:eastAsia="ru-RU"/>
              </w:rPr>
              <w:t>KG</w:t>
            </w:r>
          </w:p>
          <w:p w:rsidR="00551B65" w:rsidRPr="002B3015" w:rsidRDefault="00551B65" w:rsidP="00E24C51">
            <w:pPr>
              <w:pStyle w:val="a9"/>
              <w:keepNext w:val="0"/>
              <w:widowControl w:val="0"/>
              <w:spacing w:before="0" w:after="0"/>
              <w:ind w:left="0" w:right="0"/>
              <w:rPr>
                <w:sz w:val="22"/>
                <w:szCs w:val="22"/>
                <w:lang w:val="de-DE" w:eastAsia="ru-RU"/>
              </w:rPr>
            </w:pPr>
            <w:r w:rsidRPr="002B3015">
              <w:rPr>
                <w:sz w:val="22"/>
                <w:szCs w:val="22"/>
                <w:lang w:val="de-DE" w:eastAsia="ru-RU"/>
              </w:rPr>
              <w:t>MD</w:t>
            </w:r>
          </w:p>
          <w:p w:rsidR="00551B65" w:rsidRPr="002B3015" w:rsidRDefault="00551B65" w:rsidP="00E24C51">
            <w:pPr>
              <w:pStyle w:val="a9"/>
              <w:keepNext w:val="0"/>
              <w:widowControl w:val="0"/>
              <w:spacing w:before="0" w:after="0"/>
              <w:ind w:left="0" w:right="0"/>
              <w:rPr>
                <w:sz w:val="22"/>
                <w:szCs w:val="22"/>
                <w:lang w:val="de-DE" w:eastAsia="ru-RU"/>
              </w:rPr>
            </w:pPr>
            <w:r w:rsidRPr="002B3015">
              <w:rPr>
                <w:sz w:val="22"/>
                <w:szCs w:val="22"/>
                <w:lang w:val="de-DE" w:eastAsia="ru-RU"/>
              </w:rPr>
              <w:t>RU</w:t>
            </w:r>
          </w:p>
          <w:p w:rsidR="00551B65" w:rsidRPr="002B3015" w:rsidRDefault="00551B65" w:rsidP="00E24C51">
            <w:pPr>
              <w:pStyle w:val="a9"/>
              <w:keepNext w:val="0"/>
              <w:widowControl w:val="0"/>
              <w:spacing w:before="0" w:after="0"/>
              <w:ind w:left="0" w:right="0"/>
              <w:rPr>
                <w:sz w:val="22"/>
                <w:szCs w:val="22"/>
                <w:lang w:val="de-DE" w:eastAsia="ru-RU"/>
              </w:rPr>
            </w:pPr>
            <w:r w:rsidRPr="002B3015">
              <w:rPr>
                <w:sz w:val="22"/>
                <w:szCs w:val="22"/>
                <w:lang w:val="de-DE" w:eastAsia="ru-RU"/>
              </w:rPr>
              <w:t>TJ</w:t>
            </w:r>
          </w:p>
          <w:p w:rsidR="00551B65" w:rsidRPr="002B3015" w:rsidRDefault="00551B65" w:rsidP="00E24C51">
            <w:pPr>
              <w:pStyle w:val="a9"/>
              <w:keepNext w:val="0"/>
              <w:widowControl w:val="0"/>
              <w:spacing w:before="0" w:after="0"/>
              <w:ind w:left="0" w:right="0"/>
              <w:rPr>
                <w:sz w:val="22"/>
                <w:szCs w:val="22"/>
                <w:lang w:val="de-DE" w:eastAsia="ru-RU"/>
              </w:rPr>
            </w:pPr>
            <w:r w:rsidRPr="002B3015">
              <w:rPr>
                <w:sz w:val="22"/>
                <w:szCs w:val="22"/>
                <w:lang w:val="de-DE" w:eastAsia="ru-RU"/>
              </w:rPr>
              <w:t>TM</w:t>
            </w:r>
          </w:p>
          <w:p w:rsidR="00551B65" w:rsidRPr="002B3015" w:rsidRDefault="00551B65" w:rsidP="00E24C51">
            <w:pPr>
              <w:pStyle w:val="a9"/>
              <w:keepNext w:val="0"/>
              <w:widowControl w:val="0"/>
              <w:spacing w:before="0" w:after="0"/>
              <w:ind w:left="0" w:right="0"/>
              <w:rPr>
                <w:sz w:val="22"/>
                <w:szCs w:val="22"/>
                <w:lang w:val="de-DE" w:eastAsia="ru-RU"/>
              </w:rPr>
            </w:pPr>
            <w:r w:rsidRPr="002B3015">
              <w:rPr>
                <w:sz w:val="22"/>
                <w:szCs w:val="22"/>
                <w:lang w:val="de-DE" w:eastAsia="ru-RU"/>
              </w:rPr>
              <w:t xml:space="preserve">UZ </w:t>
            </w:r>
          </w:p>
          <w:p w:rsidR="00551B65" w:rsidRPr="002B3015" w:rsidRDefault="00551B65" w:rsidP="00E24C51">
            <w:pPr>
              <w:pStyle w:val="a9"/>
              <w:keepNext w:val="0"/>
              <w:widowControl w:val="0"/>
              <w:spacing w:before="0" w:after="0"/>
              <w:ind w:left="0" w:right="0"/>
              <w:rPr>
                <w:sz w:val="22"/>
                <w:szCs w:val="22"/>
                <w:lang w:val="de-DE" w:eastAsia="ru-RU"/>
              </w:rPr>
            </w:pPr>
            <w:r w:rsidRPr="002B3015">
              <w:rPr>
                <w:sz w:val="22"/>
                <w:szCs w:val="22"/>
                <w:lang w:val="de-DE" w:eastAsia="ru-RU"/>
              </w:rPr>
              <w:t>UA</w:t>
            </w:r>
          </w:p>
        </w:tc>
        <w:tc>
          <w:tcPr>
            <w:tcW w:w="2296" w:type="pct"/>
          </w:tcPr>
          <w:p w:rsidR="00551B65" w:rsidRPr="005C1C65" w:rsidRDefault="00551B65" w:rsidP="00E24C51">
            <w:pPr>
              <w:pStyle w:val="a9"/>
              <w:keepNext w:val="0"/>
              <w:widowControl w:val="0"/>
              <w:spacing w:before="0" w:after="0"/>
              <w:ind w:left="173" w:right="0"/>
              <w:jc w:val="left"/>
              <w:rPr>
                <w:sz w:val="22"/>
                <w:szCs w:val="22"/>
                <w:lang w:eastAsia="ru-RU"/>
              </w:rPr>
            </w:pPr>
            <w:proofErr w:type="spellStart"/>
            <w:r w:rsidRPr="005C1C65">
              <w:rPr>
                <w:sz w:val="22"/>
                <w:szCs w:val="22"/>
                <w:lang w:eastAsia="ru-RU"/>
              </w:rPr>
              <w:t>Азстандарт</w:t>
            </w:r>
            <w:proofErr w:type="spellEnd"/>
          </w:p>
          <w:p w:rsidR="00551B65" w:rsidRPr="005C1C65" w:rsidRDefault="00551B65" w:rsidP="00E24C51">
            <w:pPr>
              <w:pStyle w:val="a9"/>
              <w:keepNext w:val="0"/>
              <w:widowControl w:val="0"/>
              <w:spacing w:before="0" w:after="0"/>
              <w:ind w:left="173" w:right="0"/>
              <w:jc w:val="left"/>
              <w:rPr>
                <w:sz w:val="22"/>
                <w:szCs w:val="22"/>
                <w:lang w:eastAsia="ru-RU"/>
              </w:rPr>
            </w:pPr>
            <w:r w:rsidRPr="005C1C65">
              <w:rPr>
                <w:spacing w:val="2"/>
                <w:sz w:val="22"/>
                <w:szCs w:val="22"/>
              </w:rPr>
              <w:t>Минэкономики Республики Армения</w:t>
            </w:r>
          </w:p>
          <w:p w:rsidR="00551B65" w:rsidRPr="005C1C65" w:rsidRDefault="00551B65" w:rsidP="00E24C51">
            <w:pPr>
              <w:pStyle w:val="a9"/>
              <w:keepNext w:val="0"/>
              <w:widowControl w:val="0"/>
              <w:spacing w:before="0" w:after="0"/>
              <w:ind w:left="173" w:right="0"/>
              <w:jc w:val="left"/>
              <w:rPr>
                <w:sz w:val="22"/>
                <w:szCs w:val="22"/>
                <w:lang w:eastAsia="ru-RU"/>
              </w:rPr>
            </w:pPr>
            <w:r w:rsidRPr="005C1C65">
              <w:rPr>
                <w:spacing w:val="2"/>
                <w:sz w:val="22"/>
                <w:szCs w:val="22"/>
              </w:rPr>
              <w:t>Госстандарт Республики Беларусь</w:t>
            </w:r>
          </w:p>
          <w:p w:rsidR="00551B65" w:rsidRPr="005C1C65" w:rsidRDefault="00551B65" w:rsidP="00E24C51">
            <w:pPr>
              <w:pStyle w:val="a9"/>
              <w:keepNext w:val="0"/>
              <w:widowControl w:val="0"/>
              <w:spacing w:before="0" w:after="0"/>
              <w:ind w:left="173" w:right="0"/>
              <w:jc w:val="left"/>
              <w:rPr>
                <w:sz w:val="22"/>
                <w:szCs w:val="22"/>
                <w:lang w:eastAsia="ru-RU"/>
              </w:rPr>
            </w:pPr>
            <w:proofErr w:type="spellStart"/>
            <w:r w:rsidRPr="005C1C65">
              <w:rPr>
                <w:sz w:val="22"/>
                <w:szCs w:val="22"/>
                <w:lang w:eastAsia="ru-RU"/>
              </w:rPr>
              <w:t>Грузстандарт</w:t>
            </w:r>
            <w:proofErr w:type="spellEnd"/>
          </w:p>
          <w:p w:rsidR="00551B65" w:rsidRPr="005C1C65" w:rsidRDefault="00551B65" w:rsidP="00E24C51">
            <w:pPr>
              <w:pStyle w:val="a9"/>
              <w:keepNext w:val="0"/>
              <w:widowControl w:val="0"/>
              <w:spacing w:before="0" w:after="0"/>
              <w:ind w:left="173" w:right="0"/>
              <w:jc w:val="left"/>
              <w:rPr>
                <w:sz w:val="22"/>
                <w:szCs w:val="22"/>
                <w:lang w:eastAsia="ru-RU"/>
              </w:rPr>
            </w:pPr>
            <w:r w:rsidRPr="005C1C65">
              <w:rPr>
                <w:spacing w:val="2"/>
                <w:sz w:val="22"/>
                <w:szCs w:val="22"/>
              </w:rPr>
              <w:t>Госстандарт Республики Казахстан</w:t>
            </w:r>
          </w:p>
          <w:p w:rsidR="00551B65" w:rsidRPr="005C1C65" w:rsidRDefault="00551B65" w:rsidP="00E24C51">
            <w:pPr>
              <w:pStyle w:val="a9"/>
              <w:keepNext w:val="0"/>
              <w:widowControl w:val="0"/>
              <w:spacing w:before="0" w:after="0"/>
              <w:ind w:left="173" w:right="0"/>
              <w:jc w:val="left"/>
              <w:rPr>
                <w:sz w:val="22"/>
                <w:szCs w:val="22"/>
                <w:lang w:eastAsia="ru-RU"/>
              </w:rPr>
            </w:pPr>
            <w:r w:rsidRPr="005C1C65">
              <w:rPr>
                <w:spacing w:val="2"/>
                <w:sz w:val="22"/>
                <w:szCs w:val="22"/>
              </w:rPr>
              <w:t>Кыргызстандарт</w:t>
            </w:r>
          </w:p>
          <w:p w:rsidR="00551B65" w:rsidRPr="005C1C65" w:rsidRDefault="00551B65" w:rsidP="00E24C51">
            <w:pPr>
              <w:pStyle w:val="a9"/>
              <w:keepNext w:val="0"/>
              <w:widowControl w:val="0"/>
              <w:spacing w:before="0" w:after="0"/>
              <w:ind w:left="173" w:right="0"/>
              <w:jc w:val="left"/>
              <w:rPr>
                <w:sz w:val="22"/>
                <w:szCs w:val="22"/>
                <w:lang w:eastAsia="ru-RU"/>
              </w:rPr>
            </w:pPr>
            <w:r w:rsidRPr="005C1C65">
              <w:rPr>
                <w:spacing w:val="2"/>
                <w:sz w:val="22"/>
                <w:szCs w:val="22"/>
              </w:rPr>
              <w:t>Молдова-Стандарт</w:t>
            </w:r>
          </w:p>
          <w:p w:rsidR="00551B65" w:rsidRPr="005C1C65" w:rsidRDefault="00551B65" w:rsidP="00E24C51">
            <w:pPr>
              <w:pStyle w:val="a9"/>
              <w:keepNext w:val="0"/>
              <w:widowControl w:val="0"/>
              <w:spacing w:before="0" w:after="0"/>
              <w:ind w:left="173" w:right="0"/>
              <w:jc w:val="left"/>
              <w:rPr>
                <w:sz w:val="22"/>
                <w:szCs w:val="22"/>
                <w:lang w:eastAsia="ru-RU"/>
              </w:rPr>
            </w:pPr>
            <w:r w:rsidRPr="005C1C65">
              <w:rPr>
                <w:sz w:val="22"/>
                <w:szCs w:val="22"/>
                <w:lang w:eastAsia="ru-RU"/>
              </w:rPr>
              <w:t>Росстандарт</w:t>
            </w:r>
          </w:p>
          <w:p w:rsidR="00551B65" w:rsidRPr="005C1C65" w:rsidRDefault="00551B65" w:rsidP="00E24C51">
            <w:pPr>
              <w:pStyle w:val="a9"/>
              <w:keepNext w:val="0"/>
              <w:widowControl w:val="0"/>
              <w:spacing w:before="0" w:after="0"/>
              <w:ind w:left="173" w:right="0"/>
              <w:jc w:val="left"/>
              <w:rPr>
                <w:sz w:val="22"/>
                <w:szCs w:val="22"/>
                <w:lang w:eastAsia="ru-RU"/>
              </w:rPr>
            </w:pPr>
            <w:r w:rsidRPr="005C1C65">
              <w:rPr>
                <w:spacing w:val="2"/>
                <w:sz w:val="22"/>
                <w:szCs w:val="22"/>
              </w:rPr>
              <w:t>Таджикстандарт</w:t>
            </w:r>
          </w:p>
          <w:p w:rsidR="00551B65" w:rsidRPr="005C1C65" w:rsidRDefault="00551B65" w:rsidP="00E24C51">
            <w:pPr>
              <w:pStyle w:val="a9"/>
              <w:keepNext w:val="0"/>
              <w:widowControl w:val="0"/>
              <w:spacing w:before="0" w:after="0"/>
              <w:ind w:left="173" w:right="0"/>
              <w:jc w:val="left"/>
              <w:rPr>
                <w:sz w:val="22"/>
                <w:szCs w:val="22"/>
                <w:lang w:eastAsia="ru-RU"/>
              </w:rPr>
            </w:pPr>
            <w:r w:rsidRPr="005C1C65">
              <w:rPr>
                <w:sz w:val="22"/>
                <w:szCs w:val="22"/>
                <w:lang w:eastAsia="ru-RU"/>
              </w:rPr>
              <w:t>«</w:t>
            </w:r>
            <w:proofErr w:type="spellStart"/>
            <w:r w:rsidRPr="005C1C65">
              <w:rPr>
                <w:sz w:val="22"/>
                <w:szCs w:val="22"/>
                <w:lang w:eastAsia="ru-RU"/>
              </w:rPr>
              <w:t>Туркменстандартлары</w:t>
            </w:r>
            <w:proofErr w:type="spellEnd"/>
            <w:r w:rsidRPr="005C1C65">
              <w:rPr>
                <w:sz w:val="22"/>
                <w:szCs w:val="22"/>
                <w:lang w:eastAsia="ru-RU"/>
              </w:rPr>
              <w:t>»</w:t>
            </w:r>
          </w:p>
          <w:p w:rsidR="00551B65" w:rsidRPr="005C1C65" w:rsidRDefault="00551B65" w:rsidP="00E24C51">
            <w:pPr>
              <w:pStyle w:val="a9"/>
              <w:keepNext w:val="0"/>
              <w:widowControl w:val="0"/>
              <w:spacing w:before="0" w:after="0"/>
              <w:ind w:left="173" w:right="0"/>
              <w:jc w:val="left"/>
              <w:rPr>
                <w:sz w:val="22"/>
                <w:szCs w:val="22"/>
                <w:lang w:eastAsia="ru-RU"/>
              </w:rPr>
            </w:pPr>
            <w:r w:rsidRPr="005C1C65">
              <w:rPr>
                <w:spacing w:val="2"/>
                <w:sz w:val="22"/>
                <w:szCs w:val="22"/>
              </w:rPr>
              <w:t>Узстандарт</w:t>
            </w:r>
          </w:p>
          <w:p w:rsidR="00551B65" w:rsidRPr="005C1C65" w:rsidRDefault="00551B65" w:rsidP="00E24C51">
            <w:pPr>
              <w:pStyle w:val="a9"/>
              <w:keepNext w:val="0"/>
              <w:widowControl w:val="0"/>
              <w:spacing w:before="0" w:after="0"/>
              <w:ind w:left="173" w:right="0"/>
              <w:jc w:val="left"/>
              <w:rPr>
                <w:sz w:val="22"/>
                <w:szCs w:val="22"/>
                <w:lang w:eastAsia="ru-RU"/>
              </w:rPr>
            </w:pPr>
            <w:r w:rsidRPr="005C1C65">
              <w:rPr>
                <w:spacing w:val="2"/>
                <w:sz w:val="22"/>
                <w:szCs w:val="22"/>
              </w:rPr>
              <w:t>Минэкономразвития Украины</w:t>
            </w:r>
          </w:p>
        </w:tc>
      </w:tr>
    </w:tbl>
    <w:p w:rsidR="00551B65" w:rsidRPr="006705E7" w:rsidRDefault="00551B65" w:rsidP="00551B65">
      <w:pPr>
        <w:widowControl w:val="0"/>
      </w:pPr>
    </w:p>
    <w:p w:rsidR="00E24C51" w:rsidRDefault="00E24C51" w:rsidP="00551B65">
      <w:pPr>
        <w:pStyle w:val="1"/>
        <w:keepNext w:val="0"/>
        <w:widowControl w:val="0"/>
        <w:ind w:firstLine="720"/>
        <w:jc w:val="both"/>
        <w:rPr>
          <w:rFonts w:ascii="Arial" w:hAnsi="Arial" w:cs="Arial"/>
          <w:b w:val="0"/>
          <w:sz w:val="24"/>
          <w:szCs w:val="24"/>
        </w:rPr>
      </w:pPr>
    </w:p>
    <w:p w:rsidR="00551B65" w:rsidRPr="006705E7" w:rsidRDefault="00551B65" w:rsidP="00551B65">
      <w:pPr>
        <w:pStyle w:val="1"/>
        <w:keepNext w:val="0"/>
        <w:widowControl w:val="0"/>
        <w:ind w:firstLine="720"/>
        <w:jc w:val="both"/>
        <w:rPr>
          <w:rFonts w:ascii="Arial" w:hAnsi="Arial" w:cs="Arial"/>
          <w:b w:val="0"/>
          <w:sz w:val="24"/>
          <w:szCs w:val="24"/>
        </w:rPr>
      </w:pPr>
      <w:r w:rsidRPr="006705E7">
        <w:rPr>
          <w:rFonts w:ascii="Arial" w:hAnsi="Arial" w:cs="Arial"/>
          <w:b w:val="0"/>
          <w:sz w:val="24"/>
          <w:szCs w:val="24"/>
        </w:rPr>
        <w:lastRenderedPageBreak/>
        <w:t xml:space="preserve">4 Приказом Федерального агентства по техническому регулированию и метрологии от _____________ № _________ межгосударственный стандарт ГОСТ _________ введен в действие в качестве национального стандарта Российской Федерации </w:t>
      </w:r>
      <w:proofErr w:type="gramStart"/>
      <w:r w:rsidRPr="006705E7">
        <w:rPr>
          <w:rFonts w:ascii="Arial" w:hAnsi="Arial" w:cs="Arial"/>
          <w:b w:val="0"/>
          <w:sz w:val="24"/>
          <w:szCs w:val="24"/>
        </w:rPr>
        <w:t>с</w:t>
      </w:r>
      <w:proofErr w:type="gramEnd"/>
      <w:r w:rsidRPr="006705E7">
        <w:rPr>
          <w:rFonts w:ascii="Arial" w:hAnsi="Arial" w:cs="Arial"/>
          <w:b w:val="0"/>
          <w:sz w:val="24"/>
          <w:szCs w:val="24"/>
        </w:rPr>
        <w:t xml:space="preserve"> _________</w:t>
      </w:r>
    </w:p>
    <w:p w:rsidR="00551B65" w:rsidRPr="006705E7" w:rsidRDefault="00551B65" w:rsidP="00551B65">
      <w:pPr>
        <w:pStyle w:val="1"/>
        <w:keepNext w:val="0"/>
        <w:widowControl w:val="0"/>
        <w:ind w:firstLine="720"/>
        <w:jc w:val="both"/>
        <w:rPr>
          <w:rFonts w:ascii="Arial" w:hAnsi="Arial" w:cs="Arial"/>
          <w:b w:val="0"/>
          <w:sz w:val="24"/>
          <w:szCs w:val="24"/>
        </w:rPr>
      </w:pPr>
      <w:r w:rsidRPr="006705E7">
        <w:rPr>
          <w:rFonts w:ascii="Arial" w:hAnsi="Arial" w:cs="Arial"/>
          <w:b w:val="0"/>
          <w:sz w:val="24"/>
          <w:szCs w:val="24"/>
        </w:rPr>
        <w:t>5 ВВЕДЕН ВПЕРВЫЕ</w:t>
      </w:r>
    </w:p>
    <w:p w:rsidR="00551B65" w:rsidRDefault="00551B65" w:rsidP="00551B65">
      <w:pPr>
        <w:pStyle w:val="1"/>
        <w:keepNext w:val="0"/>
        <w:widowControl w:val="0"/>
        <w:ind w:firstLine="720"/>
        <w:jc w:val="both"/>
        <w:rPr>
          <w:rFonts w:ascii="Arial" w:hAnsi="Arial" w:cs="Arial"/>
          <w:b w:val="0"/>
          <w:sz w:val="24"/>
          <w:szCs w:val="24"/>
        </w:rPr>
      </w:pPr>
    </w:p>
    <w:p w:rsidR="004E3018" w:rsidRDefault="004E3018" w:rsidP="004E3018"/>
    <w:p w:rsidR="004E3018" w:rsidRPr="004E3018" w:rsidRDefault="004E3018" w:rsidP="004E3018"/>
    <w:p w:rsidR="00551B65" w:rsidRPr="004E3018" w:rsidRDefault="00551B65" w:rsidP="00551B65">
      <w:pPr>
        <w:pStyle w:val="1"/>
        <w:keepNext w:val="0"/>
        <w:widowControl w:val="0"/>
        <w:ind w:firstLine="720"/>
        <w:jc w:val="both"/>
        <w:rPr>
          <w:rFonts w:ascii="Arial" w:hAnsi="Arial" w:cs="Arial"/>
          <w:b w:val="0"/>
          <w:i/>
          <w:sz w:val="24"/>
          <w:szCs w:val="24"/>
        </w:rPr>
      </w:pPr>
      <w:r w:rsidRPr="004E3018">
        <w:rPr>
          <w:rFonts w:ascii="Arial" w:hAnsi="Arial" w:cs="Arial"/>
          <w:b w:val="0"/>
          <w:i/>
          <w:sz w:val="24"/>
          <w:szCs w:val="24"/>
        </w:rPr>
        <w:t xml:space="preserve">Информация об изменениях к настоящему стандарту публикуется в ежегодном информационном указателе «Национальные стандарты», а текст изменений и поправок — в ежемесячном информационном указателе «Национальные стандарты». В </w:t>
      </w:r>
      <w:proofErr w:type="gramStart"/>
      <w:r w:rsidRPr="004E3018">
        <w:rPr>
          <w:rFonts w:ascii="Arial" w:hAnsi="Arial" w:cs="Arial"/>
          <w:b w:val="0"/>
          <w:i/>
          <w:sz w:val="24"/>
          <w:szCs w:val="24"/>
        </w:rPr>
        <w:t>случае</w:t>
      </w:r>
      <w:proofErr w:type="gramEnd"/>
      <w:r w:rsidRPr="004E3018">
        <w:rPr>
          <w:rFonts w:ascii="Arial" w:hAnsi="Arial" w:cs="Arial"/>
          <w:b w:val="0"/>
          <w:i/>
          <w:sz w:val="24"/>
          <w:szCs w:val="24"/>
        </w:rPr>
        <w:t xml:space="preserve"> пересмотра (замены) или отмены настоящего стандарта соответствующее уведомление будет опубликовано в ежемесячном информационном указателе «Национальные стандарты». Соответствующая информация, уведомление и тексты размещаются также в информационной системе общего пользования — на официальном сайте Федерального агентства по техническому регулированию и метрологии в сети Интернет (www.gost.ru)</w:t>
      </w:r>
    </w:p>
    <w:p w:rsidR="00551B65" w:rsidRPr="006705E7" w:rsidRDefault="00551B65" w:rsidP="00551B65">
      <w:pPr>
        <w:pStyle w:val="1"/>
        <w:keepNext w:val="0"/>
        <w:widowControl w:val="0"/>
        <w:ind w:firstLine="720"/>
        <w:jc w:val="both"/>
        <w:rPr>
          <w:rFonts w:ascii="Arial" w:hAnsi="Arial" w:cs="Arial"/>
          <w:b w:val="0"/>
          <w:sz w:val="24"/>
          <w:szCs w:val="24"/>
        </w:rPr>
      </w:pPr>
    </w:p>
    <w:p w:rsidR="00551B65" w:rsidRPr="006705E7" w:rsidRDefault="00551B65" w:rsidP="00551B65">
      <w:pPr>
        <w:pStyle w:val="1"/>
        <w:keepNext w:val="0"/>
        <w:widowControl w:val="0"/>
        <w:ind w:firstLine="720"/>
        <w:jc w:val="both"/>
        <w:rPr>
          <w:rFonts w:ascii="Arial" w:hAnsi="Arial" w:cs="Arial"/>
          <w:b w:val="0"/>
          <w:sz w:val="24"/>
          <w:szCs w:val="24"/>
        </w:rPr>
      </w:pPr>
    </w:p>
    <w:p w:rsidR="00551B65" w:rsidRPr="006705E7" w:rsidRDefault="00551B65" w:rsidP="00551B65">
      <w:pPr>
        <w:pStyle w:val="1"/>
        <w:keepNext w:val="0"/>
        <w:widowControl w:val="0"/>
        <w:ind w:firstLine="720"/>
        <w:jc w:val="both"/>
        <w:rPr>
          <w:rFonts w:ascii="Arial" w:hAnsi="Arial" w:cs="Arial"/>
          <w:b w:val="0"/>
          <w:sz w:val="24"/>
          <w:szCs w:val="24"/>
        </w:rPr>
      </w:pPr>
    </w:p>
    <w:p w:rsidR="00551B65" w:rsidRPr="006705E7" w:rsidRDefault="00551B65" w:rsidP="00551B65">
      <w:pPr>
        <w:pStyle w:val="1"/>
        <w:keepNext w:val="0"/>
        <w:widowControl w:val="0"/>
        <w:ind w:firstLine="720"/>
        <w:jc w:val="both"/>
        <w:rPr>
          <w:rFonts w:ascii="Arial" w:hAnsi="Arial" w:cs="Arial"/>
          <w:b w:val="0"/>
          <w:sz w:val="24"/>
          <w:szCs w:val="24"/>
        </w:rPr>
      </w:pPr>
    </w:p>
    <w:p w:rsidR="00551B65" w:rsidRPr="006705E7" w:rsidRDefault="00551B65" w:rsidP="00551B65">
      <w:pPr>
        <w:pStyle w:val="1"/>
        <w:keepNext w:val="0"/>
        <w:widowControl w:val="0"/>
        <w:ind w:firstLine="720"/>
        <w:jc w:val="both"/>
        <w:rPr>
          <w:rFonts w:ascii="Arial" w:hAnsi="Arial" w:cs="Arial"/>
          <w:b w:val="0"/>
          <w:sz w:val="24"/>
          <w:szCs w:val="24"/>
        </w:rPr>
      </w:pPr>
    </w:p>
    <w:p w:rsidR="00551B65" w:rsidRPr="006705E7" w:rsidRDefault="00551B65" w:rsidP="00551B65">
      <w:pPr>
        <w:pStyle w:val="1"/>
        <w:keepNext w:val="0"/>
        <w:widowControl w:val="0"/>
        <w:ind w:firstLine="720"/>
        <w:jc w:val="both"/>
        <w:rPr>
          <w:rFonts w:ascii="Arial" w:hAnsi="Arial" w:cs="Arial"/>
          <w:b w:val="0"/>
          <w:sz w:val="24"/>
          <w:szCs w:val="24"/>
        </w:rPr>
      </w:pPr>
    </w:p>
    <w:p w:rsidR="00551B65" w:rsidRPr="006705E7" w:rsidRDefault="00551B65" w:rsidP="00551B65">
      <w:pPr>
        <w:pStyle w:val="1"/>
        <w:keepNext w:val="0"/>
        <w:widowControl w:val="0"/>
        <w:ind w:firstLine="720"/>
        <w:jc w:val="both"/>
        <w:rPr>
          <w:rFonts w:ascii="Arial" w:hAnsi="Arial" w:cs="Arial"/>
          <w:b w:val="0"/>
          <w:sz w:val="24"/>
          <w:szCs w:val="24"/>
        </w:rPr>
      </w:pPr>
    </w:p>
    <w:p w:rsidR="00551B65" w:rsidRPr="006705E7" w:rsidRDefault="00551B65" w:rsidP="00551B65">
      <w:pPr>
        <w:pStyle w:val="1"/>
        <w:keepNext w:val="0"/>
        <w:widowControl w:val="0"/>
        <w:ind w:firstLine="720"/>
        <w:jc w:val="both"/>
        <w:rPr>
          <w:rFonts w:ascii="Arial" w:hAnsi="Arial" w:cs="Arial"/>
          <w:b w:val="0"/>
          <w:sz w:val="24"/>
          <w:szCs w:val="24"/>
        </w:rPr>
      </w:pPr>
    </w:p>
    <w:p w:rsidR="00551B65" w:rsidRPr="006705E7" w:rsidRDefault="00551B65" w:rsidP="00551B65">
      <w:pPr>
        <w:pStyle w:val="1"/>
        <w:keepNext w:val="0"/>
        <w:widowControl w:val="0"/>
        <w:ind w:firstLine="720"/>
        <w:jc w:val="both"/>
        <w:rPr>
          <w:rFonts w:ascii="Arial" w:hAnsi="Arial" w:cs="Arial"/>
          <w:b w:val="0"/>
          <w:sz w:val="24"/>
          <w:szCs w:val="24"/>
        </w:rPr>
      </w:pPr>
    </w:p>
    <w:p w:rsidR="00551B65" w:rsidRPr="006705E7" w:rsidRDefault="00551B65" w:rsidP="00551B65">
      <w:pPr>
        <w:pStyle w:val="1"/>
        <w:keepNext w:val="0"/>
        <w:widowControl w:val="0"/>
        <w:ind w:firstLine="720"/>
        <w:jc w:val="both"/>
        <w:rPr>
          <w:rFonts w:ascii="Arial" w:hAnsi="Arial" w:cs="Arial"/>
          <w:b w:val="0"/>
          <w:sz w:val="24"/>
          <w:szCs w:val="24"/>
        </w:rPr>
      </w:pPr>
    </w:p>
    <w:p w:rsidR="00551B65" w:rsidRPr="006705E7" w:rsidRDefault="00551B65" w:rsidP="00551B65">
      <w:pPr>
        <w:pStyle w:val="1"/>
        <w:keepNext w:val="0"/>
        <w:widowControl w:val="0"/>
        <w:ind w:firstLine="720"/>
        <w:jc w:val="both"/>
        <w:rPr>
          <w:rFonts w:ascii="Arial" w:hAnsi="Arial" w:cs="Arial"/>
          <w:b w:val="0"/>
          <w:sz w:val="24"/>
          <w:szCs w:val="24"/>
        </w:rPr>
      </w:pPr>
    </w:p>
    <w:p w:rsidR="00551B65" w:rsidRPr="006705E7" w:rsidRDefault="00551B65" w:rsidP="00551B65">
      <w:pPr>
        <w:pStyle w:val="1"/>
        <w:keepNext w:val="0"/>
        <w:widowControl w:val="0"/>
        <w:ind w:firstLine="720"/>
        <w:jc w:val="both"/>
        <w:rPr>
          <w:rFonts w:ascii="Arial" w:hAnsi="Arial" w:cs="Arial"/>
          <w:b w:val="0"/>
          <w:sz w:val="24"/>
          <w:szCs w:val="24"/>
        </w:rPr>
      </w:pPr>
    </w:p>
    <w:p w:rsidR="00551B65" w:rsidRPr="006705E7" w:rsidRDefault="00551B65" w:rsidP="00551B65">
      <w:pPr>
        <w:pStyle w:val="1"/>
        <w:keepNext w:val="0"/>
        <w:widowControl w:val="0"/>
        <w:ind w:firstLine="720"/>
        <w:jc w:val="both"/>
        <w:rPr>
          <w:rFonts w:ascii="Arial" w:hAnsi="Arial" w:cs="Arial"/>
          <w:b w:val="0"/>
          <w:sz w:val="24"/>
          <w:szCs w:val="24"/>
        </w:rPr>
      </w:pPr>
    </w:p>
    <w:p w:rsidR="00551B65" w:rsidRDefault="00551B65" w:rsidP="004E3018">
      <w:pPr>
        <w:pStyle w:val="1"/>
        <w:keepNext w:val="0"/>
        <w:widowControl w:val="0"/>
        <w:ind w:firstLine="720"/>
        <w:jc w:val="both"/>
      </w:pPr>
      <w:r w:rsidRPr="006705E7">
        <w:rPr>
          <w:rFonts w:ascii="Arial" w:hAnsi="Arial" w:cs="Arial"/>
          <w:b w:val="0"/>
          <w:sz w:val="24"/>
          <w:szCs w:val="24"/>
        </w:rPr>
        <w:t xml:space="preserve">В Российской Федерации настоящий стандарт не может быть полностью или частично воспроизведен, </w:t>
      </w:r>
      <w:proofErr w:type="gramStart"/>
      <w:r w:rsidRPr="006705E7">
        <w:rPr>
          <w:rFonts w:ascii="Arial" w:hAnsi="Arial" w:cs="Arial"/>
          <w:b w:val="0"/>
          <w:sz w:val="24"/>
          <w:szCs w:val="24"/>
        </w:rPr>
        <w:t>тиражирован и распространен</w:t>
      </w:r>
      <w:proofErr w:type="gramEnd"/>
      <w:r w:rsidRPr="006705E7">
        <w:rPr>
          <w:rFonts w:ascii="Arial" w:hAnsi="Arial" w:cs="Arial"/>
          <w:b w:val="0"/>
          <w:sz w:val="24"/>
          <w:szCs w:val="24"/>
        </w:rPr>
        <w:t xml:space="preserve"> в качестве официального издания без разрешения федерального органа исполнительной власти в сфере стандартизации.</w:t>
      </w:r>
    </w:p>
    <w:p w:rsidR="00551B65" w:rsidRDefault="00551B65" w:rsidP="00551B65">
      <w:pPr>
        <w:jc w:val="center"/>
        <w:rPr>
          <w:b/>
        </w:rPr>
      </w:pPr>
      <w:r>
        <w:rPr>
          <w:b/>
        </w:rPr>
        <w:lastRenderedPageBreak/>
        <w:t>Содержание</w:t>
      </w:r>
    </w:p>
    <w:p w:rsidR="00551B65" w:rsidRPr="004E3018" w:rsidRDefault="00551B65" w:rsidP="00551B65"/>
    <w:p w:rsidR="004E3018" w:rsidRPr="004E3018" w:rsidRDefault="004E3018" w:rsidP="004E3018">
      <w:pPr>
        <w:spacing w:line="360" w:lineRule="auto"/>
        <w:jc w:val="both"/>
        <w:rPr>
          <w:rFonts w:ascii="Arial" w:hAnsi="Arial" w:cs="Arial"/>
          <w:sz w:val="24"/>
          <w:szCs w:val="24"/>
        </w:rPr>
      </w:pPr>
      <w:r w:rsidRPr="004E3018">
        <w:rPr>
          <w:rFonts w:ascii="Arial" w:hAnsi="Arial" w:cs="Arial"/>
          <w:sz w:val="24"/>
          <w:szCs w:val="24"/>
        </w:rPr>
        <w:t>1</w:t>
      </w:r>
      <w:r w:rsidRPr="004E3018">
        <w:rPr>
          <w:rFonts w:ascii="Arial" w:hAnsi="Arial" w:cs="Arial"/>
          <w:sz w:val="24"/>
          <w:szCs w:val="24"/>
        </w:rPr>
        <w:tab/>
        <w:t>Область применения</w:t>
      </w:r>
      <w:proofErr w:type="gramStart"/>
      <w:r>
        <w:rPr>
          <w:rFonts w:ascii="Arial" w:hAnsi="Arial" w:cs="Arial"/>
          <w:sz w:val="24"/>
          <w:szCs w:val="24"/>
        </w:rPr>
        <w:t xml:space="preserve"> </w:t>
      </w:r>
      <w:r w:rsidRPr="004E3018">
        <w:rPr>
          <w:rFonts w:ascii="Arial" w:hAnsi="Arial" w:cs="Arial"/>
          <w:sz w:val="24"/>
          <w:szCs w:val="24"/>
        </w:rPr>
        <w:t>..................................</w:t>
      </w:r>
      <w:r>
        <w:rPr>
          <w:rFonts w:ascii="Arial" w:hAnsi="Arial" w:cs="Arial"/>
          <w:sz w:val="24"/>
          <w:szCs w:val="24"/>
        </w:rPr>
        <w:t>...................………….…………………..</w:t>
      </w:r>
      <w:proofErr w:type="gramEnd"/>
    </w:p>
    <w:p w:rsidR="004E3018" w:rsidRPr="004E3018" w:rsidRDefault="004E3018" w:rsidP="004E3018">
      <w:pPr>
        <w:spacing w:line="360" w:lineRule="auto"/>
        <w:jc w:val="both"/>
        <w:rPr>
          <w:rFonts w:ascii="Arial" w:hAnsi="Arial" w:cs="Arial"/>
          <w:sz w:val="24"/>
          <w:szCs w:val="24"/>
        </w:rPr>
      </w:pPr>
      <w:r w:rsidRPr="004E3018">
        <w:rPr>
          <w:rFonts w:ascii="Arial" w:hAnsi="Arial" w:cs="Arial"/>
          <w:sz w:val="24"/>
          <w:szCs w:val="24"/>
        </w:rPr>
        <w:t>2</w:t>
      </w:r>
      <w:r w:rsidRPr="004E3018">
        <w:rPr>
          <w:rFonts w:ascii="Arial" w:hAnsi="Arial" w:cs="Arial"/>
          <w:sz w:val="24"/>
          <w:szCs w:val="24"/>
        </w:rPr>
        <w:tab/>
        <w:t>Нормативные ссылки</w:t>
      </w:r>
      <w:proofErr w:type="gramStart"/>
      <w:r>
        <w:rPr>
          <w:rFonts w:ascii="Arial" w:hAnsi="Arial" w:cs="Arial"/>
          <w:sz w:val="24"/>
          <w:szCs w:val="24"/>
        </w:rPr>
        <w:t xml:space="preserve"> </w:t>
      </w:r>
      <w:r w:rsidRPr="004E3018">
        <w:rPr>
          <w:rFonts w:ascii="Arial" w:hAnsi="Arial" w:cs="Arial"/>
          <w:sz w:val="24"/>
          <w:szCs w:val="24"/>
        </w:rPr>
        <w:t>....................................</w:t>
      </w:r>
      <w:r>
        <w:rPr>
          <w:rFonts w:ascii="Arial" w:hAnsi="Arial" w:cs="Arial"/>
          <w:sz w:val="24"/>
          <w:szCs w:val="24"/>
        </w:rPr>
        <w:t>....................……………….…………..</w:t>
      </w:r>
      <w:proofErr w:type="gramEnd"/>
    </w:p>
    <w:p w:rsidR="004E3018" w:rsidRPr="004E3018" w:rsidRDefault="004E3018" w:rsidP="004E3018">
      <w:pPr>
        <w:spacing w:line="360" w:lineRule="auto"/>
        <w:jc w:val="both"/>
        <w:rPr>
          <w:rFonts w:ascii="Arial" w:hAnsi="Arial" w:cs="Arial"/>
          <w:sz w:val="24"/>
          <w:szCs w:val="24"/>
        </w:rPr>
      </w:pPr>
      <w:r w:rsidRPr="004E3018">
        <w:rPr>
          <w:rFonts w:ascii="Arial" w:hAnsi="Arial" w:cs="Arial"/>
          <w:sz w:val="24"/>
          <w:szCs w:val="24"/>
        </w:rPr>
        <w:t>3</w:t>
      </w:r>
      <w:r w:rsidRPr="004E3018">
        <w:rPr>
          <w:rFonts w:ascii="Arial" w:hAnsi="Arial" w:cs="Arial"/>
          <w:sz w:val="24"/>
          <w:szCs w:val="24"/>
        </w:rPr>
        <w:tab/>
        <w:t>Термины и определения ………</w:t>
      </w:r>
      <w:r>
        <w:rPr>
          <w:rFonts w:ascii="Arial" w:hAnsi="Arial" w:cs="Arial"/>
          <w:sz w:val="24"/>
          <w:szCs w:val="24"/>
        </w:rPr>
        <w:t>………...……….…….........……………….…………</w:t>
      </w:r>
    </w:p>
    <w:p w:rsidR="004E3018" w:rsidRPr="004E3018" w:rsidRDefault="004E3018" w:rsidP="004E3018">
      <w:pPr>
        <w:spacing w:line="360" w:lineRule="auto"/>
        <w:jc w:val="both"/>
        <w:rPr>
          <w:rFonts w:ascii="Arial" w:hAnsi="Arial" w:cs="Arial"/>
          <w:sz w:val="24"/>
          <w:szCs w:val="24"/>
        </w:rPr>
      </w:pPr>
      <w:r w:rsidRPr="004E3018">
        <w:rPr>
          <w:rFonts w:ascii="Arial" w:hAnsi="Arial" w:cs="Arial"/>
          <w:sz w:val="24"/>
          <w:szCs w:val="24"/>
        </w:rPr>
        <w:t>4</w:t>
      </w:r>
      <w:r w:rsidRPr="004E3018">
        <w:rPr>
          <w:rFonts w:ascii="Arial" w:hAnsi="Arial" w:cs="Arial"/>
          <w:sz w:val="24"/>
          <w:szCs w:val="24"/>
        </w:rPr>
        <w:tab/>
        <w:t>Классификация огнетушителей</w:t>
      </w:r>
      <w:proofErr w:type="gramStart"/>
      <w:r>
        <w:rPr>
          <w:rFonts w:ascii="Arial" w:hAnsi="Arial" w:cs="Arial"/>
          <w:sz w:val="24"/>
          <w:szCs w:val="24"/>
        </w:rPr>
        <w:t xml:space="preserve"> </w:t>
      </w:r>
      <w:r w:rsidRPr="004E3018">
        <w:rPr>
          <w:rFonts w:ascii="Arial" w:hAnsi="Arial" w:cs="Arial"/>
          <w:sz w:val="24"/>
          <w:szCs w:val="24"/>
        </w:rPr>
        <w:t>...................</w:t>
      </w:r>
      <w:r>
        <w:rPr>
          <w:rFonts w:ascii="Arial" w:hAnsi="Arial" w:cs="Arial"/>
          <w:sz w:val="24"/>
          <w:szCs w:val="24"/>
        </w:rPr>
        <w:t>.....................…………………………..</w:t>
      </w:r>
      <w:proofErr w:type="gramEnd"/>
    </w:p>
    <w:p w:rsidR="004E3018" w:rsidRPr="004E3018" w:rsidRDefault="004E3018" w:rsidP="004E3018">
      <w:pPr>
        <w:spacing w:line="360" w:lineRule="auto"/>
        <w:jc w:val="both"/>
        <w:rPr>
          <w:rFonts w:ascii="Arial" w:hAnsi="Arial" w:cs="Arial"/>
          <w:sz w:val="24"/>
          <w:szCs w:val="24"/>
        </w:rPr>
      </w:pPr>
      <w:r w:rsidRPr="004E3018">
        <w:rPr>
          <w:rFonts w:ascii="Arial" w:hAnsi="Arial" w:cs="Arial"/>
          <w:sz w:val="24"/>
          <w:szCs w:val="24"/>
        </w:rPr>
        <w:t>5</w:t>
      </w:r>
      <w:r w:rsidRPr="004E3018">
        <w:rPr>
          <w:rFonts w:ascii="Arial" w:hAnsi="Arial" w:cs="Arial"/>
          <w:sz w:val="24"/>
          <w:szCs w:val="24"/>
        </w:rPr>
        <w:tab/>
        <w:t>Технические требования</w:t>
      </w:r>
      <w:proofErr w:type="gramStart"/>
      <w:r>
        <w:rPr>
          <w:rFonts w:ascii="Arial" w:hAnsi="Arial" w:cs="Arial"/>
          <w:sz w:val="24"/>
          <w:szCs w:val="24"/>
        </w:rPr>
        <w:t xml:space="preserve"> </w:t>
      </w:r>
      <w:r w:rsidRPr="004E3018">
        <w:rPr>
          <w:rFonts w:ascii="Arial" w:hAnsi="Arial" w:cs="Arial"/>
          <w:sz w:val="24"/>
          <w:szCs w:val="24"/>
        </w:rPr>
        <w:t>.................................</w:t>
      </w:r>
      <w:r>
        <w:rPr>
          <w:rFonts w:ascii="Arial" w:hAnsi="Arial" w:cs="Arial"/>
          <w:sz w:val="24"/>
          <w:szCs w:val="24"/>
        </w:rPr>
        <w:t>.......................……………………….</w:t>
      </w:r>
      <w:proofErr w:type="gramEnd"/>
    </w:p>
    <w:p w:rsidR="004E3018" w:rsidRPr="004E3018" w:rsidRDefault="004E3018" w:rsidP="004E3018">
      <w:pPr>
        <w:spacing w:line="360" w:lineRule="auto"/>
        <w:jc w:val="both"/>
        <w:rPr>
          <w:rFonts w:ascii="Arial" w:hAnsi="Arial" w:cs="Arial"/>
          <w:sz w:val="24"/>
          <w:szCs w:val="24"/>
        </w:rPr>
      </w:pPr>
      <w:r w:rsidRPr="004E3018">
        <w:rPr>
          <w:rFonts w:ascii="Arial" w:hAnsi="Arial" w:cs="Arial"/>
          <w:sz w:val="24"/>
          <w:szCs w:val="24"/>
        </w:rPr>
        <w:t>6</w:t>
      </w:r>
      <w:r w:rsidRPr="004E3018">
        <w:rPr>
          <w:rFonts w:ascii="Arial" w:hAnsi="Arial" w:cs="Arial"/>
          <w:sz w:val="24"/>
          <w:szCs w:val="24"/>
        </w:rPr>
        <w:tab/>
        <w:t>Требования безопасности</w:t>
      </w:r>
      <w:proofErr w:type="gramStart"/>
      <w:r>
        <w:rPr>
          <w:rFonts w:ascii="Arial" w:hAnsi="Arial" w:cs="Arial"/>
          <w:sz w:val="24"/>
          <w:szCs w:val="24"/>
        </w:rPr>
        <w:t xml:space="preserve"> </w:t>
      </w:r>
      <w:r w:rsidRPr="004E3018">
        <w:rPr>
          <w:rFonts w:ascii="Arial" w:hAnsi="Arial" w:cs="Arial"/>
          <w:sz w:val="24"/>
          <w:szCs w:val="24"/>
        </w:rPr>
        <w:t>..................…......</w:t>
      </w:r>
      <w:r>
        <w:rPr>
          <w:rFonts w:ascii="Arial" w:hAnsi="Arial" w:cs="Arial"/>
          <w:sz w:val="24"/>
          <w:szCs w:val="24"/>
        </w:rPr>
        <w:t>.....................……………………………</w:t>
      </w:r>
      <w:proofErr w:type="gramEnd"/>
    </w:p>
    <w:p w:rsidR="004E3018" w:rsidRPr="004E3018" w:rsidRDefault="004E3018" w:rsidP="004E3018">
      <w:pPr>
        <w:spacing w:line="360" w:lineRule="auto"/>
        <w:jc w:val="both"/>
        <w:rPr>
          <w:rFonts w:ascii="Arial" w:hAnsi="Arial" w:cs="Arial"/>
          <w:sz w:val="24"/>
          <w:szCs w:val="24"/>
        </w:rPr>
      </w:pPr>
      <w:r w:rsidRPr="004E3018">
        <w:rPr>
          <w:rFonts w:ascii="Arial" w:hAnsi="Arial" w:cs="Arial"/>
          <w:sz w:val="24"/>
          <w:szCs w:val="24"/>
        </w:rPr>
        <w:t>7</w:t>
      </w:r>
      <w:r w:rsidRPr="004E3018">
        <w:rPr>
          <w:rFonts w:ascii="Arial" w:hAnsi="Arial" w:cs="Arial"/>
          <w:sz w:val="24"/>
          <w:szCs w:val="24"/>
        </w:rPr>
        <w:tab/>
        <w:t>Маркировка огнетуш</w:t>
      </w:r>
      <w:r>
        <w:rPr>
          <w:rFonts w:ascii="Arial" w:hAnsi="Arial" w:cs="Arial"/>
          <w:sz w:val="24"/>
          <w:szCs w:val="24"/>
        </w:rPr>
        <w:t>ителя ……………..……………….……………………….............</w:t>
      </w:r>
    </w:p>
    <w:p w:rsidR="004E3018" w:rsidRPr="004E3018" w:rsidRDefault="004E3018" w:rsidP="004E3018">
      <w:pPr>
        <w:spacing w:line="360" w:lineRule="auto"/>
        <w:jc w:val="both"/>
        <w:rPr>
          <w:rFonts w:ascii="Arial" w:hAnsi="Arial" w:cs="Arial"/>
          <w:sz w:val="24"/>
          <w:szCs w:val="24"/>
        </w:rPr>
      </w:pPr>
      <w:r w:rsidRPr="004E3018">
        <w:rPr>
          <w:rFonts w:ascii="Arial" w:hAnsi="Arial" w:cs="Arial"/>
          <w:sz w:val="24"/>
          <w:szCs w:val="24"/>
        </w:rPr>
        <w:t>8</w:t>
      </w:r>
      <w:r w:rsidRPr="004E3018">
        <w:rPr>
          <w:rFonts w:ascii="Arial" w:hAnsi="Arial" w:cs="Arial"/>
          <w:sz w:val="24"/>
          <w:szCs w:val="24"/>
        </w:rPr>
        <w:tab/>
        <w:t>Правила приемки</w:t>
      </w:r>
      <w:proofErr w:type="gramStart"/>
      <w:r>
        <w:rPr>
          <w:rFonts w:ascii="Arial" w:hAnsi="Arial" w:cs="Arial"/>
          <w:sz w:val="24"/>
          <w:szCs w:val="24"/>
        </w:rPr>
        <w:t xml:space="preserve"> </w:t>
      </w:r>
      <w:r w:rsidRPr="004E3018">
        <w:rPr>
          <w:rFonts w:ascii="Arial" w:hAnsi="Arial" w:cs="Arial"/>
          <w:sz w:val="24"/>
          <w:szCs w:val="24"/>
        </w:rPr>
        <w:t>....................................…...</w:t>
      </w:r>
      <w:r>
        <w:rPr>
          <w:rFonts w:ascii="Arial" w:hAnsi="Arial" w:cs="Arial"/>
          <w:sz w:val="24"/>
          <w:szCs w:val="24"/>
        </w:rPr>
        <w:t>....................………………….…………</w:t>
      </w:r>
      <w:proofErr w:type="gramEnd"/>
    </w:p>
    <w:p w:rsidR="004E3018" w:rsidRPr="004E3018" w:rsidRDefault="004E3018" w:rsidP="004E3018">
      <w:pPr>
        <w:spacing w:line="360" w:lineRule="auto"/>
        <w:jc w:val="both"/>
        <w:rPr>
          <w:rFonts w:ascii="Arial" w:hAnsi="Arial" w:cs="Arial"/>
          <w:sz w:val="24"/>
          <w:szCs w:val="24"/>
        </w:rPr>
      </w:pPr>
      <w:r w:rsidRPr="004E3018">
        <w:rPr>
          <w:rFonts w:ascii="Arial" w:hAnsi="Arial" w:cs="Arial"/>
          <w:sz w:val="24"/>
          <w:szCs w:val="24"/>
        </w:rPr>
        <w:t>9</w:t>
      </w:r>
      <w:r w:rsidRPr="004E3018">
        <w:rPr>
          <w:rFonts w:ascii="Arial" w:hAnsi="Arial" w:cs="Arial"/>
          <w:sz w:val="24"/>
          <w:szCs w:val="24"/>
        </w:rPr>
        <w:tab/>
        <w:t>Методы испытаний</w:t>
      </w:r>
      <w:proofErr w:type="gramStart"/>
      <w:r>
        <w:rPr>
          <w:rFonts w:ascii="Arial" w:hAnsi="Arial" w:cs="Arial"/>
          <w:sz w:val="24"/>
          <w:szCs w:val="24"/>
        </w:rPr>
        <w:t xml:space="preserve"> </w:t>
      </w:r>
      <w:r w:rsidRPr="004E3018">
        <w:rPr>
          <w:rFonts w:ascii="Arial" w:hAnsi="Arial" w:cs="Arial"/>
          <w:sz w:val="24"/>
          <w:szCs w:val="24"/>
        </w:rPr>
        <w:t>...................................….</w:t>
      </w:r>
      <w:r>
        <w:rPr>
          <w:rFonts w:ascii="Arial" w:hAnsi="Arial" w:cs="Arial"/>
          <w:sz w:val="24"/>
          <w:szCs w:val="24"/>
        </w:rPr>
        <w:t>...................…………………..…………</w:t>
      </w:r>
      <w:proofErr w:type="gramEnd"/>
    </w:p>
    <w:p w:rsidR="004E3018" w:rsidRPr="004E3018" w:rsidRDefault="004E3018" w:rsidP="004E3018">
      <w:pPr>
        <w:spacing w:line="360" w:lineRule="auto"/>
        <w:jc w:val="both"/>
        <w:rPr>
          <w:rFonts w:ascii="Arial" w:hAnsi="Arial" w:cs="Arial"/>
          <w:sz w:val="24"/>
          <w:szCs w:val="24"/>
        </w:rPr>
      </w:pPr>
      <w:r w:rsidRPr="004E3018">
        <w:rPr>
          <w:rFonts w:ascii="Arial" w:hAnsi="Arial" w:cs="Arial"/>
          <w:sz w:val="24"/>
          <w:szCs w:val="24"/>
        </w:rPr>
        <w:t>10</w:t>
      </w:r>
      <w:r w:rsidRPr="004E3018">
        <w:rPr>
          <w:rFonts w:ascii="Arial" w:hAnsi="Arial" w:cs="Arial"/>
          <w:sz w:val="24"/>
          <w:szCs w:val="24"/>
        </w:rPr>
        <w:tab/>
        <w:t>Комплектность</w:t>
      </w:r>
      <w:proofErr w:type="gramStart"/>
      <w:r>
        <w:rPr>
          <w:rFonts w:ascii="Arial" w:hAnsi="Arial" w:cs="Arial"/>
          <w:sz w:val="24"/>
          <w:szCs w:val="24"/>
        </w:rPr>
        <w:t xml:space="preserve"> </w:t>
      </w:r>
      <w:r w:rsidRPr="004E3018">
        <w:rPr>
          <w:rFonts w:ascii="Arial" w:hAnsi="Arial" w:cs="Arial"/>
          <w:sz w:val="24"/>
          <w:szCs w:val="24"/>
        </w:rPr>
        <w:t>......................................….....</w:t>
      </w:r>
      <w:r>
        <w:rPr>
          <w:rFonts w:ascii="Arial" w:hAnsi="Arial" w:cs="Arial"/>
          <w:sz w:val="24"/>
          <w:szCs w:val="24"/>
        </w:rPr>
        <w:t>....................…………………..……..…</w:t>
      </w:r>
      <w:proofErr w:type="gramEnd"/>
    </w:p>
    <w:p w:rsidR="004E3018" w:rsidRPr="004E3018" w:rsidRDefault="004E3018" w:rsidP="004E3018">
      <w:pPr>
        <w:spacing w:line="360" w:lineRule="auto"/>
        <w:jc w:val="both"/>
        <w:rPr>
          <w:rFonts w:ascii="Arial" w:hAnsi="Arial" w:cs="Arial"/>
          <w:sz w:val="24"/>
          <w:szCs w:val="24"/>
        </w:rPr>
      </w:pPr>
      <w:r w:rsidRPr="004E3018">
        <w:rPr>
          <w:rFonts w:ascii="Arial" w:hAnsi="Arial" w:cs="Arial"/>
          <w:sz w:val="24"/>
          <w:szCs w:val="24"/>
        </w:rPr>
        <w:t>11</w:t>
      </w:r>
      <w:r w:rsidRPr="004E3018">
        <w:rPr>
          <w:rFonts w:ascii="Arial" w:hAnsi="Arial" w:cs="Arial"/>
          <w:sz w:val="24"/>
          <w:szCs w:val="24"/>
        </w:rPr>
        <w:tab/>
        <w:t>Упаковка</w:t>
      </w:r>
      <w:proofErr w:type="gramStart"/>
      <w:r>
        <w:rPr>
          <w:rFonts w:ascii="Arial" w:hAnsi="Arial" w:cs="Arial"/>
          <w:sz w:val="24"/>
          <w:szCs w:val="24"/>
        </w:rPr>
        <w:t xml:space="preserve"> </w:t>
      </w:r>
      <w:r w:rsidRPr="004E3018">
        <w:rPr>
          <w:rFonts w:ascii="Arial" w:hAnsi="Arial" w:cs="Arial"/>
          <w:sz w:val="24"/>
          <w:szCs w:val="24"/>
        </w:rPr>
        <w:t>…………………........................….</w:t>
      </w:r>
      <w:r>
        <w:rPr>
          <w:rFonts w:ascii="Arial" w:hAnsi="Arial" w:cs="Arial"/>
          <w:sz w:val="24"/>
          <w:szCs w:val="24"/>
        </w:rPr>
        <w:t>....................…………………….………..</w:t>
      </w:r>
      <w:proofErr w:type="gramEnd"/>
    </w:p>
    <w:p w:rsidR="004E3018" w:rsidRPr="004E3018" w:rsidRDefault="004E3018" w:rsidP="004E3018">
      <w:pPr>
        <w:spacing w:line="360" w:lineRule="auto"/>
        <w:jc w:val="both"/>
        <w:rPr>
          <w:rFonts w:ascii="Arial" w:hAnsi="Arial" w:cs="Arial"/>
          <w:sz w:val="24"/>
          <w:szCs w:val="24"/>
        </w:rPr>
      </w:pPr>
      <w:r w:rsidRPr="004E3018">
        <w:rPr>
          <w:rFonts w:ascii="Arial" w:hAnsi="Arial" w:cs="Arial"/>
          <w:sz w:val="24"/>
          <w:szCs w:val="24"/>
        </w:rPr>
        <w:t>12</w:t>
      </w:r>
      <w:r w:rsidRPr="004E3018">
        <w:rPr>
          <w:rFonts w:ascii="Arial" w:hAnsi="Arial" w:cs="Arial"/>
          <w:sz w:val="24"/>
          <w:szCs w:val="24"/>
        </w:rPr>
        <w:tab/>
        <w:t>Требования к документации</w:t>
      </w:r>
      <w:r>
        <w:rPr>
          <w:rFonts w:ascii="Arial" w:hAnsi="Arial" w:cs="Arial"/>
          <w:sz w:val="24"/>
          <w:szCs w:val="24"/>
        </w:rPr>
        <w:t xml:space="preserve"> на огнетушитель ……………………………..………..</w:t>
      </w:r>
    </w:p>
    <w:p w:rsidR="004E3018" w:rsidRPr="004E3018" w:rsidRDefault="004E3018" w:rsidP="004E3018">
      <w:pPr>
        <w:spacing w:line="360" w:lineRule="auto"/>
        <w:jc w:val="both"/>
        <w:rPr>
          <w:rFonts w:ascii="Arial" w:hAnsi="Arial" w:cs="Arial"/>
          <w:sz w:val="24"/>
          <w:szCs w:val="24"/>
        </w:rPr>
      </w:pPr>
      <w:r>
        <w:rPr>
          <w:rFonts w:ascii="Arial" w:hAnsi="Arial" w:cs="Arial"/>
          <w:sz w:val="24"/>
          <w:szCs w:val="24"/>
        </w:rPr>
        <w:t xml:space="preserve">Приложение А (рекомендуемое) </w:t>
      </w:r>
      <w:r w:rsidRPr="004E3018">
        <w:rPr>
          <w:rFonts w:ascii="Arial" w:hAnsi="Arial" w:cs="Arial"/>
          <w:sz w:val="24"/>
          <w:szCs w:val="24"/>
        </w:rPr>
        <w:t>Этикетка передви</w:t>
      </w:r>
      <w:r>
        <w:rPr>
          <w:rFonts w:ascii="Arial" w:hAnsi="Arial" w:cs="Arial"/>
          <w:sz w:val="24"/>
          <w:szCs w:val="24"/>
        </w:rPr>
        <w:t>жного огнетушителя …..……………</w:t>
      </w:r>
    </w:p>
    <w:p w:rsidR="004E3018" w:rsidRPr="004E3018" w:rsidRDefault="004E3018" w:rsidP="004E3018">
      <w:pPr>
        <w:spacing w:line="360" w:lineRule="auto"/>
        <w:jc w:val="both"/>
        <w:rPr>
          <w:rFonts w:ascii="Arial" w:hAnsi="Arial" w:cs="Arial"/>
          <w:sz w:val="24"/>
          <w:szCs w:val="24"/>
        </w:rPr>
      </w:pPr>
      <w:r>
        <w:rPr>
          <w:rFonts w:ascii="Arial" w:hAnsi="Arial" w:cs="Arial"/>
          <w:sz w:val="24"/>
          <w:szCs w:val="24"/>
        </w:rPr>
        <w:t>Приложение</w:t>
      </w:r>
      <w:proofErr w:type="gramStart"/>
      <w:r>
        <w:rPr>
          <w:rFonts w:ascii="Arial" w:hAnsi="Arial" w:cs="Arial"/>
          <w:sz w:val="24"/>
          <w:szCs w:val="24"/>
        </w:rPr>
        <w:t xml:space="preserve"> Б</w:t>
      </w:r>
      <w:proofErr w:type="gramEnd"/>
      <w:r>
        <w:rPr>
          <w:rFonts w:ascii="Arial" w:hAnsi="Arial" w:cs="Arial"/>
          <w:sz w:val="24"/>
          <w:szCs w:val="24"/>
        </w:rPr>
        <w:t xml:space="preserve"> (обязательное) </w:t>
      </w:r>
      <w:r w:rsidRPr="004E3018">
        <w:rPr>
          <w:rFonts w:ascii="Arial" w:hAnsi="Arial" w:cs="Arial"/>
          <w:sz w:val="24"/>
          <w:szCs w:val="24"/>
        </w:rPr>
        <w:t>Огневые испыта</w:t>
      </w:r>
      <w:r>
        <w:rPr>
          <w:rFonts w:ascii="Arial" w:hAnsi="Arial" w:cs="Arial"/>
          <w:sz w:val="24"/>
          <w:szCs w:val="24"/>
        </w:rPr>
        <w:t>ния огнетушителей…...…………………</w:t>
      </w:r>
    </w:p>
    <w:p w:rsidR="004E3018" w:rsidRDefault="004E3018" w:rsidP="004E3018">
      <w:pPr>
        <w:spacing w:line="360" w:lineRule="auto"/>
        <w:jc w:val="both"/>
        <w:rPr>
          <w:rFonts w:ascii="Arial" w:hAnsi="Arial" w:cs="Arial"/>
          <w:sz w:val="24"/>
          <w:szCs w:val="24"/>
        </w:rPr>
      </w:pPr>
      <w:r>
        <w:rPr>
          <w:rFonts w:ascii="Arial" w:hAnsi="Arial" w:cs="Arial"/>
          <w:sz w:val="24"/>
          <w:szCs w:val="24"/>
        </w:rPr>
        <w:t xml:space="preserve">Приложение В (справочное) </w:t>
      </w:r>
      <w:r w:rsidRPr="004E3018">
        <w:rPr>
          <w:rFonts w:ascii="Arial" w:hAnsi="Arial" w:cs="Arial"/>
          <w:sz w:val="24"/>
          <w:szCs w:val="24"/>
        </w:rPr>
        <w:t>Параметры модельных очагов пожара класса</w:t>
      </w:r>
      <w:r>
        <w:rPr>
          <w:rFonts w:ascii="Arial" w:hAnsi="Arial" w:cs="Arial"/>
          <w:sz w:val="24"/>
          <w:szCs w:val="24"/>
        </w:rPr>
        <w:t xml:space="preserve"> </w:t>
      </w:r>
      <w:r w:rsidRPr="004E3018">
        <w:rPr>
          <w:rFonts w:ascii="Arial" w:hAnsi="Arial" w:cs="Arial"/>
          <w:sz w:val="24"/>
          <w:szCs w:val="24"/>
        </w:rPr>
        <w:t xml:space="preserve">А </w:t>
      </w:r>
    </w:p>
    <w:p w:rsidR="004E3018" w:rsidRDefault="004E3018" w:rsidP="004E3018">
      <w:pPr>
        <w:spacing w:line="360" w:lineRule="auto"/>
        <w:ind w:left="1701"/>
        <w:jc w:val="both"/>
        <w:rPr>
          <w:rFonts w:ascii="Arial" w:hAnsi="Arial" w:cs="Arial"/>
          <w:sz w:val="24"/>
          <w:szCs w:val="24"/>
        </w:rPr>
      </w:pPr>
      <w:r w:rsidRPr="004E3018">
        <w:rPr>
          <w:rFonts w:ascii="Arial" w:hAnsi="Arial" w:cs="Arial"/>
          <w:sz w:val="24"/>
          <w:szCs w:val="24"/>
        </w:rPr>
        <w:t xml:space="preserve">по международному (ISO) и европейскому (EN) стандартам </w:t>
      </w:r>
    </w:p>
    <w:p w:rsidR="004E3018" w:rsidRPr="004E3018" w:rsidRDefault="004E3018" w:rsidP="004E3018">
      <w:pPr>
        <w:spacing w:line="360" w:lineRule="auto"/>
        <w:ind w:left="1701"/>
        <w:jc w:val="both"/>
        <w:rPr>
          <w:rFonts w:ascii="Arial" w:hAnsi="Arial" w:cs="Arial"/>
          <w:sz w:val="24"/>
          <w:szCs w:val="24"/>
        </w:rPr>
      </w:pPr>
      <w:r w:rsidRPr="004E3018">
        <w:rPr>
          <w:rFonts w:ascii="Arial" w:hAnsi="Arial" w:cs="Arial"/>
          <w:sz w:val="24"/>
          <w:szCs w:val="24"/>
        </w:rPr>
        <w:t>на передвижные</w:t>
      </w:r>
      <w:r>
        <w:rPr>
          <w:rFonts w:ascii="Arial" w:hAnsi="Arial" w:cs="Arial"/>
          <w:sz w:val="24"/>
          <w:szCs w:val="24"/>
        </w:rPr>
        <w:t xml:space="preserve"> </w:t>
      </w:r>
      <w:r w:rsidRPr="004E3018">
        <w:rPr>
          <w:rFonts w:ascii="Arial" w:hAnsi="Arial" w:cs="Arial"/>
          <w:sz w:val="24"/>
          <w:szCs w:val="24"/>
        </w:rPr>
        <w:t>огн</w:t>
      </w:r>
      <w:r>
        <w:rPr>
          <w:rFonts w:ascii="Arial" w:hAnsi="Arial" w:cs="Arial"/>
          <w:sz w:val="24"/>
          <w:szCs w:val="24"/>
        </w:rPr>
        <w:t>етушители ………………………………………………</w:t>
      </w:r>
    </w:p>
    <w:p w:rsidR="00551B65" w:rsidRPr="004E3018" w:rsidRDefault="004E3018" w:rsidP="004E3018">
      <w:pPr>
        <w:spacing w:line="360" w:lineRule="auto"/>
        <w:jc w:val="both"/>
        <w:rPr>
          <w:rFonts w:ascii="Arial" w:hAnsi="Arial" w:cs="Arial"/>
          <w:sz w:val="24"/>
          <w:szCs w:val="24"/>
        </w:rPr>
      </w:pPr>
      <w:r w:rsidRPr="004E3018">
        <w:rPr>
          <w:rFonts w:ascii="Arial" w:hAnsi="Arial" w:cs="Arial"/>
          <w:sz w:val="24"/>
          <w:szCs w:val="24"/>
        </w:rPr>
        <w:t>Библиография</w:t>
      </w:r>
      <w:r>
        <w:rPr>
          <w:rFonts w:ascii="Arial" w:hAnsi="Arial" w:cs="Arial"/>
          <w:sz w:val="24"/>
          <w:szCs w:val="24"/>
        </w:rPr>
        <w:t xml:space="preserve"> </w:t>
      </w:r>
      <w:r w:rsidRPr="004E3018">
        <w:rPr>
          <w:rFonts w:ascii="Arial" w:hAnsi="Arial" w:cs="Arial"/>
          <w:sz w:val="24"/>
          <w:szCs w:val="24"/>
        </w:rPr>
        <w:t>……………………..…………………………...</w:t>
      </w:r>
      <w:r>
        <w:rPr>
          <w:rFonts w:ascii="Arial" w:hAnsi="Arial" w:cs="Arial"/>
          <w:sz w:val="24"/>
          <w:szCs w:val="24"/>
        </w:rPr>
        <w:t>................................................</w:t>
      </w:r>
    </w:p>
    <w:p w:rsidR="004E3018" w:rsidRPr="004E3018" w:rsidRDefault="004E3018" w:rsidP="004E3018">
      <w:pPr>
        <w:spacing w:line="360" w:lineRule="auto"/>
        <w:jc w:val="both"/>
        <w:rPr>
          <w:rFonts w:ascii="Arial" w:hAnsi="Arial" w:cs="Arial"/>
          <w:sz w:val="24"/>
          <w:szCs w:val="24"/>
        </w:rPr>
      </w:pPr>
    </w:p>
    <w:p w:rsidR="004E3018" w:rsidRPr="004E3018" w:rsidRDefault="004E3018" w:rsidP="004E3018">
      <w:pPr>
        <w:spacing w:line="360" w:lineRule="auto"/>
        <w:jc w:val="both"/>
        <w:rPr>
          <w:rFonts w:ascii="Arial" w:hAnsi="Arial" w:cs="Arial"/>
          <w:sz w:val="24"/>
          <w:szCs w:val="24"/>
        </w:rPr>
      </w:pPr>
    </w:p>
    <w:p w:rsidR="002E014A" w:rsidRDefault="002E014A" w:rsidP="004E3018">
      <w:pPr>
        <w:spacing w:line="360" w:lineRule="auto"/>
        <w:jc w:val="both"/>
        <w:rPr>
          <w:rFonts w:ascii="Arial" w:hAnsi="Arial" w:cs="Arial"/>
          <w:sz w:val="24"/>
          <w:szCs w:val="24"/>
        </w:rPr>
        <w:sectPr w:rsidR="002E014A" w:rsidSect="00E24C51">
          <w:headerReference w:type="even" r:id="rId14"/>
          <w:headerReference w:type="default" r:id="rId15"/>
          <w:footerReference w:type="even" r:id="rId16"/>
          <w:footerReference w:type="default" r:id="rId17"/>
          <w:headerReference w:type="first" r:id="rId18"/>
          <w:footerReference w:type="first" r:id="rId19"/>
          <w:type w:val="evenPage"/>
          <w:pgSz w:w="11906" w:h="16838"/>
          <w:pgMar w:top="1134" w:right="1134" w:bottom="1134" w:left="1134" w:header="708" w:footer="708" w:gutter="0"/>
          <w:pgNumType w:fmt="upperRoman" w:start="2"/>
          <w:cols w:space="708"/>
          <w:titlePg/>
          <w:docGrid w:linePitch="381"/>
        </w:sectPr>
      </w:pPr>
    </w:p>
    <w:p w:rsidR="00551B65" w:rsidRPr="004E3018" w:rsidRDefault="00551B65" w:rsidP="004E3018">
      <w:pPr>
        <w:pStyle w:val="a7"/>
        <w:ind w:right="-141"/>
        <w:rPr>
          <w:rFonts w:ascii="Arial" w:hAnsi="Arial" w:cs="Arial"/>
          <w:b/>
          <w:spacing w:val="24"/>
          <w:sz w:val="24"/>
          <w:szCs w:val="24"/>
        </w:rPr>
      </w:pPr>
      <w:r w:rsidRPr="004E3018">
        <w:rPr>
          <w:rFonts w:ascii="Arial" w:hAnsi="Arial" w:cs="Arial"/>
          <w:b/>
          <w:spacing w:val="24"/>
          <w:sz w:val="24"/>
          <w:szCs w:val="24"/>
        </w:rPr>
        <w:lastRenderedPageBreak/>
        <w:t>МЕЖГОСУДАРСТВЕННЫЙ СТАНДАРТ</w:t>
      </w:r>
    </w:p>
    <w:p w:rsidR="00551B65" w:rsidRPr="004E3018" w:rsidRDefault="004E3018" w:rsidP="004E3018">
      <w:pPr>
        <w:spacing w:line="360" w:lineRule="auto"/>
        <w:ind w:right="-141"/>
        <w:jc w:val="center"/>
        <w:rPr>
          <w:rFonts w:ascii="Arial" w:hAnsi="Arial" w:cs="Arial"/>
          <w:b/>
          <w:caps/>
          <w:sz w:val="24"/>
          <w:szCs w:val="24"/>
        </w:rPr>
      </w:pPr>
      <w:r w:rsidRPr="004E3018">
        <w:rPr>
          <w:rFonts w:ascii="Arial" w:hAnsi="Arial" w:cs="Arial"/>
          <w:b/>
          <w:caps/>
          <w:sz w:val="24"/>
          <w:szCs w:val="24"/>
        </w:rPr>
        <w:t>_______________________________________________________________________</w:t>
      </w:r>
    </w:p>
    <w:p w:rsidR="004E3018" w:rsidRDefault="00551B65" w:rsidP="004E3018">
      <w:pPr>
        <w:jc w:val="center"/>
        <w:rPr>
          <w:rFonts w:ascii="Arial" w:hAnsi="Arial" w:cs="Arial"/>
          <w:b/>
          <w:spacing w:val="-4"/>
          <w:sz w:val="24"/>
          <w:szCs w:val="24"/>
        </w:rPr>
      </w:pPr>
      <w:r w:rsidRPr="004E3018">
        <w:rPr>
          <w:rFonts w:ascii="Arial" w:hAnsi="Arial" w:cs="Arial"/>
          <w:b/>
          <w:spacing w:val="-4"/>
          <w:sz w:val="24"/>
          <w:szCs w:val="24"/>
        </w:rPr>
        <w:t>Техника пожарная</w:t>
      </w:r>
    </w:p>
    <w:p w:rsidR="004E3018" w:rsidRDefault="004E3018" w:rsidP="004E3018">
      <w:pPr>
        <w:jc w:val="center"/>
        <w:rPr>
          <w:rFonts w:ascii="Arial" w:hAnsi="Arial" w:cs="Arial"/>
          <w:b/>
          <w:spacing w:val="-4"/>
          <w:sz w:val="24"/>
          <w:szCs w:val="24"/>
        </w:rPr>
      </w:pPr>
    </w:p>
    <w:p w:rsidR="00551B65" w:rsidRDefault="004E3018" w:rsidP="004E3018">
      <w:pPr>
        <w:jc w:val="center"/>
        <w:rPr>
          <w:rFonts w:ascii="Arial" w:hAnsi="Arial" w:cs="Arial"/>
          <w:b/>
          <w:spacing w:val="-4"/>
          <w:sz w:val="24"/>
          <w:szCs w:val="24"/>
        </w:rPr>
      </w:pPr>
      <w:r w:rsidRPr="004E3018">
        <w:rPr>
          <w:rFonts w:ascii="Arial" w:hAnsi="Arial" w:cs="Arial"/>
          <w:b/>
          <w:spacing w:val="-4"/>
          <w:sz w:val="24"/>
          <w:szCs w:val="24"/>
        </w:rPr>
        <w:t>ОГНЕТУШИТЕЛИ ПЕРЕДВИЖНЫЕ</w:t>
      </w:r>
    </w:p>
    <w:p w:rsidR="004E3018" w:rsidRPr="004E3018" w:rsidRDefault="004E3018" w:rsidP="004E3018">
      <w:pPr>
        <w:jc w:val="center"/>
        <w:rPr>
          <w:rFonts w:ascii="Arial" w:hAnsi="Arial" w:cs="Arial"/>
          <w:b/>
          <w:spacing w:val="-4"/>
          <w:sz w:val="24"/>
          <w:szCs w:val="24"/>
        </w:rPr>
      </w:pPr>
    </w:p>
    <w:p w:rsidR="004E3018" w:rsidRDefault="004E3018" w:rsidP="004E3018">
      <w:pPr>
        <w:jc w:val="center"/>
        <w:rPr>
          <w:rFonts w:ascii="Arial" w:hAnsi="Arial" w:cs="Arial"/>
          <w:b/>
          <w:sz w:val="24"/>
          <w:szCs w:val="24"/>
        </w:rPr>
      </w:pPr>
      <w:r>
        <w:rPr>
          <w:rFonts w:ascii="Arial" w:hAnsi="Arial" w:cs="Arial"/>
          <w:b/>
          <w:sz w:val="24"/>
          <w:szCs w:val="24"/>
        </w:rPr>
        <w:t>Общие технические требования</w:t>
      </w:r>
    </w:p>
    <w:p w:rsidR="004E3018" w:rsidRDefault="004E3018" w:rsidP="004E3018">
      <w:pPr>
        <w:jc w:val="center"/>
        <w:rPr>
          <w:rFonts w:ascii="Arial" w:hAnsi="Arial" w:cs="Arial"/>
          <w:b/>
          <w:sz w:val="24"/>
          <w:szCs w:val="24"/>
        </w:rPr>
      </w:pPr>
    </w:p>
    <w:p w:rsidR="00551B65" w:rsidRPr="00F72F58" w:rsidRDefault="00551B65" w:rsidP="004E3018">
      <w:pPr>
        <w:jc w:val="center"/>
        <w:rPr>
          <w:rFonts w:ascii="Arial" w:hAnsi="Arial" w:cs="Arial"/>
          <w:b/>
          <w:sz w:val="24"/>
          <w:szCs w:val="24"/>
          <w:lang w:val="en-US"/>
        </w:rPr>
      </w:pPr>
      <w:r w:rsidRPr="004E3018">
        <w:rPr>
          <w:rFonts w:ascii="Arial" w:hAnsi="Arial" w:cs="Arial"/>
          <w:b/>
          <w:sz w:val="24"/>
          <w:szCs w:val="24"/>
        </w:rPr>
        <w:t xml:space="preserve"> Методы</w:t>
      </w:r>
      <w:r w:rsidRPr="00F72F58">
        <w:rPr>
          <w:rFonts w:ascii="Arial" w:hAnsi="Arial" w:cs="Arial"/>
          <w:b/>
          <w:sz w:val="24"/>
          <w:szCs w:val="24"/>
          <w:lang w:val="en-US"/>
        </w:rPr>
        <w:t xml:space="preserve"> </w:t>
      </w:r>
      <w:r w:rsidRPr="004E3018">
        <w:rPr>
          <w:rFonts w:ascii="Arial" w:hAnsi="Arial" w:cs="Arial"/>
          <w:b/>
          <w:sz w:val="24"/>
          <w:szCs w:val="24"/>
        </w:rPr>
        <w:t>испытаний</w:t>
      </w:r>
    </w:p>
    <w:p w:rsidR="00551B65" w:rsidRPr="00F72F58" w:rsidRDefault="00551B65" w:rsidP="004E3018">
      <w:pPr>
        <w:jc w:val="center"/>
        <w:rPr>
          <w:rFonts w:ascii="Arial" w:hAnsi="Arial" w:cs="Arial"/>
          <w:b/>
          <w:sz w:val="24"/>
          <w:szCs w:val="24"/>
          <w:lang w:val="en-US"/>
        </w:rPr>
      </w:pPr>
    </w:p>
    <w:p w:rsidR="004E3018" w:rsidRPr="00F72F58" w:rsidRDefault="00551B65" w:rsidP="004E3018">
      <w:pPr>
        <w:jc w:val="center"/>
        <w:rPr>
          <w:rFonts w:ascii="Arial" w:hAnsi="Arial" w:cs="Arial"/>
          <w:sz w:val="24"/>
          <w:szCs w:val="24"/>
          <w:lang w:val="en-US"/>
        </w:rPr>
      </w:pPr>
      <w:proofErr w:type="gramStart"/>
      <w:r w:rsidRPr="008F7A03">
        <w:rPr>
          <w:rFonts w:ascii="Arial" w:hAnsi="Arial" w:cs="Arial"/>
          <w:sz w:val="24"/>
          <w:szCs w:val="24"/>
          <w:lang w:val="en-US"/>
        </w:rPr>
        <w:t>Fire</w:t>
      </w:r>
      <w:r w:rsidRPr="00551B65">
        <w:rPr>
          <w:rFonts w:ascii="Arial" w:hAnsi="Arial" w:cs="Arial"/>
          <w:sz w:val="24"/>
          <w:szCs w:val="24"/>
          <w:lang w:val="en-US"/>
        </w:rPr>
        <w:t xml:space="preserve"> </w:t>
      </w:r>
      <w:r w:rsidRPr="008F7A03">
        <w:rPr>
          <w:rFonts w:ascii="Arial" w:hAnsi="Arial" w:cs="Arial"/>
          <w:sz w:val="24"/>
          <w:szCs w:val="24"/>
          <w:lang w:val="en-US"/>
        </w:rPr>
        <w:t>engineering</w:t>
      </w:r>
      <w:r w:rsidRPr="00551B65">
        <w:rPr>
          <w:rFonts w:ascii="Arial" w:hAnsi="Arial" w:cs="Arial"/>
          <w:sz w:val="24"/>
          <w:szCs w:val="24"/>
          <w:lang w:val="en-US"/>
        </w:rPr>
        <w:t>.</w:t>
      </w:r>
      <w:proofErr w:type="gramEnd"/>
      <w:r w:rsidRPr="00551B65">
        <w:rPr>
          <w:rFonts w:ascii="Arial" w:hAnsi="Arial" w:cs="Arial"/>
          <w:sz w:val="24"/>
          <w:szCs w:val="24"/>
          <w:lang w:val="en-US"/>
        </w:rPr>
        <w:t xml:space="preserve"> </w:t>
      </w:r>
      <w:proofErr w:type="gramStart"/>
      <w:r w:rsidRPr="008F7A03">
        <w:rPr>
          <w:rFonts w:ascii="Arial" w:hAnsi="Arial" w:cs="Arial"/>
          <w:sz w:val="24"/>
          <w:szCs w:val="24"/>
          <w:lang w:val="en-US"/>
        </w:rPr>
        <w:t>Wheeled</w:t>
      </w:r>
      <w:r w:rsidRPr="00551B65">
        <w:rPr>
          <w:rFonts w:ascii="Arial" w:hAnsi="Arial" w:cs="Arial"/>
          <w:sz w:val="24"/>
          <w:szCs w:val="24"/>
          <w:lang w:val="en-US"/>
        </w:rPr>
        <w:t xml:space="preserve"> </w:t>
      </w:r>
      <w:r w:rsidRPr="008F7A03">
        <w:rPr>
          <w:rFonts w:ascii="Arial" w:hAnsi="Arial" w:cs="Arial"/>
          <w:sz w:val="24"/>
          <w:szCs w:val="24"/>
          <w:lang w:val="en-US"/>
        </w:rPr>
        <w:t>fire</w:t>
      </w:r>
      <w:r w:rsidRPr="00551B65">
        <w:rPr>
          <w:rFonts w:ascii="Arial" w:hAnsi="Arial" w:cs="Arial"/>
          <w:sz w:val="24"/>
          <w:szCs w:val="24"/>
          <w:lang w:val="en-US"/>
        </w:rPr>
        <w:t xml:space="preserve"> </w:t>
      </w:r>
      <w:r w:rsidRPr="008F7A03">
        <w:rPr>
          <w:rFonts w:ascii="Arial" w:hAnsi="Arial" w:cs="Arial"/>
          <w:sz w:val="24"/>
          <w:szCs w:val="24"/>
          <w:lang w:val="en-US"/>
        </w:rPr>
        <w:t>extinguishers</w:t>
      </w:r>
      <w:r w:rsidRPr="00551B65">
        <w:rPr>
          <w:rFonts w:ascii="Arial" w:hAnsi="Arial" w:cs="Arial"/>
          <w:sz w:val="24"/>
          <w:szCs w:val="24"/>
          <w:lang w:val="en-US"/>
        </w:rPr>
        <w:t>.</w:t>
      </w:r>
      <w:proofErr w:type="gramEnd"/>
      <w:r w:rsidRPr="00551B65">
        <w:rPr>
          <w:rFonts w:ascii="Arial" w:hAnsi="Arial" w:cs="Arial"/>
          <w:sz w:val="24"/>
          <w:szCs w:val="24"/>
          <w:lang w:val="en-US"/>
        </w:rPr>
        <w:t xml:space="preserve"> </w:t>
      </w:r>
      <w:proofErr w:type="gramStart"/>
      <w:r w:rsidRPr="008F7A03">
        <w:rPr>
          <w:rFonts w:ascii="Arial" w:hAnsi="Arial" w:cs="Arial"/>
          <w:sz w:val="24"/>
          <w:szCs w:val="24"/>
          <w:lang w:val="en-US"/>
        </w:rPr>
        <w:t>General</w:t>
      </w:r>
      <w:r w:rsidRPr="00551B65">
        <w:rPr>
          <w:rFonts w:ascii="Arial" w:hAnsi="Arial" w:cs="Arial"/>
          <w:sz w:val="24"/>
          <w:szCs w:val="24"/>
          <w:lang w:val="en-US"/>
        </w:rPr>
        <w:t xml:space="preserve"> </w:t>
      </w:r>
      <w:r w:rsidRPr="008F7A03">
        <w:rPr>
          <w:rFonts w:ascii="Arial" w:hAnsi="Arial" w:cs="Arial"/>
          <w:sz w:val="24"/>
          <w:szCs w:val="24"/>
          <w:lang w:val="en-US"/>
        </w:rPr>
        <w:t>technical requirements.</w:t>
      </w:r>
      <w:proofErr w:type="gramEnd"/>
      <w:r w:rsidRPr="008F7A03">
        <w:rPr>
          <w:rFonts w:ascii="Arial" w:hAnsi="Arial" w:cs="Arial"/>
          <w:sz w:val="24"/>
          <w:szCs w:val="24"/>
          <w:lang w:val="en-US"/>
        </w:rPr>
        <w:t xml:space="preserve"> </w:t>
      </w:r>
    </w:p>
    <w:p w:rsidR="004E3018" w:rsidRPr="00F72F58" w:rsidRDefault="00551B65" w:rsidP="004E3018">
      <w:pPr>
        <w:jc w:val="center"/>
        <w:rPr>
          <w:rFonts w:ascii="Arial" w:hAnsi="Arial" w:cs="Arial"/>
          <w:sz w:val="24"/>
          <w:szCs w:val="24"/>
          <w:lang w:val="en-US"/>
        </w:rPr>
      </w:pPr>
      <w:r w:rsidRPr="008F7A03">
        <w:rPr>
          <w:rFonts w:ascii="Arial" w:hAnsi="Arial" w:cs="Arial"/>
          <w:sz w:val="24"/>
          <w:szCs w:val="24"/>
          <w:lang w:val="en-US"/>
        </w:rPr>
        <w:t>Test</w:t>
      </w:r>
      <w:r w:rsidRPr="00F72F58">
        <w:rPr>
          <w:rFonts w:ascii="Arial" w:hAnsi="Arial" w:cs="Arial"/>
          <w:sz w:val="24"/>
          <w:szCs w:val="24"/>
          <w:lang w:val="en-US"/>
        </w:rPr>
        <w:t xml:space="preserve"> </w:t>
      </w:r>
      <w:r w:rsidRPr="008F7A03">
        <w:rPr>
          <w:rFonts w:ascii="Arial" w:hAnsi="Arial" w:cs="Arial"/>
          <w:sz w:val="24"/>
          <w:szCs w:val="24"/>
          <w:lang w:val="en-US"/>
        </w:rPr>
        <w:t>methods</w:t>
      </w:r>
    </w:p>
    <w:p w:rsidR="004E3018" w:rsidRPr="00F72F58" w:rsidRDefault="004E3018" w:rsidP="004E3018">
      <w:pPr>
        <w:jc w:val="center"/>
        <w:rPr>
          <w:rFonts w:ascii="Arial" w:hAnsi="Arial" w:cs="Arial"/>
          <w:b/>
          <w:sz w:val="24"/>
          <w:szCs w:val="24"/>
          <w:lang w:val="en-US"/>
        </w:rPr>
      </w:pPr>
      <w:r w:rsidRPr="00F72F58">
        <w:rPr>
          <w:rFonts w:ascii="Arial" w:hAnsi="Arial" w:cs="Arial"/>
          <w:b/>
          <w:sz w:val="24"/>
          <w:szCs w:val="24"/>
          <w:lang w:val="en-US"/>
        </w:rPr>
        <w:t>________________________________________________________________________</w:t>
      </w:r>
    </w:p>
    <w:p w:rsidR="00551B65" w:rsidRPr="004E3018" w:rsidRDefault="00551B65" w:rsidP="004E3018">
      <w:pPr>
        <w:jc w:val="right"/>
        <w:rPr>
          <w:rFonts w:ascii="Arial" w:hAnsi="Arial" w:cs="Arial"/>
          <w:b/>
          <w:sz w:val="24"/>
          <w:szCs w:val="24"/>
          <w:u w:val="single"/>
        </w:rPr>
      </w:pPr>
      <w:r w:rsidRPr="004E3018">
        <w:rPr>
          <w:rFonts w:ascii="Arial" w:hAnsi="Arial" w:cs="Arial"/>
          <w:b/>
          <w:sz w:val="24"/>
          <w:szCs w:val="24"/>
        </w:rPr>
        <w:t>Дата введения</w:t>
      </w:r>
      <w:r w:rsidR="004E3018" w:rsidRPr="004E3018">
        <w:rPr>
          <w:rFonts w:ascii="Arial" w:hAnsi="Arial" w:cs="Arial"/>
          <w:b/>
          <w:sz w:val="24"/>
          <w:szCs w:val="24"/>
        </w:rPr>
        <w:t xml:space="preserve"> </w:t>
      </w:r>
      <w:r w:rsidR="004E3018" w:rsidRPr="004E3018">
        <w:rPr>
          <w:rFonts w:ascii="Arial" w:hAnsi="Arial" w:cs="Arial"/>
          <w:sz w:val="24"/>
          <w:szCs w:val="24"/>
        </w:rPr>
        <w:t>_____________</w:t>
      </w:r>
    </w:p>
    <w:p w:rsidR="00551B65" w:rsidRDefault="00551B65" w:rsidP="004E3018">
      <w:pPr>
        <w:spacing w:line="360" w:lineRule="auto"/>
        <w:ind w:firstLine="709"/>
        <w:rPr>
          <w:rFonts w:ascii="Arial" w:hAnsi="Arial" w:cs="Arial"/>
          <w:sz w:val="24"/>
          <w:szCs w:val="24"/>
        </w:rPr>
      </w:pPr>
    </w:p>
    <w:p w:rsidR="004E3018" w:rsidRDefault="004E3018" w:rsidP="004E3018">
      <w:pPr>
        <w:spacing w:line="360" w:lineRule="auto"/>
        <w:ind w:firstLine="709"/>
        <w:rPr>
          <w:rFonts w:ascii="Arial" w:hAnsi="Arial" w:cs="Arial"/>
          <w:sz w:val="24"/>
          <w:szCs w:val="24"/>
        </w:rPr>
      </w:pPr>
    </w:p>
    <w:p w:rsidR="004E3018" w:rsidRDefault="004E3018" w:rsidP="004E3018">
      <w:pPr>
        <w:spacing w:line="360" w:lineRule="auto"/>
        <w:ind w:firstLine="709"/>
        <w:rPr>
          <w:rFonts w:ascii="Arial" w:hAnsi="Arial" w:cs="Arial"/>
          <w:sz w:val="24"/>
          <w:szCs w:val="24"/>
        </w:rPr>
      </w:pPr>
    </w:p>
    <w:p w:rsidR="002E014A" w:rsidRDefault="002E014A" w:rsidP="004E3018">
      <w:pPr>
        <w:spacing w:line="360" w:lineRule="auto"/>
        <w:ind w:firstLine="709"/>
        <w:rPr>
          <w:rFonts w:ascii="Arial" w:hAnsi="Arial" w:cs="Arial"/>
          <w:sz w:val="24"/>
          <w:szCs w:val="24"/>
        </w:rPr>
      </w:pPr>
    </w:p>
    <w:p w:rsidR="004E3018" w:rsidRDefault="004E3018" w:rsidP="004E3018">
      <w:pPr>
        <w:spacing w:line="360" w:lineRule="auto"/>
        <w:ind w:firstLine="709"/>
        <w:rPr>
          <w:rFonts w:ascii="Arial" w:hAnsi="Arial" w:cs="Arial"/>
          <w:sz w:val="24"/>
          <w:szCs w:val="24"/>
        </w:rPr>
      </w:pPr>
    </w:p>
    <w:p w:rsidR="004E3018" w:rsidRPr="004E3018" w:rsidRDefault="004E3018" w:rsidP="004E3018">
      <w:pPr>
        <w:spacing w:line="360" w:lineRule="auto"/>
        <w:ind w:firstLine="709"/>
        <w:rPr>
          <w:rFonts w:ascii="Arial" w:hAnsi="Arial" w:cs="Arial"/>
          <w:sz w:val="24"/>
          <w:szCs w:val="24"/>
        </w:rPr>
      </w:pPr>
    </w:p>
    <w:p w:rsidR="00551B65" w:rsidRPr="008F7A03" w:rsidRDefault="00551B65" w:rsidP="004E3018">
      <w:pPr>
        <w:pStyle w:val="9"/>
        <w:spacing w:before="0" w:after="0" w:line="360" w:lineRule="auto"/>
        <w:ind w:firstLine="709"/>
        <w:rPr>
          <w:b/>
          <w:bCs/>
          <w:sz w:val="24"/>
          <w:szCs w:val="24"/>
        </w:rPr>
      </w:pPr>
      <w:r w:rsidRPr="008F7A03">
        <w:rPr>
          <w:b/>
          <w:bCs/>
          <w:sz w:val="24"/>
          <w:szCs w:val="24"/>
        </w:rPr>
        <w:t>1 Область применения</w:t>
      </w:r>
    </w:p>
    <w:p w:rsidR="00551B65" w:rsidRPr="008F7A03" w:rsidRDefault="00551B65" w:rsidP="004E3018">
      <w:pPr>
        <w:spacing w:line="360" w:lineRule="auto"/>
        <w:ind w:firstLine="709"/>
        <w:jc w:val="both"/>
        <w:rPr>
          <w:rFonts w:ascii="Arial" w:hAnsi="Arial" w:cs="Arial"/>
          <w:sz w:val="24"/>
          <w:szCs w:val="24"/>
        </w:rPr>
      </w:pPr>
    </w:p>
    <w:p w:rsidR="002E014A" w:rsidRDefault="002E014A" w:rsidP="004E3018">
      <w:pPr>
        <w:spacing w:line="360" w:lineRule="auto"/>
        <w:ind w:firstLine="709"/>
        <w:jc w:val="both"/>
        <w:rPr>
          <w:rFonts w:ascii="Arial" w:hAnsi="Arial" w:cs="Arial"/>
          <w:sz w:val="24"/>
          <w:szCs w:val="24"/>
        </w:rPr>
      </w:pPr>
      <w:r>
        <w:rPr>
          <w:rFonts w:ascii="Arial" w:hAnsi="Arial" w:cs="Arial"/>
          <w:sz w:val="24"/>
          <w:szCs w:val="24"/>
        </w:rPr>
        <w:t xml:space="preserve">1.1 </w:t>
      </w:r>
      <w:r w:rsidRPr="008F7A03">
        <w:rPr>
          <w:rFonts w:ascii="Arial" w:hAnsi="Arial" w:cs="Arial"/>
          <w:sz w:val="24"/>
          <w:szCs w:val="24"/>
        </w:rPr>
        <w:t xml:space="preserve">Настоящий стандарт устанавливает </w:t>
      </w:r>
      <w:proofErr w:type="gramStart"/>
      <w:r w:rsidRPr="008F7A03">
        <w:rPr>
          <w:rFonts w:ascii="Arial" w:hAnsi="Arial" w:cs="Arial"/>
          <w:sz w:val="24"/>
          <w:szCs w:val="24"/>
        </w:rPr>
        <w:t>о</w:t>
      </w:r>
      <w:r>
        <w:rPr>
          <w:rFonts w:ascii="Arial" w:hAnsi="Arial" w:cs="Arial"/>
          <w:sz w:val="24"/>
          <w:szCs w:val="24"/>
        </w:rPr>
        <w:t>бщие</w:t>
      </w:r>
      <w:proofErr w:type="gramEnd"/>
      <w:r w:rsidRPr="008F7A03">
        <w:rPr>
          <w:rFonts w:ascii="Arial" w:hAnsi="Arial" w:cs="Arial"/>
          <w:sz w:val="24"/>
          <w:szCs w:val="24"/>
        </w:rPr>
        <w:t xml:space="preserve"> </w:t>
      </w:r>
      <w:r>
        <w:rPr>
          <w:rFonts w:ascii="Arial" w:hAnsi="Arial" w:cs="Arial"/>
          <w:sz w:val="24"/>
          <w:szCs w:val="24"/>
        </w:rPr>
        <w:t>технические требования</w:t>
      </w:r>
      <w:r w:rsidRPr="008F7A03">
        <w:rPr>
          <w:rFonts w:ascii="Arial" w:hAnsi="Arial" w:cs="Arial"/>
          <w:sz w:val="24"/>
          <w:szCs w:val="24"/>
        </w:rPr>
        <w:t xml:space="preserve"> и методы испытаний передвижных огнетушителей.</w:t>
      </w:r>
    </w:p>
    <w:p w:rsidR="00551B65" w:rsidRPr="008F7A03" w:rsidRDefault="002E014A" w:rsidP="004E3018">
      <w:pPr>
        <w:spacing w:line="360" w:lineRule="auto"/>
        <w:ind w:firstLine="709"/>
        <w:jc w:val="both"/>
        <w:rPr>
          <w:rFonts w:ascii="Arial" w:hAnsi="Arial" w:cs="Arial"/>
          <w:sz w:val="24"/>
          <w:szCs w:val="24"/>
        </w:rPr>
      </w:pPr>
      <w:r>
        <w:rPr>
          <w:rFonts w:ascii="Arial" w:hAnsi="Arial" w:cs="Arial"/>
          <w:sz w:val="24"/>
          <w:szCs w:val="24"/>
        </w:rPr>
        <w:t xml:space="preserve">1.2 </w:t>
      </w:r>
      <w:r w:rsidR="00551B65" w:rsidRPr="008F7A03">
        <w:rPr>
          <w:rFonts w:ascii="Arial" w:hAnsi="Arial" w:cs="Arial"/>
          <w:sz w:val="24"/>
          <w:szCs w:val="24"/>
        </w:rPr>
        <w:t>Настоящий стандарт распространяется на передвижные огнетушители с полной массой не менее 20 кг и не более 400 кг (далее</w:t>
      </w:r>
      <w:r w:rsidR="00551B65">
        <w:rPr>
          <w:rFonts w:ascii="Arial" w:hAnsi="Arial" w:cs="Arial"/>
          <w:sz w:val="24"/>
          <w:szCs w:val="24"/>
        </w:rPr>
        <w:t xml:space="preserve"> по тексту</w:t>
      </w:r>
      <w:r w:rsidR="00551B65" w:rsidRPr="008F7A03">
        <w:rPr>
          <w:rFonts w:ascii="Arial" w:hAnsi="Arial" w:cs="Arial"/>
          <w:sz w:val="24"/>
          <w:szCs w:val="24"/>
        </w:rPr>
        <w:t xml:space="preserve"> </w:t>
      </w:r>
      <w:r w:rsidR="00551B65" w:rsidRPr="008F7A03">
        <w:rPr>
          <w:rFonts w:ascii="Arial" w:hAnsi="Arial" w:cs="Arial"/>
          <w:sz w:val="24"/>
          <w:szCs w:val="24"/>
        </w:rPr>
        <w:sym w:font="Symbol" w:char="F02D"/>
      </w:r>
      <w:r w:rsidR="00551B65" w:rsidRPr="008F7A03">
        <w:rPr>
          <w:rFonts w:ascii="Arial" w:hAnsi="Arial" w:cs="Arial"/>
          <w:sz w:val="24"/>
          <w:szCs w:val="24"/>
        </w:rPr>
        <w:t xml:space="preserve"> огнетушители), предназначенные для тушения пожаров классов А, В, С</w:t>
      </w:r>
      <w:r w:rsidR="00551B65">
        <w:rPr>
          <w:rFonts w:ascii="Arial" w:hAnsi="Arial" w:cs="Arial"/>
          <w:sz w:val="24"/>
          <w:szCs w:val="24"/>
        </w:rPr>
        <w:t>, Е (электрооборудование под напряжением)</w:t>
      </w:r>
      <w:r>
        <w:rPr>
          <w:rFonts w:ascii="Arial" w:hAnsi="Arial" w:cs="Arial"/>
          <w:sz w:val="24"/>
          <w:szCs w:val="24"/>
        </w:rPr>
        <w:t>.</w:t>
      </w:r>
    </w:p>
    <w:p w:rsidR="00551B65" w:rsidRPr="008F7A03" w:rsidRDefault="002E014A" w:rsidP="004E3018">
      <w:pPr>
        <w:spacing w:line="360" w:lineRule="auto"/>
        <w:ind w:firstLine="709"/>
        <w:jc w:val="both"/>
        <w:rPr>
          <w:rFonts w:ascii="Arial" w:hAnsi="Arial" w:cs="Arial"/>
          <w:sz w:val="24"/>
          <w:szCs w:val="24"/>
        </w:rPr>
      </w:pPr>
      <w:r>
        <w:rPr>
          <w:rFonts w:ascii="Arial" w:hAnsi="Arial" w:cs="Arial"/>
          <w:sz w:val="24"/>
          <w:szCs w:val="24"/>
        </w:rPr>
        <w:t xml:space="preserve">1.3 </w:t>
      </w:r>
      <w:r w:rsidR="00551B65" w:rsidRPr="008F7A03">
        <w:rPr>
          <w:rFonts w:ascii="Arial" w:hAnsi="Arial" w:cs="Arial"/>
          <w:sz w:val="24"/>
          <w:szCs w:val="24"/>
        </w:rPr>
        <w:t xml:space="preserve">Настоящий стандарт не распространяется на огнетушители специального назначения (для тушения лесных пожаров, для тушения пожаров класса </w:t>
      </w:r>
      <w:r w:rsidR="00551B65" w:rsidRPr="008F7A03">
        <w:rPr>
          <w:rFonts w:ascii="Arial" w:hAnsi="Arial" w:cs="Arial"/>
          <w:sz w:val="24"/>
          <w:szCs w:val="24"/>
          <w:lang w:val="en-US"/>
        </w:rPr>
        <w:t>D</w:t>
      </w:r>
      <w:r w:rsidR="00551B65" w:rsidRPr="008F7A03">
        <w:rPr>
          <w:rFonts w:ascii="Arial" w:hAnsi="Arial" w:cs="Arial"/>
          <w:sz w:val="24"/>
          <w:szCs w:val="24"/>
        </w:rPr>
        <w:t xml:space="preserve"> и др.) </w:t>
      </w:r>
    </w:p>
    <w:p w:rsidR="004E3018" w:rsidRPr="002E014A" w:rsidRDefault="004E3018" w:rsidP="004E3018">
      <w:pPr>
        <w:spacing w:line="360" w:lineRule="auto"/>
        <w:ind w:firstLine="709"/>
        <w:rPr>
          <w:rFonts w:ascii="Arial" w:hAnsi="Arial" w:cs="Arial"/>
          <w:bCs/>
          <w:sz w:val="24"/>
          <w:szCs w:val="24"/>
        </w:rPr>
      </w:pPr>
    </w:p>
    <w:p w:rsidR="00551B65" w:rsidRPr="008F7A03" w:rsidRDefault="00551B65" w:rsidP="004E3018">
      <w:pPr>
        <w:spacing w:line="360" w:lineRule="auto"/>
        <w:ind w:firstLine="709"/>
        <w:rPr>
          <w:rFonts w:ascii="Arial" w:hAnsi="Arial" w:cs="Arial"/>
          <w:sz w:val="24"/>
          <w:szCs w:val="24"/>
          <w:u w:val="single"/>
        </w:rPr>
      </w:pPr>
      <w:r w:rsidRPr="008F7A03">
        <w:rPr>
          <w:rFonts w:ascii="Arial" w:hAnsi="Arial" w:cs="Arial"/>
          <w:b/>
          <w:bCs/>
          <w:sz w:val="24"/>
          <w:szCs w:val="24"/>
        </w:rPr>
        <w:t>2  Нормативные ссылки</w:t>
      </w:r>
    </w:p>
    <w:p w:rsidR="00551B65" w:rsidRPr="008F7A03" w:rsidRDefault="00551B65" w:rsidP="004E3018">
      <w:pPr>
        <w:spacing w:line="360" w:lineRule="auto"/>
        <w:ind w:firstLine="709"/>
        <w:jc w:val="both"/>
        <w:rPr>
          <w:rFonts w:ascii="Arial" w:hAnsi="Arial" w:cs="Arial"/>
          <w:sz w:val="24"/>
          <w:szCs w:val="24"/>
        </w:rPr>
      </w:pPr>
    </w:p>
    <w:p w:rsidR="00551B65" w:rsidRDefault="00551B65" w:rsidP="004E3018">
      <w:pPr>
        <w:spacing w:line="360" w:lineRule="auto"/>
        <w:ind w:firstLine="709"/>
        <w:jc w:val="both"/>
        <w:rPr>
          <w:rFonts w:ascii="Arial" w:hAnsi="Arial" w:cs="Arial"/>
          <w:sz w:val="24"/>
          <w:szCs w:val="24"/>
        </w:rPr>
      </w:pPr>
      <w:r w:rsidRPr="008F7A03">
        <w:rPr>
          <w:rFonts w:ascii="Arial" w:hAnsi="Arial" w:cs="Arial"/>
          <w:sz w:val="24"/>
          <w:szCs w:val="24"/>
        </w:rPr>
        <w:t xml:space="preserve">В </w:t>
      </w:r>
      <w:proofErr w:type="gramStart"/>
      <w:r w:rsidRPr="008F7A03">
        <w:rPr>
          <w:rFonts w:ascii="Arial" w:hAnsi="Arial" w:cs="Arial"/>
          <w:sz w:val="24"/>
          <w:szCs w:val="24"/>
        </w:rPr>
        <w:t>настоящем</w:t>
      </w:r>
      <w:proofErr w:type="gramEnd"/>
      <w:r w:rsidRPr="008F7A03">
        <w:rPr>
          <w:rFonts w:ascii="Arial" w:hAnsi="Arial" w:cs="Arial"/>
          <w:sz w:val="24"/>
          <w:szCs w:val="24"/>
        </w:rPr>
        <w:t xml:space="preserve"> стандарте использованы нормативные ссылки на следующие стандарты:</w:t>
      </w:r>
    </w:p>
    <w:p w:rsidR="002E014A" w:rsidRPr="008F7A03" w:rsidRDefault="002E014A" w:rsidP="002E014A">
      <w:pPr>
        <w:spacing w:line="360" w:lineRule="auto"/>
        <w:rPr>
          <w:rFonts w:ascii="Arial" w:hAnsi="Arial" w:cs="Arial"/>
          <w:sz w:val="24"/>
          <w:szCs w:val="24"/>
        </w:rPr>
      </w:pPr>
      <w:r w:rsidRPr="008F7A03">
        <w:rPr>
          <w:rFonts w:ascii="Arial" w:hAnsi="Arial" w:cs="Arial"/>
          <w:sz w:val="24"/>
          <w:szCs w:val="24"/>
        </w:rPr>
        <w:t>_________________________________________________________________</w:t>
      </w:r>
    </w:p>
    <w:p w:rsidR="002E014A" w:rsidRDefault="002E014A" w:rsidP="002E014A">
      <w:pPr>
        <w:spacing w:line="360" w:lineRule="auto"/>
        <w:ind w:firstLine="709"/>
        <w:rPr>
          <w:rFonts w:ascii="Arial" w:hAnsi="Arial" w:cs="Arial"/>
          <w:b/>
          <w:bCs/>
          <w:sz w:val="24"/>
          <w:szCs w:val="24"/>
        </w:rPr>
      </w:pPr>
      <w:r w:rsidRPr="002E014A">
        <w:rPr>
          <w:rFonts w:ascii="Arial" w:hAnsi="Arial" w:cs="Arial"/>
          <w:b/>
          <w:bCs/>
          <w:sz w:val="24"/>
          <w:szCs w:val="24"/>
        </w:rPr>
        <w:t>Проект</w:t>
      </w:r>
      <w:r w:rsidRPr="002E014A">
        <w:rPr>
          <w:rFonts w:ascii="Arial" w:hAnsi="Arial" w:cs="Arial"/>
          <w:b/>
          <w:bCs/>
          <w:i/>
          <w:sz w:val="24"/>
          <w:szCs w:val="24"/>
        </w:rPr>
        <w:t xml:space="preserve"> </w:t>
      </w:r>
      <w:r>
        <w:rPr>
          <w:rFonts w:ascii="Arial" w:hAnsi="Arial" w:cs="Arial"/>
          <w:b/>
          <w:bCs/>
          <w:i/>
          <w:sz w:val="24"/>
          <w:szCs w:val="24"/>
          <w:lang w:val="en-US"/>
        </w:rPr>
        <w:t>RU</w:t>
      </w:r>
      <w:r w:rsidRPr="00C6677E">
        <w:rPr>
          <w:rFonts w:ascii="Arial" w:hAnsi="Arial" w:cs="Arial"/>
          <w:b/>
          <w:bCs/>
          <w:i/>
          <w:sz w:val="24"/>
          <w:szCs w:val="24"/>
        </w:rPr>
        <w:t>, первая редакция</w:t>
      </w:r>
      <w:r w:rsidRPr="008F7A03">
        <w:rPr>
          <w:rFonts w:ascii="Arial" w:hAnsi="Arial" w:cs="Arial"/>
          <w:b/>
          <w:bCs/>
          <w:sz w:val="24"/>
          <w:szCs w:val="24"/>
        </w:rPr>
        <w:t xml:space="preserve"> </w:t>
      </w:r>
    </w:p>
    <w:p w:rsidR="002E014A" w:rsidRDefault="002E014A" w:rsidP="004E3018">
      <w:pPr>
        <w:spacing w:line="360" w:lineRule="auto"/>
        <w:ind w:firstLine="709"/>
        <w:jc w:val="both"/>
        <w:rPr>
          <w:rFonts w:ascii="Arial" w:hAnsi="Arial" w:cs="Arial"/>
          <w:sz w:val="24"/>
          <w:szCs w:val="24"/>
        </w:rPr>
      </w:pP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lastRenderedPageBreak/>
        <w:t>ГОСТ 2.114</w:t>
      </w:r>
      <w:r w:rsidRPr="008F7A03">
        <w:rPr>
          <w:rFonts w:ascii="Arial" w:hAnsi="Arial" w:cs="Arial"/>
          <w:sz w:val="24"/>
          <w:szCs w:val="24"/>
        </w:rPr>
        <w:sym w:font="Symbol" w:char="F02D"/>
      </w:r>
      <w:r w:rsidRPr="008F7A03">
        <w:rPr>
          <w:rFonts w:ascii="Arial" w:hAnsi="Arial" w:cs="Arial"/>
          <w:sz w:val="24"/>
          <w:szCs w:val="24"/>
        </w:rPr>
        <w:t>95 Единая система конструкторской документации. Технические условия</w:t>
      </w:r>
    </w:p>
    <w:p w:rsidR="00551B65"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ГОСТ 2.601</w:t>
      </w:r>
      <w:r w:rsidRPr="008F7A03">
        <w:rPr>
          <w:rFonts w:ascii="Arial" w:hAnsi="Arial" w:cs="Arial"/>
          <w:sz w:val="24"/>
          <w:szCs w:val="24"/>
        </w:rPr>
        <w:sym w:font="Symbol" w:char="F02D"/>
      </w:r>
      <w:r w:rsidRPr="008F7A03">
        <w:rPr>
          <w:rFonts w:ascii="Arial" w:hAnsi="Arial" w:cs="Arial"/>
          <w:sz w:val="24"/>
          <w:szCs w:val="24"/>
        </w:rPr>
        <w:t>2006 Единая система конструкторской документации. Эксплуатационные документы</w:t>
      </w:r>
    </w:p>
    <w:p w:rsidR="00551B65" w:rsidRPr="008F7A03" w:rsidRDefault="00551B65" w:rsidP="004E3018">
      <w:pPr>
        <w:spacing w:line="360" w:lineRule="auto"/>
        <w:ind w:right="-141" w:firstLine="709"/>
        <w:jc w:val="both"/>
        <w:rPr>
          <w:rFonts w:ascii="Arial" w:hAnsi="Arial" w:cs="Arial"/>
          <w:sz w:val="24"/>
          <w:szCs w:val="24"/>
        </w:rPr>
      </w:pPr>
      <w:r>
        <w:rPr>
          <w:rFonts w:ascii="Arial" w:hAnsi="Arial" w:cs="Arial"/>
          <w:sz w:val="24"/>
          <w:szCs w:val="24"/>
        </w:rPr>
        <w:t>ГОСТ 8.417-2002 Государственная система обеспечения единства измерений. Единицы величин</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ГОСТ 9.032</w:t>
      </w:r>
      <w:r w:rsidRPr="008F7A03">
        <w:rPr>
          <w:rFonts w:ascii="Arial" w:hAnsi="Arial" w:cs="Arial"/>
          <w:sz w:val="24"/>
          <w:szCs w:val="24"/>
        </w:rPr>
        <w:sym w:font="Symbol" w:char="F02D"/>
      </w:r>
      <w:r w:rsidRPr="008F7A03">
        <w:rPr>
          <w:rFonts w:ascii="Arial" w:hAnsi="Arial" w:cs="Arial"/>
          <w:sz w:val="24"/>
          <w:szCs w:val="24"/>
        </w:rPr>
        <w:t>74 Единая система защиты от коррозии и старения. Покрытия лакокрасочные. Группы, технические требования и обозначения</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ГОСТ 9.302</w:t>
      </w:r>
      <w:r w:rsidRPr="008F7A03">
        <w:rPr>
          <w:rFonts w:ascii="Arial" w:hAnsi="Arial" w:cs="Arial"/>
          <w:sz w:val="24"/>
          <w:szCs w:val="24"/>
        </w:rPr>
        <w:sym w:font="Symbol" w:char="F02D"/>
      </w:r>
      <w:r w:rsidRPr="008F7A03">
        <w:rPr>
          <w:rFonts w:ascii="Arial" w:hAnsi="Arial" w:cs="Arial"/>
          <w:sz w:val="24"/>
          <w:szCs w:val="24"/>
        </w:rPr>
        <w:t>88 Единая система защиты от коррозии и старения. Покрытия металлические и неметаллические неорганические. Методы контроля</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ГОСТ 9.303</w:t>
      </w:r>
      <w:r w:rsidRPr="008F7A03">
        <w:rPr>
          <w:rFonts w:ascii="Arial" w:hAnsi="Arial" w:cs="Arial"/>
          <w:sz w:val="24"/>
          <w:szCs w:val="24"/>
        </w:rPr>
        <w:sym w:font="Symbol" w:char="F02D"/>
      </w:r>
      <w:r w:rsidRPr="008F7A03">
        <w:rPr>
          <w:rFonts w:ascii="Arial" w:hAnsi="Arial" w:cs="Arial"/>
          <w:sz w:val="24"/>
          <w:szCs w:val="24"/>
        </w:rPr>
        <w:t>84 Единая система защиты от коррозии и старения. Покрытия металлические и неметаллические неорганические. Общие требования к выбору</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ГОСТ 9.308</w:t>
      </w:r>
      <w:r w:rsidRPr="008F7A03">
        <w:rPr>
          <w:rFonts w:ascii="Arial" w:hAnsi="Arial" w:cs="Arial"/>
          <w:sz w:val="24"/>
          <w:szCs w:val="24"/>
        </w:rPr>
        <w:sym w:font="Symbol" w:char="F02D"/>
      </w:r>
      <w:r w:rsidRPr="008F7A03">
        <w:rPr>
          <w:rFonts w:ascii="Arial" w:hAnsi="Arial" w:cs="Arial"/>
          <w:sz w:val="24"/>
          <w:szCs w:val="24"/>
        </w:rPr>
        <w:t>85 Единая система защиты от коррозии и старения. Покрытия металлические и неметаллические неорганические. Методы ускоренных коррозионных испытаний</w:t>
      </w:r>
    </w:p>
    <w:p w:rsidR="00551B65"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ГОСТ 9.407</w:t>
      </w:r>
      <w:r w:rsidRPr="008F7A03">
        <w:rPr>
          <w:rFonts w:ascii="Arial" w:hAnsi="Arial" w:cs="Arial"/>
          <w:sz w:val="24"/>
          <w:szCs w:val="24"/>
        </w:rPr>
        <w:sym w:font="Symbol" w:char="F02D"/>
      </w:r>
      <w:r w:rsidRPr="008F7A03">
        <w:rPr>
          <w:rFonts w:ascii="Arial" w:hAnsi="Arial" w:cs="Arial"/>
          <w:sz w:val="24"/>
          <w:szCs w:val="24"/>
        </w:rPr>
        <w:t>84 Единая система защиты от коррозии и старения. Покрытия лакокрасочные. Метод оценки внешнего вида</w:t>
      </w:r>
    </w:p>
    <w:p w:rsidR="00551B65" w:rsidRPr="00C6677E" w:rsidRDefault="00551B65" w:rsidP="004E3018">
      <w:pPr>
        <w:spacing w:line="360" w:lineRule="auto"/>
        <w:ind w:right="-142" w:firstLine="709"/>
        <w:jc w:val="both"/>
        <w:rPr>
          <w:rFonts w:ascii="Arial" w:hAnsi="Arial" w:cs="Arial"/>
          <w:sz w:val="24"/>
          <w:szCs w:val="24"/>
        </w:rPr>
      </w:pPr>
      <w:r w:rsidRPr="00C6677E">
        <w:rPr>
          <w:rFonts w:ascii="Arial" w:hAnsi="Arial" w:cs="Arial"/>
          <w:spacing w:val="-2"/>
          <w:sz w:val="24"/>
          <w:szCs w:val="24"/>
        </w:rPr>
        <w:t>ГОСТ 12.1.019—2009 Системы стандартов безопасности труда. Электро</w:t>
      </w:r>
      <w:r w:rsidRPr="00C6677E">
        <w:rPr>
          <w:rFonts w:ascii="Arial" w:hAnsi="Arial" w:cs="Arial"/>
          <w:sz w:val="24"/>
          <w:szCs w:val="24"/>
        </w:rPr>
        <w:t>безопасность. Общие требования и номенклатура видов защиты</w:t>
      </w:r>
    </w:p>
    <w:p w:rsidR="00551B65" w:rsidRPr="008F7A03" w:rsidRDefault="00551B65" w:rsidP="004E3018">
      <w:pPr>
        <w:spacing w:line="360" w:lineRule="auto"/>
        <w:ind w:right="-142" w:firstLine="709"/>
        <w:jc w:val="both"/>
        <w:rPr>
          <w:rFonts w:ascii="Arial" w:hAnsi="Arial" w:cs="Arial"/>
          <w:sz w:val="24"/>
          <w:szCs w:val="24"/>
        </w:rPr>
      </w:pPr>
      <w:r w:rsidRPr="008F7A03">
        <w:rPr>
          <w:rFonts w:ascii="Arial" w:hAnsi="Arial" w:cs="Arial"/>
          <w:sz w:val="24"/>
          <w:szCs w:val="24"/>
        </w:rPr>
        <w:t>ГОСТ 12.2.037-78 Система стандартов безопасности труда. Техника пожарная. Требования безопасности.</w:t>
      </w:r>
    </w:p>
    <w:p w:rsidR="00551B65" w:rsidRPr="00C6677E" w:rsidRDefault="00551B65" w:rsidP="004E3018">
      <w:pPr>
        <w:spacing w:line="360" w:lineRule="auto"/>
        <w:ind w:firstLine="709"/>
        <w:jc w:val="both"/>
        <w:rPr>
          <w:rFonts w:ascii="Arial" w:hAnsi="Arial" w:cs="Arial"/>
          <w:sz w:val="24"/>
          <w:szCs w:val="24"/>
        </w:rPr>
      </w:pPr>
      <w:r w:rsidRPr="00C6677E">
        <w:rPr>
          <w:rFonts w:ascii="Arial" w:hAnsi="Arial" w:cs="Arial"/>
          <w:sz w:val="24"/>
          <w:szCs w:val="24"/>
        </w:rPr>
        <w:t>ГОСТ 12.4.026—2015 Системы стандартов безопасности труда. Цвета си</w:t>
      </w:r>
      <w:r w:rsidRPr="00C6677E">
        <w:rPr>
          <w:rFonts w:ascii="Arial" w:hAnsi="Arial" w:cs="Arial"/>
          <w:spacing w:val="-2"/>
          <w:sz w:val="24"/>
          <w:szCs w:val="24"/>
        </w:rPr>
        <w:t>гнальные, знаки безопасности и разметка сигнальная. Назначение и правила</w:t>
      </w:r>
      <w:r w:rsidRPr="00C6677E">
        <w:rPr>
          <w:rFonts w:ascii="Arial" w:hAnsi="Arial" w:cs="Arial"/>
          <w:sz w:val="24"/>
          <w:szCs w:val="24"/>
        </w:rPr>
        <w:t xml:space="preserve"> применения. Общие технические требования и характеристики. Методы испытаний</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ГОСТ 2405-88 Манометры, вакуумметры, мановакуумметры, напоромеры, тягомеры и тягонапоромеры. Общие технические условия</w:t>
      </w:r>
    </w:p>
    <w:p w:rsidR="00551B65"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ГОСТ 4234</w:t>
      </w:r>
      <w:r w:rsidRPr="008F7A03">
        <w:rPr>
          <w:rFonts w:ascii="Arial" w:hAnsi="Arial" w:cs="Arial"/>
          <w:sz w:val="24"/>
          <w:szCs w:val="24"/>
        </w:rPr>
        <w:sym w:font="Symbol" w:char="F02D"/>
      </w:r>
      <w:r w:rsidRPr="008F7A03">
        <w:rPr>
          <w:rFonts w:ascii="Arial" w:hAnsi="Arial" w:cs="Arial"/>
          <w:sz w:val="24"/>
          <w:szCs w:val="24"/>
        </w:rPr>
        <w:t>77 Калий хлористый. Технические условия</w:t>
      </w:r>
    </w:p>
    <w:p w:rsidR="00551B65" w:rsidRPr="008F7A03" w:rsidRDefault="00551B65" w:rsidP="004E3018">
      <w:pPr>
        <w:spacing w:line="360" w:lineRule="auto"/>
        <w:ind w:right="-141" w:firstLine="709"/>
        <w:jc w:val="both"/>
        <w:rPr>
          <w:rFonts w:ascii="Arial" w:hAnsi="Arial" w:cs="Arial"/>
          <w:sz w:val="24"/>
          <w:szCs w:val="24"/>
        </w:rPr>
      </w:pPr>
      <w:r>
        <w:rPr>
          <w:rFonts w:ascii="Arial" w:hAnsi="Arial" w:cs="Arial"/>
          <w:sz w:val="24"/>
          <w:szCs w:val="24"/>
        </w:rPr>
        <w:t>ГОСТ 6286-73 Рукава резиновые высокого давления с металлическими оплетками неармированные. Технические условия</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ГОСТ 8050-85 Двуокись углерода газообразная и жидкая. Технические условия</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ГОСТ 8486</w:t>
      </w:r>
      <w:r w:rsidRPr="008F7A03">
        <w:rPr>
          <w:rFonts w:ascii="Arial" w:hAnsi="Arial" w:cs="Arial"/>
          <w:sz w:val="24"/>
          <w:szCs w:val="24"/>
        </w:rPr>
        <w:sym w:font="Symbol" w:char="F02D"/>
      </w:r>
      <w:r w:rsidRPr="008F7A03">
        <w:rPr>
          <w:rFonts w:ascii="Arial" w:hAnsi="Arial" w:cs="Arial"/>
          <w:sz w:val="24"/>
          <w:szCs w:val="24"/>
        </w:rPr>
        <w:t>86 Пиломатериалы хвойных пород. Технические условия</w:t>
      </w:r>
    </w:p>
    <w:p w:rsidR="00551B65" w:rsidRDefault="00551B65" w:rsidP="004E3018">
      <w:pPr>
        <w:pStyle w:val="af7"/>
        <w:spacing w:after="0" w:line="360" w:lineRule="auto"/>
        <w:ind w:left="0" w:right="-141" w:firstLine="709"/>
        <w:jc w:val="both"/>
        <w:rPr>
          <w:rFonts w:ascii="Arial" w:hAnsi="Arial" w:cs="Arial"/>
          <w:sz w:val="24"/>
          <w:szCs w:val="24"/>
        </w:rPr>
      </w:pPr>
      <w:r w:rsidRPr="008F7A03">
        <w:rPr>
          <w:rFonts w:ascii="Arial" w:hAnsi="Arial" w:cs="Arial"/>
          <w:sz w:val="24"/>
          <w:szCs w:val="24"/>
        </w:rPr>
        <w:t>ГОСТ 8510</w:t>
      </w:r>
      <w:r w:rsidRPr="008F7A03">
        <w:rPr>
          <w:rFonts w:ascii="Arial" w:hAnsi="Arial" w:cs="Arial"/>
          <w:sz w:val="24"/>
          <w:szCs w:val="24"/>
        </w:rPr>
        <w:sym w:font="Symbol" w:char="F02D"/>
      </w:r>
      <w:r w:rsidRPr="008F7A03">
        <w:rPr>
          <w:rFonts w:ascii="Arial" w:hAnsi="Arial" w:cs="Arial"/>
          <w:sz w:val="24"/>
          <w:szCs w:val="24"/>
        </w:rPr>
        <w:t>86 Уголки стальные горячекатаные неравнополочные. Сортамент</w:t>
      </w:r>
    </w:p>
    <w:p w:rsidR="00551B65" w:rsidRPr="00C6677E" w:rsidRDefault="00551B65" w:rsidP="004E3018">
      <w:pPr>
        <w:spacing w:line="360" w:lineRule="auto"/>
        <w:ind w:firstLine="709"/>
        <w:jc w:val="both"/>
        <w:rPr>
          <w:rFonts w:ascii="Arial" w:hAnsi="Arial" w:cs="Arial"/>
          <w:sz w:val="24"/>
          <w:szCs w:val="24"/>
        </w:rPr>
      </w:pPr>
      <w:r w:rsidRPr="00C6677E">
        <w:rPr>
          <w:rFonts w:ascii="Arial" w:hAnsi="Arial" w:cs="Arial"/>
          <w:sz w:val="24"/>
          <w:szCs w:val="24"/>
        </w:rPr>
        <w:lastRenderedPageBreak/>
        <w:t>ГОСТ 8732—78 Трубы стальные бесшовные горячедеформированные. Сортамент</w:t>
      </w:r>
    </w:p>
    <w:p w:rsidR="00551B65" w:rsidRPr="00C6677E" w:rsidRDefault="00551B65" w:rsidP="004E3018">
      <w:pPr>
        <w:spacing w:line="360" w:lineRule="auto"/>
        <w:ind w:firstLine="709"/>
        <w:jc w:val="both"/>
        <w:rPr>
          <w:rFonts w:ascii="Arial" w:hAnsi="Arial" w:cs="Arial"/>
          <w:sz w:val="24"/>
          <w:szCs w:val="24"/>
        </w:rPr>
      </w:pPr>
      <w:r w:rsidRPr="00C6677E">
        <w:rPr>
          <w:rFonts w:ascii="Arial" w:hAnsi="Arial" w:cs="Arial"/>
          <w:sz w:val="24"/>
          <w:szCs w:val="24"/>
        </w:rPr>
        <w:t>ГОСТ 8734—75 Трубы стальные бесшовные холоднодеформированные. Сортамент</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ГОСТ 9293</w:t>
      </w:r>
      <w:r w:rsidRPr="008F7A03">
        <w:rPr>
          <w:rFonts w:ascii="Arial" w:hAnsi="Arial" w:cs="Arial"/>
          <w:sz w:val="24"/>
          <w:szCs w:val="24"/>
        </w:rPr>
        <w:sym w:font="Symbol" w:char="F02D"/>
      </w:r>
      <w:r w:rsidRPr="008F7A03">
        <w:rPr>
          <w:rFonts w:ascii="Arial" w:hAnsi="Arial" w:cs="Arial"/>
          <w:sz w:val="24"/>
          <w:szCs w:val="24"/>
        </w:rPr>
        <w:t>74 (ИСО 2435</w:t>
      </w:r>
      <w:r w:rsidRPr="008F7A03">
        <w:rPr>
          <w:rFonts w:ascii="Arial" w:hAnsi="Arial" w:cs="Arial"/>
          <w:sz w:val="24"/>
          <w:szCs w:val="24"/>
        </w:rPr>
        <w:sym w:font="Symbol" w:char="F02D"/>
      </w:r>
      <w:r w:rsidRPr="008F7A03">
        <w:rPr>
          <w:rFonts w:ascii="Arial" w:hAnsi="Arial" w:cs="Arial"/>
          <w:sz w:val="24"/>
          <w:szCs w:val="24"/>
        </w:rPr>
        <w:t>73) Азот газообразный и жидкий. Технические условия</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ГОСТ 10157</w:t>
      </w:r>
      <w:r w:rsidRPr="008F7A03">
        <w:rPr>
          <w:rFonts w:ascii="Arial" w:hAnsi="Arial" w:cs="Arial"/>
          <w:sz w:val="24"/>
          <w:szCs w:val="24"/>
        </w:rPr>
        <w:sym w:font="Symbol" w:char="F02D"/>
      </w:r>
      <w:r w:rsidRPr="008F7A03">
        <w:rPr>
          <w:rFonts w:ascii="Arial" w:hAnsi="Arial" w:cs="Arial"/>
          <w:sz w:val="24"/>
          <w:szCs w:val="24"/>
        </w:rPr>
        <w:t>79 Аргон газообразный и жидкий. Технические условия</w:t>
      </w:r>
    </w:p>
    <w:p w:rsidR="00551B65" w:rsidRPr="008F7A03" w:rsidRDefault="00551B65" w:rsidP="004E3018">
      <w:pPr>
        <w:pStyle w:val="af7"/>
        <w:spacing w:after="0" w:line="360" w:lineRule="auto"/>
        <w:ind w:left="0" w:right="-141" w:firstLine="709"/>
        <w:jc w:val="both"/>
        <w:rPr>
          <w:rFonts w:ascii="Arial" w:hAnsi="Arial" w:cs="Arial"/>
          <w:sz w:val="24"/>
          <w:szCs w:val="24"/>
        </w:rPr>
      </w:pPr>
      <w:r w:rsidRPr="008F7A03">
        <w:rPr>
          <w:rFonts w:ascii="Arial" w:hAnsi="Arial" w:cs="Arial"/>
          <w:sz w:val="24"/>
          <w:szCs w:val="24"/>
        </w:rPr>
        <w:t>ГОСТ 10177</w:t>
      </w:r>
      <w:r w:rsidRPr="008F7A03">
        <w:rPr>
          <w:rFonts w:ascii="Arial" w:hAnsi="Arial" w:cs="Arial"/>
          <w:sz w:val="24"/>
          <w:szCs w:val="24"/>
        </w:rPr>
        <w:sym w:font="Symbol" w:char="F02D"/>
      </w:r>
      <w:r w:rsidRPr="008F7A03">
        <w:rPr>
          <w:rFonts w:ascii="Arial" w:hAnsi="Arial" w:cs="Arial"/>
          <w:sz w:val="24"/>
          <w:szCs w:val="24"/>
        </w:rPr>
        <w:t xml:space="preserve">82 Основные нормы взаимозаменяемости. Резьба упорная. Профиль и основные размеры </w:t>
      </w:r>
    </w:p>
    <w:p w:rsidR="00551B65" w:rsidRPr="008F7A03" w:rsidRDefault="00551B65" w:rsidP="004E3018">
      <w:pPr>
        <w:pStyle w:val="af7"/>
        <w:spacing w:after="0" w:line="360" w:lineRule="auto"/>
        <w:ind w:left="0" w:right="-141" w:firstLine="709"/>
        <w:jc w:val="both"/>
        <w:rPr>
          <w:rFonts w:ascii="Arial" w:hAnsi="Arial" w:cs="Arial"/>
          <w:sz w:val="24"/>
          <w:szCs w:val="24"/>
        </w:rPr>
      </w:pPr>
      <w:r w:rsidRPr="008F7A03">
        <w:rPr>
          <w:rFonts w:ascii="Arial" w:hAnsi="Arial" w:cs="Arial"/>
          <w:sz w:val="24"/>
          <w:szCs w:val="24"/>
        </w:rPr>
        <w:t>ГОСТ 13837</w:t>
      </w:r>
      <w:r w:rsidRPr="008F7A03">
        <w:rPr>
          <w:rFonts w:ascii="Arial" w:hAnsi="Arial" w:cs="Arial"/>
          <w:sz w:val="24"/>
          <w:szCs w:val="24"/>
        </w:rPr>
        <w:sym w:font="Symbol" w:char="F02D"/>
      </w:r>
      <w:r w:rsidRPr="008F7A03">
        <w:rPr>
          <w:rFonts w:ascii="Arial" w:hAnsi="Arial" w:cs="Arial"/>
          <w:sz w:val="24"/>
          <w:szCs w:val="24"/>
        </w:rPr>
        <w:t>79 Динамометры общего назначения. Технические условия</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ГОСТ 14192</w:t>
      </w:r>
      <w:r w:rsidRPr="008F7A03">
        <w:rPr>
          <w:rFonts w:ascii="Arial" w:hAnsi="Arial" w:cs="Arial"/>
          <w:sz w:val="24"/>
          <w:szCs w:val="24"/>
        </w:rPr>
        <w:sym w:font="Symbol" w:char="F02D"/>
      </w:r>
      <w:r w:rsidRPr="008F7A03">
        <w:rPr>
          <w:rFonts w:ascii="Arial" w:hAnsi="Arial" w:cs="Arial"/>
          <w:sz w:val="24"/>
          <w:szCs w:val="24"/>
        </w:rPr>
        <w:t>96 Маркировка грузов</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ГОСТ 15150</w:t>
      </w:r>
      <w:r w:rsidRPr="008F7A03">
        <w:rPr>
          <w:rFonts w:ascii="Arial" w:hAnsi="Arial" w:cs="Arial"/>
          <w:sz w:val="24"/>
          <w:szCs w:val="24"/>
        </w:rPr>
        <w:sym w:font="Symbol" w:char="F02D"/>
      </w:r>
      <w:r w:rsidRPr="008F7A03">
        <w:rPr>
          <w:rFonts w:ascii="Arial" w:hAnsi="Arial" w:cs="Arial"/>
          <w:sz w:val="24"/>
          <w:szCs w:val="24"/>
        </w:rPr>
        <w:t>69 Машины, приборы и другие технические изделия. Исполнения для различных климатических районов. Категории, условия эксплуатации, хранения и транспортирования в части воздействия климатических факторов внешней среды</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ГОСТ 16588</w:t>
      </w:r>
      <w:r w:rsidRPr="008F7A03">
        <w:rPr>
          <w:rFonts w:ascii="Arial" w:hAnsi="Arial" w:cs="Arial"/>
          <w:sz w:val="24"/>
          <w:szCs w:val="24"/>
        </w:rPr>
        <w:sym w:font="Symbol" w:char="F02D"/>
      </w:r>
      <w:r w:rsidRPr="008F7A03">
        <w:rPr>
          <w:rFonts w:ascii="Arial" w:hAnsi="Arial" w:cs="Arial"/>
          <w:sz w:val="24"/>
          <w:szCs w:val="24"/>
        </w:rPr>
        <w:t>91 (ИСО 4470</w:t>
      </w:r>
      <w:r w:rsidRPr="008F7A03">
        <w:rPr>
          <w:rFonts w:ascii="Arial" w:hAnsi="Arial" w:cs="Arial"/>
          <w:sz w:val="24"/>
          <w:szCs w:val="24"/>
        </w:rPr>
        <w:sym w:font="Symbol" w:char="F02D"/>
      </w:r>
      <w:r w:rsidRPr="008F7A03">
        <w:rPr>
          <w:rFonts w:ascii="Arial" w:hAnsi="Arial" w:cs="Arial"/>
          <w:sz w:val="24"/>
          <w:szCs w:val="24"/>
        </w:rPr>
        <w:t>81) Пилопродукция и деревянные детали. Методы определения влажности</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ГОСТ 18321</w:t>
      </w:r>
      <w:r w:rsidRPr="008F7A03">
        <w:rPr>
          <w:rFonts w:ascii="Arial" w:hAnsi="Arial" w:cs="Arial"/>
          <w:sz w:val="24"/>
          <w:szCs w:val="24"/>
        </w:rPr>
        <w:sym w:font="Symbol" w:char="F02D"/>
      </w:r>
      <w:r w:rsidRPr="008F7A03">
        <w:rPr>
          <w:rFonts w:ascii="Arial" w:hAnsi="Arial" w:cs="Arial"/>
          <w:sz w:val="24"/>
          <w:szCs w:val="24"/>
        </w:rPr>
        <w:t xml:space="preserve">73 Статистический контроль качества. Метод случайного отбора выборок </w:t>
      </w:r>
      <w:proofErr w:type="gramStart"/>
      <w:r w:rsidRPr="008F7A03">
        <w:rPr>
          <w:rFonts w:ascii="Arial" w:hAnsi="Arial" w:cs="Arial"/>
          <w:sz w:val="24"/>
          <w:szCs w:val="24"/>
        </w:rPr>
        <w:t>штучной</w:t>
      </w:r>
      <w:proofErr w:type="gramEnd"/>
      <w:r w:rsidRPr="008F7A03">
        <w:rPr>
          <w:rFonts w:ascii="Arial" w:hAnsi="Arial" w:cs="Arial"/>
          <w:sz w:val="24"/>
          <w:szCs w:val="24"/>
        </w:rPr>
        <w:t xml:space="preserve"> продукции</w:t>
      </w:r>
    </w:p>
    <w:p w:rsidR="00551B65" w:rsidRPr="002E014A" w:rsidRDefault="00551B65" w:rsidP="004E3018">
      <w:pPr>
        <w:spacing w:line="360" w:lineRule="auto"/>
        <w:ind w:right="-141" w:firstLine="709"/>
        <w:jc w:val="both"/>
        <w:rPr>
          <w:rFonts w:ascii="Arial" w:hAnsi="Arial" w:cs="Arial"/>
          <w:sz w:val="24"/>
          <w:szCs w:val="24"/>
        </w:rPr>
      </w:pPr>
      <w:r w:rsidRPr="002E014A">
        <w:rPr>
          <w:rFonts w:ascii="Arial" w:hAnsi="Arial" w:cs="Arial"/>
          <w:sz w:val="24"/>
          <w:szCs w:val="24"/>
        </w:rPr>
        <w:t>ГОСТ 23170</w:t>
      </w:r>
      <w:r w:rsidRPr="002E014A">
        <w:rPr>
          <w:rFonts w:ascii="Arial" w:hAnsi="Arial" w:cs="Arial"/>
          <w:sz w:val="24"/>
          <w:szCs w:val="24"/>
        </w:rPr>
        <w:sym w:font="Symbol" w:char="F02D"/>
      </w:r>
      <w:r w:rsidRPr="002E014A">
        <w:rPr>
          <w:rFonts w:ascii="Arial" w:hAnsi="Arial" w:cs="Arial"/>
          <w:sz w:val="24"/>
          <w:szCs w:val="24"/>
        </w:rPr>
        <w:t>78 Упаковка для изделий машиностроения. Общие требования</w:t>
      </w:r>
    </w:p>
    <w:p w:rsidR="00551B65" w:rsidRPr="002E014A" w:rsidRDefault="00551B65" w:rsidP="004E3018">
      <w:pPr>
        <w:spacing w:line="360" w:lineRule="auto"/>
        <w:ind w:right="-141" w:firstLine="709"/>
        <w:jc w:val="both"/>
        <w:rPr>
          <w:rFonts w:ascii="Arial" w:hAnsi="Arial" w:cs="Arial"/>
          <w:sz w:val="24"/>
          <w:szCs w:val="24"/>
        </w:rPr>
      </w:pPr>
      <w:r w:rsidRPr="002E014A">
        <w:rPr>
          <w:rFonts w:ascii="Arial" w:hAnsi="Arial" w:cs="Arial"/>
          <w:sz w:val="24"/>
          <w:szCs w:val="24"/>
        </w:rPr>
        <w:t>ГОСТ 24054</w:t>
      </w:r>
      <w:r w:rsidRPr="002E014A">
        <w:rPr>
          <w:rFonts w:ascii="Arial" w:hAnsi="Arial" w:cs="Arial"/>
          <w:sz w:val="24"/>
          <w:szCs w:val="24"/>
        </w:rPr>
        <w:sym w:font="Symbol" w:char="F02D"/>
      </w:r>
      <w:r w:rsidRPr="002E014A">
        <w:rPr>
          <w:rFonts w:ascii="Arial" w:hAnsi="Arial" w:cs="Arial"/>
          <w:sz w:val="24"/>
          <w:szCs w:val="24"/>
        </w:rPr>
        <w:t>80 Изделия машиностроения и приборостроения. Методы испытаний на герметичность. Общие требования</w:t>
      </w:r>
    </w:p>
    <w:p w:rsidR="00551B65" w:rsidRPr="002E014A" w:rsidRDefault="00551B65" w:rsidP="004E3018">
      <w:pPr>
        <w:spacing w:line="360" w:lineRule="auto"/>
        <w:ind w:right="-141" w:firstLine="709"/>
        <w:jc w:val="both"/>
        <w:rPr>
          <w:rFonts w:ascii="Arial" w:hAnsi="Arial" w:cs="Arial"/>
          <w:sz w:val="24"/>
          <w:szCs w:val="24"/>
        </w:rPr>
      </w:pPr>
      <w:r w:rsidRPr="002E014A">
        <w:rPr>
          <w:rFonts w:ascii="Arial" w:hAnsi="Arial" w:cs="Arial"/>
          <w:sz w:val="24"/>
          <w:szCs w:val="24"/>
        </w:rPr>
        <w:t>ГОСТ 27331</w:t>
      </w:r>
      <w:r w:rsidRPr="002E014A">
        <w:rPr>
          <w:rFonts w:ascii="Arial" w:hAnsi="Arial" w:cs="Arial"/>
          <w:sz w:val="24"/>
          <w:szCs w:val="24"/>
        </w:rPr>
        <w:sym w:font="Symbol" w:char="F02D"/>
      </w:r>
      <w:r w:rsidRPr="002E014A">
        <w:rPr>
          <w:rFonts w:ascii="Arial" w:hAnsi="Arial" w:cs="Arial"/>
          <w:sz w:val="24"/>
          <w:szCs w:val="24"/>
        </w:rPr>
        <w:t>87 Пожарная техника. Классификация пожаров</w:t>
      </w:r>
    </w:p>
    <w:p w:rsidR="00551B65" w:rsidRPr="002E014A" w:rsidRDefault="00551B65" w:rsidP="004E3018">
      <w:pPr>
        <w:spacing w:line="360" w:lineRule="auto"/>
        <w:ind w:right="-141" w:firstLine="709"/>
        <w:jc w:val="both"/>
        <w:rPr>
          <w:rFonts w:ascii="Arial" w:hAnsi="Arial" w:cs="Arial"/>
          <w:sz w:val="24"/>
          <w:szCs w:val="24"/>
        </w:rPr>
      </w:pPr>
      <w:r w:rsidRPr="002E014A">
        <w:rPr>
          <w:rFonts w:ascii="Arial" w:hAnsi="Arial" w:cs="Arial"/>
          <w:sz w:val="24"/>
          <w:szCs w:val="24"/>
        </w:rPr>
        <w:t>ГОСТ 28198</w:t>
      </w:r>
      <w:r w:rsidRPr="002E014A">
        <w:rPr>
          <w:rFonts w:ascii="Arial" w:hAnsi="Arial" w:cs="Arial"/>
          <w:sz w:val="24"/>
          <w:szCs w:val="24"/>
        </w:rPr>
        <w:sym w:font="Symbol" w:char="F02D"/>
      </w:r>
      <w:r w:rsidRPr="002E014A">
        <w:rPr>
          <w:rFonts w:ascii="Arial" w:hAnsi="Arial" w:cs="Arial"/>
          <w:sz w:val="24"/>
          <w:szCs w:val="24"/>
        </w:rPr>
        <w:t>89 (МЭК 68</w:t>
      </w:r>
      <w:r w:rsidRPr="002E014A">
        <w:rPr>
          <w:rFonts w:ascii="Arial" w:hAnsi="Arial" w:cs="Arial"/>
          <w:sz w:val="24"/>
          <w:szCs w:val="24"/>
        </w:rPr>
        <w:sym w:font="Symbol" w:char="F02D"/>
      </w:r>
      <w:r w:rsidRPr="002E014A">
        <w:rPr>
          <w:rFonts w:ascii="Arial" w:hAnsi="Arial" w:cs="Arial"/>
          <w:sz w:val="24"/>
          <w:szCs w:val="24"/>
        </w:rPr>
        <w:t>1</w:t>
      </w:r>
      <w:r w:rsidRPr="002E014A">
        <w:rPr>
          <w:rFonts w:ascii="Arial" w:hAnsi="Arial" w:cs="Arial"/>
          <w:sz w:val="24"/>
          <w:szCs w:val="24"/>
        </w:rPr>
        <w:sym w:font="Symbol" w:char="F02D"/>
      </w:r>
      <w:r w:rsidRPr="002E014A">
        <w:rPr>
          <w:rFonts w:ascii="Arial" w:hAnsi="Arial" w:cs="Arial"/>
          <w:sz w:val="24"/>
          <w:szCs w:val="24"/>
        </w:rPr>
        <w:t xml:space="preserve">88) </w:t>
      </w:r>
      <w:proofErr w:type="gramStart"/>
      <w:r w:rsidRPr="002E014A">
        <w:rPr>
          <w:rFonts w:ascii="Arial" w:hAnsi="Arial" w:cs="Arial"/>
          <w:sz w:val="24"/>
          <w:szCs w:val="24"/>
        </w:rPr>
        <w:t>Основные</w:t>
      </w:r>
      <w:proofErr w:type="gramEnd"/>
      <w:r w:rsidRPr="002E014A">
        <w:rPr>
          <w:rFonts w:ascii="Arial" w:hAnsi="Arial" w:cs="Arial"/>
          <w:sz w:val="24"/>
          <w:szCs w:val="24"/>
        </w:rPr>
        <w:t xml:space="preserve"> методы испытаний на воздействие внешних факторов. Часть 1. Общие положения и руководство</w:t>
      </w:r>
    </w:p>
    <w:p w:rsidR="00551B65" w:rsidRPr="002E014A" w:rsidRDefault="00551B65" w:rsidP="002E014A">
      <w:pPr>
        <w:pStyle w:val="1"/>
        <w:shd w:val="clear" w:color="auto" w:fill="FFFFFF"/>
        <w:jc w:val="both"/>
        <w:textAlignment w:val="baseline"/>
        <w:rPr>
          <w:rFonts w:ascii="Arial" w:hAnsi="Arial" w:cs="Arial"/>
          <w:b w:val="0"/>
          <w:color w:val="2D2D2D"/>
          <w:sz w:val="24"/>
          <w:szCs w:val="24"/>
        </w:rPr>
      </w:pPr>
      <w:r w:rsidRPr="002E014A">
        <w:rPr>
          <w:rFonts w:ascii="Arial" w:hAnsi="Arial" w:cs="Arial"/>
          <w:b w:val="0"/>
          <w:color w:val="2D2D2D"/>
          <w:sz w:val="24"/>
          <w:szCs w:val="24"/>
        </w:rPr>
        <w:t>ГОСТ 30630.2.1-2013 Методы испытаний на стойкость к климатическим внешним воздействующим факторам машин, приборов и других технических изделий. Испытания на устойчивость к воздействию температуры</w:t>
      </w:r>
    </w:p>
    <w:p w:rsidR="00551B65" w:rsidRPr="002E014A" w:rsidRDefault="00551B65" w:rsidP="002E014A">
      <w:pPr>
        <w:spacing w:line="360" w:lineRule="auto"/>
        <w:ind w:firstLine="709"/>
        <w:jc w:val="both"/>
        <w:rPr>
          <w:rFonts w:ascii="Arial" w:hAnsi="Arial" w:cs="Arial"/>
          <w:sz w:val="24"/>
          <w:szCs w:val="24"/>
        </w:rPr>
      </w:pPr>
      <w:r w:rsidRPr="002E014A">
        <w:rPr>
          <w:rFonts w:ascii="Arial" w:hAnsi="Arial" w:cs="Arial"/>
          <w:sz w:val="24"/>
          <w:szCs w:val="24"/>
        </w:rPr>
        <w:t>ГОСТ 32220-2013 Вода питьевая, расфасованная в емкости. Общие технические условия</w:t>
      </w:r>
    </w:p>
    <w:p w:rsidR="00551B65" w:rsidRPr="002E014A" w:rsidRDefault="00551B65" w:rsidP="002E014A">
      <w:pPr>
        <w:autoSpaceDE w:val="0"/>
        <w:autoSpaceDN w:val="0"/>
        <w:adjustRightInd w:val="0"/>
        <w:spacing w:line="360" w:lineRule="auto"/>
        <w:ind w:firstLine="709"/>
        <w:jc w:val="both"/>
        <w:rPr>
          <w:rFonts w:ascii="Arial" w:hAnsi="Arial" w:cs="Arial"/>
          <w:sz w:val="24"/>
          <w:szCs w:val="24"/>
        </w:rPr>
      </w:pPr>
      <w:r w:rsidRPr="002E014A">
        <w:rPr>
          <w:rFonts w:ascii="Arial" w:hAnsi="Arial" w:cs="Arial"/>
          <w:sz w:val="24"/>
          <w:szCs w:val="24"/>
        </w:rPr>
        <w:t>ГОСТ 32513–2013 Топлива моторные. Бензин неэтилированный. Технические условия</w:t>
      </w:r>
    </w:p>
    <w:p w:rsidR="002E014A" w:rsidRPr="002E014A" w:rsidRDefault="002E014A" w:rsidP="002E014A">
      <w:pPr>
        <w:spacing w:line="360" w:lineRule="auto"/>
        <w:ind w:firstLine="709"/>
        <w:jc w:val="both"/>
        <w:rPr>
          <w:rFonts w:ascii="Arial" w:hAnsi="Arial" w:cs="Arial"/>
          <w:color w:val="000000"/>
          <w:sz w:val="22"/>
          <w:szCs w:val="22"/>
        </w:rPr>
      </w:pPr>
      <w:proofErr w:type="gramStart"/>
      <w:r w:rsidRPr="002E014A">
        <w:rPr>
          <w:rFonts w:ascii="Arial" w:hAnsi="Arial" w:cs="Arial"/>
          <w:color w:val="000000"/>
          <w:spacing w:val="40"/>
          <w:sz w:val="22"/>
          <w:szCs w:val="22"/>
        </w:rPr>
        <w:t xml:space="preserve">Примечание </w:t>
      </w:r>
      <w:r w:rsidRPr="002E014A">
        <w:rPr>
          <w:rFonts w:ascii="Arial" w:hAnsi="Arial" w:cs="Arial"/>
          <w:color w:val="000000"/>
          <w:sz w:val="22"/>
          <w:szCs w:val="22"/>
        </w:rPr>
        <w:t xml:space="preserve">— При пользовании настоящим стандартом целесообразно проверить действие ссылочных стандартов в информационной системе общего пользования ― на официальном сайте Федерального агентства по техническому регулированию и </w:t>
      </w:r>
      <w:r w:rsidRPr="002E014A">
        <w:rPr>
          <w:rFonts w:ascii="Arial" w:hAnsi="Arial" w:cs="Arial"/>
          <w:color w:val="000000"/>
          <w:sz w:val="22"/>
          <w:szCs w:val="22"/>
        </w:rPr>
        <w:lastRenderedPageBreak/>
        <w:t>метрологии в сети Интернет или по ежегодному информационному указателю «Национальные стандарты», который опубликован по состоянию на 1 января текущего года, и по выпускам ежемесячного информационного указателя «Национальные стандарты» за текущий год.</w:t>
      </w:r>
      <w:proofErr w:type="gramEnd"/>
      <w:r w:rsidRPr="002E014A">
        <w:rPr>
          <w:rFonts w:ascii="Arial" w:hAnsi="Arial" w:cs="Arial"/>
          <w:color w:val="000000"/>
          <w:sz w:val="22"/>
          <w:szCs w:val="22"/>
        </w:rPr>
        <w:t xml:space="preserve"> Если ссылочный стандарт заменен (изменен), то при пользовании настоящим стандартом следует руководствоваться замененным (измененным) стандартом. Если ссылочный стандарт отменен без замены, то положение, в </w:t>
      </w:r>
      <w:proofErr w:type="gramStart"/>
      <w:r w:rsidRPr="002E014A">
        <w:rPr>
          <w:rFonts w:ascii="Arial" w:hAnsi="Arial" w:cs="Arial"/>
          <w:color w:val="000000"/>
          <w:sz w:val="22"/>
          <w:szCs w:val="22"/>
        </w:rPr>
        <w:t>котором</w:t>
      </w:r>
      <w:proofErr w:type="gramEnd"/>
      <w:r w:rsidRPr="002E014A">
        <w:rPr>
          <w:rFonts w:ascii="Arial" w:hAnsi="Arial" w:cs="Arial"/>
          <w:color w:val="000000"/>
          <w:sz w:val="22"/>
          <w:szCs w:val="22"/>
        </w:rPr>
        <w:t xml:space="preserve"> дана ссылка на него, применяется в части, не затрагивающей эту ссылку.</w:t>
      </w:r>
    </w:p>
    <w:p w:rsidR="00551B65" w:rsidRDefault="00551B65" w:rsidP="002E014A">
      <w:pPr>
        <w:spacing w:line="360" w:lineRule="auto"/>
        <w:ind w:firstLine="709"/>
        <w:jc w:val="both"/>
        <w:rPr>
          <w:rFonts w:ascii="Arial" w:hAnsi="Arial" w:cs="Arial"/>
          <w:spacing w:val="-10"/>
          <w:sz w:val="24"/>
          <w:szCs w:val="24"/>
        </w:rPr>
      </w:pPr>
    </w:p>
    <w:p w:rsidR="00551B65" w:rsidRPr="008F7A03" w:rsidRDefault="00551B65" w:rsidP="002E014A">
      <w:pPr>
        <w:spacing w:line="360" w:lineRule="auto"/>
        <w:ind w:firstLine="709"/>
        <w:rPr>
          <w:rFonts w:ascii="Arial" w:hAnsi="Arial" w:cs="Arial"/>
          <w:b/>
          <w:bCs/>
          <w:spacing w:val="-8"/>
          <w:sz w:val="24"/>
          <w:szCs w:val="24"/>
        </w:rPr>
      </w:pPr>
      <w:r w:rsidRPr="008F7A03">
        <w:rPr>
          <w:rFonts w:ascii="Arial" w:hAnsi="Arial" w:cs="Arial"/>
          <w:b/>
          <w:bCs/>
          <w:spacing w:val="-8"/>
          <w:sz w:val="24"/>
          <w:szCs w:val="24"/>
        </w:rPr>
        <w:t xml:space="preserve">3  </w:t>
      </w:r>
      <w:r>
        <w:rPr>
          <w:rFonts w:ascii="Arial" w:hAnsi="Arial" w:cs="Arial"/>
          <w:b/>
          <w:bCs/>
          <w:spacing w:val="-8"/>
          <w:sz w:val="24"/>
          <w:szCs w:val="24"/>
        </w:rPr>
        <w:t>Термины и о</w:t>
      </w:r>
      <w:r w:rsidRPr="008F7A03">
        <w:rPr>
          <w:rFonts w:ascii="Arial" w:hAnsi="Arial" w:cs="Arial"/>
          <w:b/>
          <w:bCs/>
          <w:spacing w:val="-8"/>
          <w:sz w:val="24"/>
          <w:szCs w:val="24"/>
        </w:rPr>
        <w:t>пределения</w:t>
      </w:r>
    </w:p>
    <w:p w:rsidR="00551B65" w:rsidRPr="008F7A03" w:rsidRDefault="00551B65" w:rsidP="002E014A">
      <w:pPr>
        <w:spacing w:line="360" w:lineRule="auto"/>
        <w:ind w:firstLine="709"/>
        <w:rPr>
          <w:rFonts w:ascii="Arial" w:hAnsi="Arial" w:cs="Arial"/>
          <w:b/>
          <w:spacing w:val="-8"/>
          <w:sz w:val="24"/>
          <w:szCs w:val="24"/>
        </w:rPr>
      </w:pPr>
    </w:p>
    <w:p w:rsidR="00551B65" w:rsidRPr="008F7A03" w:rsidRDefault="00551B65" w:rsidP="002E014A">
      <w:pPr>
        <w:spacing w:line="360" w:lineRule="auto"/>
        <w:ind w:firstLine="709"/>
        <w:jc w:val="both"/>
        <w:rPr>
          <w:rFonts w:ascii="Arial" w:hAnsi="Arial" w:cs="Arial"/>
          <w:sz w:val="24"/>
          <w:szCs w:val="24"/>
        </w:rPr>
      </w:pPr>
      <w:r w:rsidRPr="008F7A03">
        <w:rPr>
          <w:rFonts w:ascii="Arial" w:hAnsi="Arial" w:cs="Arial"/>
          <w:sz w:val="24"/>
          <w:szCs w:val="24"/>
        </w:rPr>
        <w:t xml:space="preserve">В </w:t>
      </w:r>
      <w:proofErr w:type="gramStart"/>
      <w:r w:rsidRPr="008F7A03">
        <w:rPr>
          <w:rFonts w:ascii="Arial" w:hAnsi="Arial" w:cs="Arial"/>
          <w:sz w:val="24"/>
          <w:szCs w:val="24"/>
        </w:rPr>
        <w:t>настоящем</w:t>
      </w:r>
      <w:proofErr w:type="gramEnd"/>
      <w:r w:rsidRPr="008F7A03">
        <w:rPr>
          <w:rFonts w:ascii="Arial" w:hAnsi="Arial" w:cs="Arial"/>
          <w:sz w:val="24"/>
          <w:szCs w:val="24"/>
        </w:rPr>
        <w:t xml:space="preserve"> стандарте применяются следующие термины с соответствующими определениями:</w:t>
      </w:r>
    </w:p>
    <w:p w:rsidR="00551B65" w:rsidRPr="00406BDF" w:rsidRDefault="00551B65" w:rsidP="002E014A">
      <w:pPr>
        <w:numPr>
          <w:ilvl w:val="0"/>
          <w:numId w:val="30"/>
        </w:numPr>
        <w:spacing w:line="360" w:lineRule="auto"/>
        <w:jc w:val="both"/>
        <w:rPr>
          <w:rFonts w:ascii="Arial" w:hAnsi="Arial" w:cs="Arial"/>
          <w:sz w:val="24"/>
          <w:szCs w:val="24"/>
        </w:rPr>
      </w:pPr>
      <w:r w:rsidRPr="00406BDF">
        <w:rPr>
          <w:rFonts w:ascii="Arial" w:hAnsi="Arial" w:cs="Arial"/>
          <w:sz w:val="24"/>
          <w:szCs w:val="24"/>
        </w:rPr>
        <w:t xml:space="preserve"> </w:t>
      </w:r>
      <w:r w:rsidRPr="00406BDF">
        <w:rPr>
          <w:rFonts w:ascii="Arial" w:hAnsi="Arial" w:cs="Arial"/>
          <w:b/>
          <w:sz w:val="24"/>
          <w:szCs w:val="24"/>
        </w:rPr>
        <w:t>огнетушитель</w:t>
      </w:r>
      <w:r w:rsidRPr="00406BDF">
        <w:rPr>
          <w:rFonts w:ascii="Arial" w:hAnsi="Arial" w:cs="Arial"/>
          <w:sz w:val="24"/>
          <w:szCs w:val="24"/>
        </w:rPr>
        <w:t xml:space="preserve">: Переносное или передвижное </w:t>
      </w:r>
      <w:r w:rsidRPr="00406BDF">
        <w:rPr>
          <w:rFonts w:ascii="Arial" w:hAnsi="Arial" w:cs="Arial"/>
          <w:spacing w:val="-10"/>
          <w:sz w:val="24"/>
          <w:szCs w:val="24"/>
        </w:rPr>
        <w:t>устройство, предназначенное для тушения очага пожара за счет выпуска огнетушащего вещества, с ручным способом доставки к очагу пожара и приведения в действие.</w:t>
      </w:r>
    </w:p>
    <w:p w:rsidR="00551B65" w:rsidRPr="00406BDF" w:rsidRDefault="00551B65" w:rsidP="002E014A">
      <w:pPr>
        <w:numPr>
          <w:ilvl w:val="0"/>
          <w:numId w:val="30"/>
        </w:numPr>
        <w:spacing w:line="360" w:lineRule="auto"/>
        <w:jc w:val="both"/>
        <w:rPr>
          <w:rFonts w:ascii="Arial" w:hAnsi="Arial" w:cs="Arial"/>
          <w:sz w:val="24"/>
          <w:szCs w:val="24"/>
        </w:rPr>
      </w:pPr>
      <w:r w:rsidRPr="00406BDF">
        <w:rPr>
          <w:rFonts w:ascii="Arial" w:hAnsi="Arial" w:cs="Arial"/>
          <w:b/>
          <w:sz w:val="24"/>
          <w:szCs w:val="24"/>
        </w:rPr>
        <w:t xml:space="preserve"> передвижной огнетушитель</w:t>
      </w:r>
      <w:r w:rsidRPr="00406BDF">
        <w:rPr>
          <w:rFonts w:ascii="Arial" w:hAnsi="Arial" w:cs="Arial"/>
          <w:sz w:val="24"/>
          <w:szCs w:val="24"/>
        </w:rPr>
        <w:t>: Огнетушитель с полной массой  не менее 20 кг, но не более 400 кг, смонтированный на колесах или на тележке.</w:t>
      </w:r>
    </w:p>
    <w:p w:rsidR="00551B65" w:rsidRPr="00406BDF" w:rsidRDefault="00551B65" w:rsidP="002E014A">
      <w:pPr>
        <w:numPr>
          <w:ilvl w:val="0"/>
          <w:numId w:val="30"/>
        </w:numPr>
        <w:tabs>
          <w:tab w:val="left" w:pos="567"/>
        </w:tabs>
        <w:spacing w:line="360" w:lineRule="auto"/>
        <w:jc w:val="both"/>
        <w:rPr>
          <w:rFonts w:ascii="Arial" w:hAnsi="Arial" w:cs="Arial"/>
          <w:sz w:val="24"/>
          <w:szCs w:val="24"/>
        </w:rPr>
      </w:pPr>
      <w:r w:rsidRPr="00406BDF">
        <w:rPr>
          <w:rFonts w:ascii="Arial" w:hAnsi="Arial" w:cs="Arial"/>
          <w:b/>
          <w:sz w:val="24"/>
          <w:szCs w:val="24"/>
        </w:rPr>
        <w:t xml:space="preserve"> водный огнетушитель</w:t>
      </w:r>
      <w:r w:rsidRPr="00406BDF">
        <w:rPr>
          <w:rFonts w:ascii="Arial" w:hAnsi="Arial" w:cs="Arial"/>
          <w:sz w:val="24"/>
          <w:szCs w:val="24"/>
        </w:rPr>
        <w:t xml:space="preserve">: Огнетушитель с зарядом воды или воды с добавками, расширяющими область эксплуатации и применения огнетушителя (концентрация добавок поверхностно-активных веществ не более 1 % </w:t>
      </w:r>
      <w:proofErr w:type="gramStart"/>
      <w:r w:rsidRPr="00406BDF">
        <w:rPr>
          <w:rFonts w:ascii="Arial" w:hAnsi="Arial" w:cs="Arial"/>
          <w:sz w:val="24"/>
          <w:szCs w:val="24"/>
        </w:rPr>
        <w:t>об</w:t>
      </w:r>
      <w:proofErr w:type="gramEnd"/>
      <w:r w:rsidRPr="00406BDF">
        <w:rPr>
          <w:rFonts w:ascii="Arial" w:hAnsi="Arial" w:cs="Arial"/>
          <w:sz w:val="24"/>
          <w:szCs w:val="24"/>
        </w:rPr>
        <w:t xml:space="preserve">.). </w:t>
      </w:r>
    </w:p>
    <w:p w:rsidR="00551B65" w:rsidRPr="00406BDF" w:rsidRDefault="00551B65" w:rsidP="002E014A">
      <w:pPr>
        <w:numPr>
          <w:ilvl w:val="0"/>
          <w:numId w:val="30"/>
        </w:numPr>
        <w:tabs>
          <w:tab w:val="left" w:pos="567"/>
        </w:tabs>
        <w:spacing w:line="360" w:lineRule="auto"/>
        <w:jc w:val="both"/>
        <w:rPr>
          <w:rFonts w:ascii="Arial" w:hAnsi="Arial" w:cs="Arial"/>
          <w:sz w:val="24"/>
          <w:szCs w:val="24"/>
        </w:rPr>
      </w:pPr>
      <w:r w:rsidRPr="00406BDF">
        <w:rPr>
          <w:rFonts w:ascii="Arial" w:hAnsi="Arial" w:cs="Arial"/>
          <w:sz w:val="24"/>
          <w:szCs w:val="24"/>
        </w:rPr>
        <w:t xml:space="preserve"> </w:t>
      </w:r>
      <w:r w:rsidRPr="00406BDF">
        <w:rPr>
          <w:rFonts w:ascii="Arial" w:hAnsi="Arial" w:cs="Arial"/>
          <w:b/>
          <w:sz w:val="24"/>
          <w:szCs w:val="24"/>
        </w:rPr>
        <w:t>водно-пенный огнетушитель</w:t>
      </w:r>
      <w:r w:rsidRPr="00406BDF">
        <w:rPr>
          <w:rFonts w:ascii="Arial" w:hAnsi="Arial" w:cs="Arial"/>
          <w:sz w:val="24"/>
          <w:szCs w:val="24"/>
        </w:rPr>
        <w:t xml:space="preserve">: Огнетушитель, заряд и конструкция которого обеспечивают получение и применение воздушно-механической пены низкой или средней кратности для тушения пожаров. </w:t>
      </w:r>
    </w:p>
    <w:p w:rsidR="00551B65" w:rsidRPr="00406BDF" w:rsidRDefault="00551B65" w:rsidP="002E014A">
      <w:pPr>
        <w:numPr>
          <w:ilvl w:val="0"/>
          <w:numId w:val="30"/>
        </w:numPr>
        <w:spacing w:line="360" w:lineRule="auto"/>
        <w:jc w:val="both"/>
        <w:rPr>
          <w:rFonts w:ascii="Arial" w:hAnsi="Arial" w:cs="Arial"/>
          <w:sz w:val="24"/>
          <w:szCs w:val="24"/>
        </w:rPr>
      </w:pPr>
      <w:r w:rsidRPr="00406BDF">
        <w:rPr>
          <w:rFonts w:ascii="Arial" w:hAnsi="Arial" w:cs="Arial"/>
          <w:b/>
          <w:sz w:val="24"/>
          <w:szCs w:val="24"/>
        </w:rPr>
        <w:t xml:space="preserve"> водно-эмульсионный огнетушитель</w:t>
      </w:r>
      <w:r w:rsidRPr="00406BDF">
        <w:rPr>
          <w:rFonts w:ascii="Arial" w:hAnsi="Arial" w:cs="Arial"/>
          <w:b/>
          <w:bCs/>
          <w:sz w:val="24"/>
          <w:szCs w:val="24"/>
        </w:rPr>
        <w:t>:</w:t>
      </w:r>
      <w:r w:rsidRPr="00406BDF">
        <w:rPr>
          <w:rFonts w:ascii="Arial" w:hAnsi="Arial" w:cs="Arial"/>
          <w:sz w:val="24"/>
          <w:szCs w:val="24"/>
        </w:rPr>
        <w:t xml:space="preserve"> Разновидность </w:t>
      </w:r>
      <w:r>
        <w:rPr>
          <w:rFonts w:ascii="Arial" w:hAnsi="Arial" w:cs="Arial"/>
          <w:sz w:val="24"/>
          <w:szCs w:val="24"/>
        </w:rPr>
        <w:t>водно</w:t>
      </w:r>
      <w:r w:rsidRPr="00406BDF">
        <w:rPr>
          <w:rFonts w:ascii="Arial" w:hAnsi="Arial" w:cs="Arial"/>
          <w:sz w:val="24"/>
          <w:szCs w:val="24"/>
        </w:rPr>
        <w:t xml:space="preserve">-пенного огнетушителя в </w:t>
      </w:r>
      <w:proofErr w:type="gramStart"/>
      <w:r w:rsidRPr="00406BDF">
        <w:rPr>
          <w:rFonts w:ascii="Arial" w:hAnsi="Arial" w:cs="Arial"/>
          <w:sz w:val="24"/>
          <w:szCs w:val="24"/>
        </w:rPr>
        <w:t>заряд</w:t>
      </w:r>
      <w:proofErr w:type="gramEnd"/>
      <w:r w:rsidRPr="00406BDF">
        <w:rPr>
          <w:rFonts w:ascii="Arial" w:hAnsi="Arial" w:cs="Arial"/>
          <w:sz w:val="24"/>
          <w:szCs w:val="24"/>
        </w:rPr>
        <w:t xml:space="preserve"> которого входит большое количество поверхностно-активных веществ (концентрация более 1 % об.), антифриз и неорганические добавки, расширяющие область применения огнетушителя и позволяющие получение водной эмульсии (кратность менее 4) для тушения пожаров.</w:t>
      </w:r>
    </w:p>
    <w:p w:rsidR="00551B65" w:rsidRPr="00406BDF" w:rsidRDefault="00551B65" w:rsidP="002E014A">
      <w:pPr>
        <w:numPr>
          <w:ilvl w:val="0"/>
          <w:numId w:val="30"/>
        </w:numPr>
        <w:spacing w:line="360" w:lineRule="auto"/>
        <w:jc w:val="both"/>
        <w:rPr>
          <w:rFonts w:ascii="Arial" w:hAnsi="Arial" w:cs="Arial"/>
          <w:sz w:val="24"/>
          <w:szCs w:val="24"/>
        </w:rPr>
      </w:pPr>
      <w:r w:rsidRPr="00406BDF">
        <w:rPr>
          <w:rFonts w:ascii="Arial" w:hAnsi="Arial" w:cs="Arial"/>
          <w:b/>
          <w:sz w:val="24"/>
          <w:szCs w:val="24"/>
        </w:rPr>
        <w:t xml:space="preserve"> огнетушитель с газовым баллоном</w:t>
      </w:r>
      <w:r w:rsidRPr="00406BDF">
        <w:rPr>
          <w:rFonts w:ascii="Arial" w:hAnsi="Arial" w:cs="Arial"/>
          <w:sz w:val="24"/>
          <w:szCs w:val="24"/>
        </w:rPr>
        <w:t xml:space="preserve">: Огнетушитель, в </w:t>
      </w:r>
      <w:proofErr w:type="gramStart"/>
      <w:r w:rsidRPr="00406BDF">
        <w:rPr>
          <w:rFonts w:ascii="Arial" w:hAnsi="Arial" w:cs="Arial"/>
          <w:sz w:val="24"/>
          <w:szCs w:val="24"/>
        </w:rPr>
        <w:t>котором</w:t>
      </w:r>
      <w:proofErr w:type="gramEnd"/>
      <w:r w:rsidRPr="00406BDF">
        <w:rPr>
          <w:rFonts w:ascii="Arial" w:hAnsi="Arial" w:cs="Arial"/>
          <w:sz w:val="24"/>
          <w:szCs w:val="24"/>
        </w:rPr>
        <w:t xml:space="preserve"> в качестве источника вытесняющего газа  используется баллон высокого давления.</w:t>
      </w:r>
    </w:p>
    <w:p w:rsidR="00551B65" w:rsidRPr="00406BDF" w:rsidRDefault="00551B65" w:rsidP="002E014A">
      <w:pPr>
        <w:pStyle w:val="26"/>
        <w:numPr>
          <w:ilvl w:val="0"/>
          <w:numId w:val="30"/>
        </w:numPr>
        <w:rPr>
          <w:rFonts w:ascii="Arial" w:hAnsi="Arial" w:cs="Arial"/>
          <w:sz w:val="24"/>
          <w:szCs w:val="24"/>
        </w:rPr>
      </w:pPr>
      <w:r w:rsidRPr="00406BDF">
        <w:rPr>
          <w:rFonts w:ascii="Arial" w:hAnsi="Arial" w:cs="Arial"/>
          <w:sz w:val="24"/>
          <w:szCs w:val="24"/>
        </w:rPr>
        <w:t xml:space="preserve"> </w:t>
      </w:r>
      <w:r w:rsidRPr="00406BDF">
        <w:rPr>
          <w:rFonts w:ascii="Arial" w:hAnsi="Arial" w:cs="Arial"/>
          <w:b/>
          <w:sz w:val="24"/>
          <w:szCs w:val="24"/>
        </w:rPr>
        <w:t>огнетушитель с газогенерирующим устройством</w:t>
      </w:r>
      <w:r w:rsidRPr="00406BDF">
        <w:rPr>
          <w:rFonts w:ascii="Arial" w:hAnsi="Arial" w:cs="Arial"/>
          <w:sz w:val="24"/>
          <w:szCs w:val="24"/>
        </w:rPr>
        <w:t xml:space="preserve">: Огнетушитель, избыточное давление в </w:t>
      </w:r>
      <w:proofErr w:type="gramStart"/>
      <w:r w:rsidRPr="00406BDF">
        <w:rPr>
          <w:rFonts w:ascii="Arial" w:hAnsi="Arial" w:cs="Arial"/>
          <w:sz w:val="24"/>
          <w:szCs w:val="24"/>
        </w:rPr>
        <w:t>корпусе</w:t>
      </w:r>
      <w:proofErr w:type="gramEnd"/>
      <w:r w:rsidRPr="00406BDF">
        <w:rPr>
          <w:rFonts w:ascii="Arial" w:hAnsi="Arial" w:cs="Arial"/>
          <w:sz w:val="24"/>
          <w:szCs w:val="24"/>
        </w:rPr>
        <w:t xml:space="preserve"> которого создается в результате выделения газа в ходе химической реакции между компонентами заряда газогенерирующего элемента.</w:t>
      </w:r>
    </w:p>
    <w:p w:rsidR="00551B65" w:rsidRPr="00406BDF" w:rsidRDefault="00551B65" w:rsidP="004E3018">
      <w:pPr>
        <w:pStyle w:val="26"/>
        <w:numPr>
          <w:ilvl w:val="0"/>
          <w:numId w:val="30"/>
        </w:numPr>
        <w:tabs>
          <w:tab w:val="clear" w:pos="1069"/>
          <w:tab w:val="num" w:pos="1134"/>
        </w:tabs>
        <w:ind w:right="-141"/>
        <w:rPr>
          <w:rFonts w:ascii="Arial" w:hAnsi="Arial" w:cs="Arial"/>
          <w:sz w:val="24"/>
          <w:szCs w:val="24"/>
        </w:rPr>
      </w:pPr>
      <w:r w:rsidRPr="00406BDF">
        <w:rPr>
          <w:rFonts w:ascii="Arial" w:hAnsi="Arial" w:cs="Arial"/>
          <w:sz w:val="24"/>
          <w:szCs w:val="24"/>
        </w:rPr>
        <w:lastRenderedPageBreak/>
        <w:t xml:space="preserve"> </w:t>
      </w:r>
      <w:r w:rsidRPr="00406BDF">
        <w:rPr>
          <w:rFonts w:ascii="Arial" w:hAnsi="Arial" w:cs="Arial"/>
          <w:b/>
          <w:sz w:val="24"/>
          <w:szCs w:val="24"/>
        </w:rPr>
        <w:t>огнетушитель комбинированный</w:t>
      </w:r>
      <w:r w:rsidRPr="00406BDF">
        <w:rPr>
          <w:rFonts w:ascii="Arial" w:hAnsi="Arial" w:cs="Arial"/>
          <w:sz w:val="24"/>
          <w:szCs w:val="24"/>
        </w:rPr>
        <w:t xml:space="preserve">: Огнетушитель, представляющие собой комбинацию 2-х или более огнетушителей с различными видами </w:t>
      </w:r>
      <w:proofErr w:type="gramStart"/>
      <w:r w:rsidRPr="00406BDF">
        <w:rPr>
          <w:rFonts w:ascii="Arial" w:hAnsi="Arial" w:cs="Arial"/>
          <w:sz w:val="24"/>
          <w:szCs w:val="24"/>
        </w:rPr>
        <w:t>ОТВ</w:t>
      </w:r>
      <w:proofErr w:type="gramEnd"/>
      <w:r w:rsidRPr="00406BDF">
        <w:rPr>
          <w:rFonts w:ascii="Arial" w:hAnsi="Arial" w:cs="Arial"/>
          <w:sz w:val="24"/>
          <w:szCs w:val="24"/>
        </w:rPr>
        <w:t xml:space="preserve"> (порошок + пена, газ + пена и т.д.), которые смонтированы на одной раме.</w:t>
      </w:r>
    </w:p>
    <w:p w:rsidR="00551B65" w:rsidRPr="00406BDF" w:rsidRDefault="00551B65" w:rsidP="004E3018">
      <w:pPr>
        <w:numPr>
          <w:ilvl w:val="0"/>
          <w:numId w:val="30"/>
        </w:numPr>
        <w:spacing w:line="360" w:lineRule="auto"/>
        <w:ind w:right="-141"/>
        <w:jc w:val="both"/>
        <w:rPr>
          <w:rFonts w:ascii="Arial" w:hAnsi="Arial" w:cs="Arial"/>
          <w:sz w:val="24"/>
          <w:szCs w:val="24"/>
        </w:rPr>
      </w:pPr>
      <w:r w:rsidRPr="00406BDF">
        <w:rPr>
          <w:rFonts w:ascii="Arial" w:hAnsi="Arial" w:cs="Arial"/>
          <w:sz w:val="24"/>
          <w:szCs w:val="24"/>
        </w:rPr>
        <w:t xml:space="preserve"> </w:t>
      </w:r>
      <w:r w:rsidRPr="00406BDF">
        <w:rPr>
          <w:rFonts w:ascii="Arial" w:hAnsi="Arial" w:cs="Arial"/>
          <w:b/>
          <w:sz w:val="24"/>
          <w:szCs w:val="24"/>
        </w:rPr>
        <w:t>порошковый огнетушитель</w:t>
      </w:r>
      <w:r w:rsidRPr="00406BDF">
        <w:rPr>
          <w:rFonts w:ascii="Arial" w:hAnsi="Arial" w:cs="Arial"/>
          <w:sz w:val="24"/>
          <w:szCs w:val="24"/>
        </w:rPr>
        <w:t xml:space="preserve">: Огнетушитель, в </w:t>
      </w:r>
      <w:proofErr w:type="gramStart"/>
      <w:r w:rsidRPr="00406BDF">
        <w:rPr>
          <w:rFonts w:ascii="Arial" w:hAnsi="Arial" w:cs="Arial"/>
          <w:sz w:val="24"/>
          <w:szCs w:val="24"/>
        </w:rPr>
        <w:t>качестве</w:t>
      </w:r>
      <w:proofErr w:type="gramEnd"/>
      <w:r w:rsidRPr="00406BDF">
        <w:rPr>
          <w:rFonts w:ascii="Arial" w:hAnsi="Arial" w:cs="Arial"/>
          <w:sz w:val="24"/>
          <w:szCs w:val="24"/>
        </w:rPr>
        <w:t xml:space="preserve"> заряда которого используется огнетушащий порошок.</w:t>
      </w:r>
    </w:p>
    <w:p w:rsidR="00551B65" w:rsidRPr="00406BDF" w:rsidRDefault="00551B65" w:rsidP="004E3018">
      <w:pPr>
        <w:numPr>
          <w:ilvl w:val="0"/>
          <w:numId w:val="30"/>
        </w:numPr>
        <w:spacing w:line="360" w:lineRule="auto"/>
        <w:ind w:right="-141"/>
        <w:jc w:val="both"/>
        <w:rPr>
          <w:rFonts w:ascii="Arial" w:hAnsi="Arial" w:cs="Arial"/>
          <w:sz w:val="24"/>
          <w:szCs w:val="24"/>
        </w:rPr>
      </w:pPr>
      <w:r w:rsidRPr="00406BDF">
        <w:rPr>
          <w:rFonts w:ascii="Arial" w:hAnsi="Arial" w:cs="Arial"/>
          <w:b/>
          <w:sz w:val="24"/>
          <w:szCs w:val="24"/>
        </w:rPr>
        <w:t>углекислотный огнетушитель</w:t>
      </w:r>
      <w:r w:rsidRPr="00406BDF">
        <w:rPr>
          <w:rFonts w:ascii="Arial" w:hAnsi="Arial" w:cs="Arial"/>
          <w:sz w:val="24"/>
          <w:szCs w:val="24"/>
        </w:rPr>
        <w:t>: Закачной огнетушитель высокого давления с зарядом жидкой двуокиси углерода, находящейся под давлением насыщенных паров.</w:t>
      </w:r>
    </w:p>
    <w:p w:rsidR="00551B65" w:rsidRPr="00406BDF" w:rsidRDefault="00551B65" w:rsidP="004E3018">
      <w:pPr>
        <w:numPr>
          <w:ilvl w:val="0"/>
          <w:numId w:val="30"/>
        </w:numPr>
        <w:spacing w:line="360" w:lineRule="auto"/>
        <w:ind w:right="-141"/>
        <w:jc w:val="both"/>
        <w:rPr>
          <w:rFonts w:ascii="Arial" w:hAnsi="Arial" w:cs="Arial"/>
          <w:sz w:val="24"/>
          <w:szCs w:val="24"/>
        </w:rPr>
      </w:pPr>
      <w:r w:rsidRPr="00406BDF">
        <w:rPr>
          <w:rFonts w:ascii="Arial" w:hAnsi="Arial" w:cs="Arial"/>
          <w:b/>
          <w:sz w:val="24"/>
          <w:szCs w:val="24"/>
        </w:rPr>
        <w:t>хладоновый огнетушитель</w:t>
      </w:r>
      <w:r w:rsidRPr="00406BDF">
        <w:rPr>
          <w:rFonts w:ascii="Arial" w:hAnsi="Arial" w:cs="Arial"/>
          <w:sz w:val="24"/>
          <w:szCs w:val="24"/>
        </w:rPr>
        <w:t xml:space="preserve">: Огнетушитель с зарядом </w:t>
      </w:r>
      <w:proofErr w:type="gramStart"/>
      <w:r w:rsidRPr="00406BDF">
        <w:rPr>
          <w:rFonts w:ascii="Arial" w:hAnsi="Arial" w:cs="Arial"/>
          <w:sz w:val="24"/>
          <w:szCs w:val="24"/>
        </w:rPr>
        <w:t>огнетушащего</w:t>
      </w:r>
      <w:proofErr w:type="gramEnd"/>
      <w:r w:rsidRPr="00406BDF">
        <w:rPr>
          <w:rFonts w:ascii="Arial" w:hAnsi="Arial" w:cs="Arial"/>
          <w:sz w:val="24"/>
          <w:szCs w:val="24"/>
        </w:rPr>
        <w:t xml:space="preserve"> вещества на основе галогенпроизводных углеводородов.</w:t>
      </w:r>
    </w:p>
    <w:p w:rsidR="00551B65" w:rsidRPr="00406BDF" w:rsidRDefault="00551B65" w:rsidP="004E3018">
      <w:pPr>
        <w:pStyle w:val="26"/>
        <w:numPr>
          <w:ilvl w:val="0"/>
          <w:numId w:val="30"/>
        </w:numPr>
        <w:ind w:right="-141"/>
        <w:rPr>
          <w:rFonts w:ascii="Arial" w:hAnsi="Arial" w:cs="Arial"/>
          <w:sz w:val="24"/>
          <w:szCs w:val="24"/>
        </w:rPr>
      </w:pPr>
      <w:r w:rsidRPr="00406BDF">
        <w:rPr>
          <w:rFonts w:ascii="Arial" w:hAnsi="Arial" w:cs="Arial"/>
          <w:b/>
          <w:sz w:val="24"/>
          <w:szCs w:val="24"/>
        </w:rPr>
        <w:t>огнетушащее вещество;</w:t>
      </w:r>
      <w:r w:rsidRPr="00406BDF">
        <w:rPr>
          <w:rFonts w:ascii="Arial" w:hAnsi="Arial" w:cs="Arial"/>
          <w:sz w:val="24"/>
          <w:szCs w:val="24"/>
        </w:rPr>
        <w:t xml:space="preserve"> </w:t>
      </w:r>
      <w:proofErr w:type="gramStart"/>
      <w:r w:rsidRPr="00406BDF">
        <w:rPr>
          <w:rFonts w:ascii="Arial" w:hAnsi="Arial" w:cs="Arial"/>
          <w:sz w:val="24"/>
          <w:szCs w:val="24"/>
        </w:rPr>
        <w:t>ОТВ</w:t>
      </w:r>
      <w:proofErr w:type="gramEnd"/>
      <w:r w:rsidRPr="00406BDF">
        <w:rPr>
          <w:rFonts w:ascii="Arial" w:hAnsi="Arial" w:cs="Arial"/>
          <w:sz w:val="24"/>
          <w:szCs w:val="24"/>
        </w:rPr>
        <w:t xml:space="preserve">: Вещество, обладающее физико-химическими свойствами, позволяющими создать условия для прекращения горения.     </w:t>
      </w:r>
    </w:p>
    <w:p w:rsidR="00551B65" w:rsidRPr="00406BDF" w:rsidRDefault="00551B65" w:rsidP="004E3018">
      <w:pPr>
        <w:pStyle w:val="26"/>
        <w:numPr>
          <w:ilvl w:val="0"/>
          <w:numId w:val="30"/>
        </w:numPr>
        <w:ind w:right="-141"/>
        <w:rPr>
          <w:rFonts w:ascii="Arial" w:hAnsi="Arial" w:cs="Arial"/>
          <w:sz w:val="24"/>
          <w:szCs w:val="24"/>
        </w:rPr>
      </w:pPr>
      <w:r w:rsidRPr="00406BDF">
        <w:rPr>
          <w:rFonts w:ascii="Arial" w:hAnsi="Arial" w:cs="Arial"/>
          <w:b/>
          <w:sz w:val="24"/>
          <w:szCs w:val="24"/>
        </w:rPr>
        <w:t>огнетушащая способность</w:t>
      </w:r>
      <w:r w:rsidRPr="00406BDF">
        <w:rPr>
          <w:rFonts w:ascii="Arial" w:hAnsi="Arial" w:cs="Arial"/>
          <w:sz w:val="24"/>
          <w:szCs w:val="24"/>
        </w:rPr>
        <w:t xml:space="preserve">: Возможность тушения данным огнетушителем модельный очаг пожара определенного ранга. </w:t>
      </w:r>
    </w:p>
    <w:p w:rsidR="00551B65" w:rsidRPr="00406BDF" w:rsidRDefault="00551B65" w:rsidP="004E3018">
      <w:pPr>
        <w:numPr>
          <w:ilvl w:val="0"/>
          <w:numId w:val="30"/>
        </w:numPr>
        <w:spacing w:line="360" w:lineRule="auto"/>
        <w:ind w:right="-141"/>
        <w:jc w:val="both"/>
        <w:rPr>
          <w:rFonts w:ascii="Arial" w:hAnsi="Arial" w:cs="Arial"/>
          <w:sz w:val="24"/>
          <w:szCs w:val="24"/>
        </w:rPr>
      </w:pPr>
      <w:r w:rsidRPr="00406BDF">
        <w:rPr>
          <w:rFonts w:ascii="Arial" w:hAnsi="Arial" w:cs="Arial"/>
          <w:b/>
          <w:sz w:val="24"/>
          <w:szCs w:val="24"/>
        </w:rPr>
        <w:t xml:space="preserve"> вытесняющий газ</w:t>
      </w:r>
      <w:r w:rsidRPr="00406BDF">
        <w:rPr>
          <w:rFonts w:ascii="Arial" w:hAnsi="Arial" w:cs="Arial"/>
          <w:sz w:val="24"/>
          <w:szCs w:val="24"/>
        </w:rPr>
        <w:t xml:space="preserve">: Негорючий газ, для вытеснения огнетушащего вещества под действием избыточного давления в </w:t>
      </w:r>
      <w:proofErr w:type="gramStart"/>
      <w:r w:rsidRPr="00406BDF">
        <w:rPr>
          <w:rFonts w:ascii="Arial" w:hAnsi="Arial" w:cs="Arial"/>
          <w:sz w:val="24"/>
          <w:szCs w:val="24"/>
        </w:rPr>
        <w:t>огнетушителе</w:t>
      </w:r>
      <w:proofErr w:type="gramEnd"/>
      <w:r w:rsidRPr="00406BDF">
        <w:rPr>
          <w:rFonts w:ascii="Arial" w:hAnsi="Arial" w:cs="Arial"/>
          <w:sz w:val="24"/>
          <w:szCs w:val="24"/>
        </w:rPr>
        <w:t>.</w:t>
      </w:r>
      <w:r w:rsidRPr="00406BDF">
        <w:rPr>
          <w:rFonts w:ascii="Arial" w:hAnsi="Arial" w:cs="Arial"/>
          <w:b/>
          <w:sz w:val="24"/>
          <w:szCs w:val="24"/>
        </w:rPr>
        <w:t xml:space="preserve"> </w:t>
      </w:r>
    </w:p>
    <w:p w:rsidR="00551B65" w:rsidRPr="00406BDF" w:rsidRDefault="00551B65" w:rsidP="004E3018">
      <w:pPr>
        <w:numPr>
          <w:ilvl w:val="0"/>
          <w:numId w:val="30"/>
        </w:numPr>
        <w:spacing w:line="360" w:lineRule="auto"/>
        <w:ind w:right="-141"/>
        <w:jc w:val="both"/>
        <w:rPr>
          <w:rFonts w:ascii="Arial" w:hAnsi="Arial" w:cs="Arial"/>
          <w:sz w:val="20"/>
        </w:rPr>
      </w:pPr>
      <w:r w:rsidRPr="00406BDF">
        <w:rPr>
          <w:rFonts w:ascii="Arial" w:hAnsi="Arial" w:cs="Arial"/>
          <w:b/>
          <w:sz w:val="24"/>
          <w:szCs w:val="24"/>
        </w:rPr>
        <w:t>газогенерирующее устройство</w:t>
      </w:r>
      <w:r w:rsidRPr="00406BDF">
        <w:rPr>
          <w:rFonts w:ascii="Arial" w:hAnsi="Arial" w:cs="Arial"/>
          <w:sz w:val="24"/>
          <w:szCs w:val="24"/>
        </w:rPr>
        <w:t>:</w:t>
      </w:r>
      <w:r w:rsidRPr="00406BDF">
        <w:rPr>
          <w:rFonts w:ascii="Arial" w:hAnsi="Arial" w:cs="Arial"/>
          <w:b/>
          <w:sz w:val="24"/>
          <w:szCs w:val="24"/>
        </w:rPr>
        <w:t xml:space="preserve"> </w:t>
      </w:r>
      <w:r w:rsidRPr="00406BDF">
        <w:rPr>
          <w:rFonts w:ascii="Arial" w:hAnsi="Arial" w:cs="Arial"/>
          <w:sz w:val="24"/>
          <w:szCs w:val="24"/>
        </w:rPr>
        <w:t>Сборочная единица, предназначенная для создания избыточного вытесняющего давления после включения  газогенерирующего элемента.</w:t>
      </w:r>
    </w:p>
    <w:p w:rsidR="00551B65" w:rsidRPr="00406BDF" w:rsidRDefault="00551B65" w:rsidP="004E3018">
      <w:pPr>
        <w:numPr>
          <w:ilvl w:val="0"/>
          <w:numId w:val="30"/>
        </w:numPr>
        <w:spacing w:line="360" w:lineRule="auto"/>
        <w:ind w:right="-141"/>
        <w:jc w:val="both"/>
        <w:rPr>
          <w:rFonts w:ascii="Arial" w:hAnsi="Arial" w:cs="Arial"/>
          <w:sz w:val="20"/>
        </w:rPr>
      </w:pPr>
      <w:r w:rsidRPr="00406BDF">
        <w:rPr>
          <w:rFonts w:ascii="Arial" w:hAnsi="Arial" w:cs="Arial"/>
          <w:b/>
          <w:sz w:val="24"/>
          <w:szCs w:val="24"/>
        </w:rPr>
        <w:t xml:space="preserve"> газогенерирующий элемент</w:t>
      </w:r>
      <w:r w:rsidRPr="00406BDF">
        <w:rPr>
          <w:rFonts w:ascii="Arial" w:hAnsi="Arial" w:cs="Arial"/>
          <w:sz w:val="24"/>
          <w:szCs w:val="24"/>
        </w:rPr>
        <w:t>:</w:t>
      </w:r>
      <w:r w:rsidRPr="00406BDF">
        <w:rPr>
          <w:rFonts w:ascii="Arial" w:hAnsi="Arial" w:cs="Arial"/>
          <w:b/>
          <w:sz w:val="24"/>
          <w:szCs w:val="24"/>
        </w:rPr>
        <w:t xml:space="preserve"> </w:t>
      </w:r>
      <w:r w:rsidRPr="00406BDF">
        <w:rPr>
          <w:rFonts w:ascii="Arial" w:hAnsi="Arial" w:cs="Arial"/>
          <w:sz w:val="24"/>
          <w:szCs w:val="24"/>
        </w:rPr>
        <w:t xml:space="preserve">Составная часть газогенерирующего устройства, предназначенная для образования вытесняющего газа в </w:t>
      </w:r>
      <w:proofErr w:type="gramStart"/>
      <w:r w:rsidRPr="00406BDF">
        <w:rPr>
          <w:rFonts w:ascii="Arial" w:hAnsi="Arial" w:cs="Arial"/>
          <w:sz w:val="24"/>
          <w:szCs w:val="24"/>
        </w:rPr>
        <w:t>результате</w:t>
      </w:r>
      <w:proofErr w:type="gramEnd"/>
      <w:r w:rsidRPr="00406BDF">
        <w:rPr>
          <w:rFonts w:ascii="Arial" w:hAnsi="Arial" w:cs="Arial"/>
          <w:sz w:val="24"/>
          <w:szCs w:val="24"/>
        </w:rPr>
        <w:t xml:space="preserve"> химической реакции газификации.</w:t>
      </w:r>
    </w:p>
    <w:p w:rsidR="00551B65" w:rsidRPr="00406BDF" w:rsidRDefault="00551B65" w:rsidP="004E3018">
      <w:pPr>
        <w:pStyle w:val="26"/>
        <w:numPr>
          <w:ilvl w:val="0"/>
          <w:numId w:val="30"/>
        </w:numPr>
        <w:ind w:right="-141"/>
        <w:rPr>
          <w:rFonts w:ascii="Arial" w:hAnsi="Arial" w:cs="Arial"/>
          <w:sz w:val="24"/>
          <w:szCs w:val="24"/>
        </w:rPr>
      </w:pPr>
      <w:r w:rsidRPr="00406BDF">
        <w:rPr>
          <w:rFonts w:ascii="Arial" w:hAnsi="Arial" w:cs="Arial"/>
          <w:b/>
          <w:sz w:val="24"/>
          <w:szCs w:val="24"/>
        </w:rPr>
        <w:t xml:space="preserve"> головка огнетушителя</w:t>
      </w:r>
      <w:r w:rsidRPr="00406BDF">
        <w:rPr>
          <w:rFonts w:ascii="Arial" w:hAnsi="Arial" w:cs="Arial"/>
          <w:sz w:val="24"/>
          <w:szCs w:val="24"/>
        </w:rPr>
        <w:t>: Устройство, устанавливаемое при помощи резьбового, фланцевого или другого вида соединения в горловину корпуса огнетушителя и служащее для размещения органов контроля, запускающего и/или запорно-пускового устройства огнетушителя.</w:t>
      </w:r>
    </w:p>
    <w:p w:rsidR="00551B65" w:rsidRPr="00406BDF" w:rsidRDefault="00551B65" w:rsidP="004E3018">
      <w:pPr>
        <w:numPr>
          <w:ilvl w:val="0"/>
          <w:numId w:val="30"/>
        </w:numPr>
        <w:spacing w:line="360" w:lineRule="auto"/>
        <w:ind w:right="-141"/>
        <w:jc w:val="both"/>
        <w:rPr>
          <w:rFonts w:ascii="Arial" w:hAnsi="Arial" w:cs="Arial"/>
          <w:sz w:val="24"/>
          <w:szCs w:val="24"/>
        </w:rPr>
      </w:pPr>
      <w:r w:rsidRPr="00406BDF">
        <w:rPr>
          <w:rFonts w:ascii="Arial" w:hAnsi="Arial" w:cs="Arial"/>
          <w:b/>
          <w:sz w:val="24"/>
          <w:szCs w:val="24"/>
        </w:rPr>
        <w:t xml:space="preserve"> длина струи </w:t>
      </w:r>
      <w:proofErr w:type="gramStart"/>
      <w:r w:rsidRPr="00406BDF">
        <w:rPr>
          <w:rFonts w:ascii="Arial" w:hAnsi="Arial" w:cs="Arial"/>
          <w:b/>
          <w:sz w:val="24"/>
          <w:szCs w:val="24"/>
        </w:rPr>
        <w:t>огнетушащего</w:t>
      </w:r>
      <w:proofErr w:type="gramEnd"/>
      <w:r w:rsidRPr="00406BDF">
        <w:rPr>
          <w:rFonts w:ascii="Arial" w:hAnsi="Arial" w:cs="Arial"/>
          <w:b/>
          <w:sz w:val="24"/>
          <w:szCs w:val="24"/>
        </w:rPr>
        <w:t xml:space="preserve"> вещества</w:t>
      </w:r>
      <w:r w:rsidRPr="00406BDF">
        <w:rPr>
          <w:rFonts w:ascii="Arial" w:hAnsi="Arial" w:cs="Arial"/>
          <w:sz w:val="24"/>
          <w:szCs w:val="24"/>
        </w:rPr>
        <w:t>: Расстояние по горизонтали от насадка огнетушителя до дальней границы распространения основной массы огнетушащего вещества.</w:t>
      </w:r>
    </w:p>
    <w:p w:rsidR="00551B65" w:rsidRPr="00406BDF" w:rsidRDefault="00551B65" w:rsidP="004E3018">
      <w:pPr>
        <w:numPr>
          <w:ilvl w:val="0"/>
          <w:numId w:val="30"/>
        </w:numPr>
        <w:spacing w:line="360" w:lineRule="auto"/>
        <w:ind w:right="-141"/>
        <w:jc w:val="both"/>
        <w:rPr>
          <w:rFonts w:ascii="Arial" w:hAnsi="Arial" w:cs="Arial"/>
          <w:sz w:val="24"/>
          <w:szCs w:val="24"/>
        </w:rPr>
      </w:pPr>
      <w:r w:rsidRPr="00406BDF">
        <w:rPr>
          <w:rFonts w:ascii="Arial" w:hAnsi="Arial" w:cs="Arial"/>
          <w:b/>
          <w:sz w:val="24"/>
          <w:szCs w:val="24"/>
        </w:rPr>
        <w:t xml:space="preserve"> закачной огнетушитель</w:t>
      </w:r>
      <w:r w:rsidRPr="00406BDF">
        <w:rPr>
          <w:rFonts w:ascii="Arial" w:hAnsi="Arial" w:cs="Arial"/>
          <w:sz w:val="24"/>
          <w:szCs w:val="24"/>
        </w:rPr>
        <w:t>: Огнетушитель, заряд и корпус которого постоянно находятся под давлением вытесняющего газа.</w:t>
      </w:r>
    </w:p>
    <w:p w:rsidR="00551B65" w:rsidRPr="00406BDF" w:rsidRDefault="00551B65" w:rsidP="004E3018">
      <w:pPr>
        <w:numPr>
          <w:ilvl w:val="0"/>
          <w:numId w:val="30"/>
        </w:numPr>
        <w:spacing w:line="360" w:lineRule="auto"/>
        <w:ind w:right="-141"/>
        <w:jc w:val="both"/>
        <w:rPr>
          <w:rFonts w:ascii="Arial" w:hAnsi="Arial" w:cs="Arial"/>
          <w:sz w:val="24"/>
          <w:szCs w:val="24"/>
        </w:rPr>
      </w:pPr>
      <w:r w:rsidRPr="00406BDF">
        <w:rPr>
          <w:rFonts w:ascii="Arial" w:hAnsi="Arial" w:cs="Arial"/>
          <w:sz w:val="24"/>
          <w:szCs w:val="24"/>
        </w:rPr>
        <w:t>запорно-пусковое устройство (ЗПУ)</w:t>
      </w:r>
      <w:r w:rsidRPr="00406BDF">
        <w:rPr>
          <w:rFonts w:ascii="Arial" w:hAnsi="Arial" w:cs="Arial"/>
          <w:i/>
          <w:sz w:val="24"/>
          <w:szCs w:val="24"/>
        </w:rPr>
        <w:t xml:space="preserve"> </w:t>
      </w:r>
      <w:r w:rsidRPr="00406BDF">
        <w:rPr>
          <w:rFonts w:ascii="Arial" w:hAnsi="Arial" w:cs="Arial"/>
          <w:b/>
          <w:bCs/>
          <w:sz w:val="24"/>
          <w:szCs w:val="24"/>
        </w:rPr>
        <w:t>огнетушителя: </w:t>
      </w:r>
      <w:r w:rsidRPr="00406BDF">
        <w:rPr>
          <w:rFonts w:ascii="Arial" w:hAnsi="Arial" w:cs="Arial"/>
          <w:sz w:val="24"/>
          <w:szCs w:val="24"/>
        </w:rPr>
        <w:t xml:space="preserve">Сборочная единица, которая крепится на горловину корпуса огнетушителя, оснащённая элементами </w:t>
      </w:r>
      <w:r w:rsidRPr="00406BDF">
        <w:rPr>
          <w:rFonts w:ascii="Arial" w:hAnsi="Arial" w:cs="Arial"/>
          <w:sz w:val="24"/>
          <w:szCs w:val="24"/>
        </w:rPr>
        <w:lastRenderedPageBreak/>
        <w:t xml:space="preserve">управления подачей </w:t>
      </w:r>
      <w:proofErr w:type="gramStart"/>
      <w:r w:rsidRPr="00406BDF">
        <w:rPr>
          <w:rFonts w:ascii="Arial" w:hAnsi="Arial" w:cs="Arial"/>
          <w:sz w:val="24"/>
          <w:szCs w:val="24"/>
        </w:rPr>
        <w:t>ОТВ</w:t>
      </w:r>
      <w:proofErr w:type="gramEnd"/>
      <w:r w:rsidRPr="00406BDF">
        <w:rPr>
          <w:rFonts w:ascii="Arial" w:hAnsi="Arial" w:cs="Arial"/>
          <w:sz w:val="24"/>
          <w:szCs w:val="24"/>
        </w:rPr>
        <w:t xml:space="preserve"> из огнетушителя. В состав ЗПУ входят индикатора давления, запускающее устройство включения газогенератора, выходной штуцер для присоединения рукава высокого давления с соплом. Назначение элементами управления ЗПУ обеспечение  циклической подачи ОТВ</w:t>
      </w:r>
      <w:r w:rsidRPr="00406BDF">
        <w:rPr>
          <w:rFonts w:ascii="Arial" w:hAnsi="Arial" w:cs="Arial"/>
          <w:i/>
          <w:sz w:val="24"/>
          <w:szCs w:val="24"/>
        </w:rPr>
        <w:t>.</w:t>
      </w:r>
    </w:p>
    <w:p w:rsidR="00551B65" w:rsidRPr="00406BDF" w:rsidRDefault="00551B65" w:rsidP="004E3018">
      <w:pPr>
        <w:pStyle w:val="26"/>
        <w:numPr>
          <w:ilvl w:val="0"/>
          <w:numId w:val="30"/>
        </w:numPr>
        <w:ind w:right="-141"/>
        <w:rPr>
          <w:rFonts w:ascii="Arial" w:hAnsi="Arial" w:cs="Arial"/>
          <w:sz w:val="24"/>
          <w:szCs w:val="24"/>
        </w:rPr>
      </w:pPr>
      <w:r w:rsidRPr="00406BDF">
        <w:rPr>
          <w:rFonts w:ascii="Arial" w:hAnsi="Arial" w:cs="Arial"/>
          <w:b/>
          <w:sz w:val="24"/>
          <w:szCs w:val="24"/>
        </w:rPr>
        <w:t>запускающее устройство</w:t>
      </w:r>
      <w:r w:rsidRPr="00406BDF">
        <w:rPr>
          <w:rFonts w:ascii="Arial" w:hAnsi="Arial" w:cs="Arial"/>
          <w:sz w:val="24"/>
          <w:szCs w:val="24"/>
        </w:rPr>
        <w:t>:</w:t>
      </w:r>
      <w:r w:rsidRPr="00406BDF">
        <w:rPr>
          <w:rFonts w:ascii="Arial" w:hAnsi="Arial" w:cs="Arial"/>
          <w:b/>
          <w:sz w:val="24"/>
          <w:szCs w:val="24"/>
        </w:rPr>
        <w:t xml:space="preserve"> </w:t>
      </w:r>
      <w:r w:rsidRPr="00406BDF">
        <w:rPr>
          <w:rFonts w:ascii="Arial" w:hAnsi="Arial" w:cs="Arial"/>
          <w:sz w:val="24"/>
          <w:szCs w:val="24"/>
        </w:rPr>
        <w:t xml:space="preserve">Устройство, предназначенное  для приведения огнетушителя в действие путем вскрытия газового баллона или инициирования работы газогенерирующего устройства. </w:t>
      </w:r>
    </w:p>
    <w:p w:rsidR="00551B65" w:rsidRPr="00406BDF" w:rsidRDefault="00551B65" w:rsidP="004E3018">
      <w:pPr>
        <w:numPr>
          <w:ilvl w:val="0"/>
          <w:numId w:val="30"/>
        </w:numPr>
        <w:spacing w:line="360" w:lineRule="auto"/>
        <w:ind w:right="-141"/>
        <w:jc w:val="both"/>
        <w:rPr>
          <w:rFonts w:ascii="Arial" w:hAnsi="Arial" w:cs="Arial"/>
          <w:sz w:val="24"/>
          <w:szCs w:val="24"/>
        </w:rPr>
      </w:pPr>
      <w:r w:rsidRPr="00406BDF">
        <w:rPr>
          <w:rFonts w:ascii="Arial" w:hAnsi="Arial" w:cs="Arial"/>
          <w:b/>
          <w:sz w:val="24"/>
          <w:szCs w:val="24"/>
        </w:rPr>
        <w:t>заряд огнетушителя</w:t>
      </w:r>
      <w:r w:rsidRPr="00406BDF">
        <w:rPr>
          <w:rFonts w:ascii="Arial" w:hAnsi="Arial" w:cs="Arial"/>
          <w:sz w:val="24"/>
          <w:szCs w:val="24"/>
        </w:rPr>
        <w:t xml:space="preserve">: Огнетушащее вещество, находящееся в </w:t>
      </w:r>
      <w:proofErr w:type="gramStart"/>
      <w:r w:rsidRPr="00406BDF">
        <w:rPr>
          <w:rFonts w:ascii="Arial" w:hAnsi="Arial" w:cs="Arial"/>
          <w:sz w:val="24"/>
          <w:szCs w:val="24"/>
        </w:rPr>
        <w:t>корпусе</w:t>
      </w:r>
      <w:proofErr w:type="gramEnd"/>
      <w:r w:rsidRPr="00406BDF">
        <w:rPr>
          <w:rFonts w:ascii="Arial" w:hAnsi="Arial" w:cs="Arial"/>
          <w:sz w:val="24"/>
          <w:szCs w:val="24"/>
        </w:rPr>
        <w:t xml:space="preserve"> огнетушителя, количество которого выражено в единицах массы или объема (для жидкого огнетушащего вещества). </w:t>
      </w:r>
    </w:p>
    <w:p w:rsidR="00551B65" w:rsidRPr="00406BDF" w:rsidRDefault="00551B65" w:rsidP="004E3018">
      <w:pPr>
        <w:pStyle w:val="26"/>
        <w:numPr>
          <w:ilvl w:val="0"/>
          <w:numId w:val="30"/>
        </w:numPr>
        <w:ind w:right="-141"/>
        <w:rPr>
          <w:rFonts w:ascii="Arial" w:hAnsi="Arial" w:cs="Arial"/>
          <w:sz w:val="24"/>
          <w:szCs w:val="24"/>
        </w:rPr>
      </w:pPr>
      <w:r w:rsidRPr="00406BDF">
        <w:rPr>
          <w:rFonts w:ascii="Arial" w:hAnsi="Arial" w:cs="Arial"/>
          <w:b/>
          <w:sz w:val="24"/>
          <w:szCs w:val="24"/>
        </w:rPr>
        <w:t>заряженный огнетушитель</w:t>
      </w:r>
      <w:r w:rsidRPr="00406BDF">
        <w:rPr>
          <w:rFonts w:ascii="Arial" w:hAnsi="Arial" w:cs="Arial"/>
          <w:sz w:val="24"/>
          <w:szCs w:val="24"/>
        </w:rPr>
        <w:t xml:space="preserve">: </w:t>
      </w:r>
      <w:proofErr w:type="gramStart"/>
      <w:r w:rsidRPr="00406BDF">
        <w:rPr>
          <w:rFonts w:ascii="Arial" w:hAnsi="Arial" w:cs="Arial"/>
          <w:sz w:val="24"/>
          <w:szCs w:val="24"/>
        </w:rPr>
        <w:t>Готовый к применению огнетушитель с опломбированным запускающим или запорно-пусковым устройством, содержащий требуемые по технической документации заряд огнетушащего вещества, вытесняющий газ или источник вытесняющего газа.</w:t>
      </w:r>
      <w:proofErr w:type="gramEnd"/>
    </w:p>
    <w:p w:rsidR="00551B65" w:rsidRPr="00406BDF" w:rsidRDefault="00551B65" w:rsidP="004E3018">
      <w:pPr>
        <w:pStyle w:val="26"/>
        <w:numPr>
          <w:ilvl w:val="0"/>
          <w:numId w:val="30"/>
        </w:numPr>
        <w:ind w:right="-141"/>
        <w:rPr>
          <w:rFonts w:ascii="Arial" w:hAnsi="Arial" w:cs="Arial"/>
          <w:sz w:val="24"/>
          <w:szCs w:val="24"/>
        </w:rPr>
      </w:pPr>
      <w:r w:rsidRPr="00406BDF">
        <w:rPr>
          <w:rFonts w:ascii="Arial" w:hAnsi="Arial" w:cs="Arial"/>
          <w:b/>
          <w:sz w:val="24"/>
          <w:szCs w:val="24"/>
        </w:rPr>
        <w:t>индикатор давления</w:t>
      </w:r>
      <w:r w:rsidRPr="00406BDF">
        <w:rPr>
          <w:rFonts w:ascii="Arial" w:hAnsi="Arial" w:cs="Arial"/>
          <w:sz w:val="24"/>
          <w:szCs w:val="24"/>
        </w:rPr>
        <w:t>:</w:t>
      </w:r>
      <w:r w:rsidRPr="00406BDF">
        <w:rPr>
          <w:rFonts w:ascii="Arial" w:hAnsi="Arial" w:cs="Arial"/>
          <w:b/>
          <w:sz w:val="24"/>
          <w:szCs w:val="24"/>
        </w:rPr>
        <w:t xml:space="preserve"> </w:t>
      </w:r>
      <w:r w:rsidRPr="00406BDF">
        <w:rPr>
          <w:rFonts w:ascii="Arial" w:hAnsi="Arial" w:cs="Arial"/>
          <w:sz w:val="24"/>
          <w:szCs w:val="24"/>
        </w:rPr>
        <w:t>Показывающее устройство, позволяющее визуально контролировать наличие давления вытесняющего газа.</w:t>
      </w:r>
    </w:p>
    <w:p w:rsidR="00551B65" w:rsidRPr="00406BDF" w:rsidRDefault="00551B65" w:rsidP="004E3018">
      <w:pPr>
        <w:pStyle w:val="26"/>
        <w:numPr>
          <w:ilvl w:val="0"/>
          <w:numId w:val="30"/>
        </w:numPr>
        <w:ind w:right="-141"/>
        <w:rPr>
          <w:rFonts w:ascii="Arial" w:hAnsi="Arial" w:cs="Arial"/>
          <w:sz w:val="24"/>
          <w:szCs w:val="24"/>
        </w:rPr>
      </w:pPr>
      <w:r w:rsidRPr="00406BDF">
        <w:rPr>
          <w:rFonts w:ascii="Arial" w:hAnsi="Arial" w:cs="Arial"/>
          <w:b/>
          <w:sz w:val="24"/>
          <w:szCs w:val="24"/>
        </w:rPr>
        <w:t>источник вытесняющего газа</w:t>
      </w:r>
      <w:r w:rsidRPr="00406BDF">
        <w:rPr>
          <w:rFonts w:ascii="Arial" w:hAnsi="Arial" w:cs="Arial"/>
          <w:sz w:val="24"/>
          <w:szCs w:val="24"/>
        </w:rPr>
        <w:t>:</w:t>
      </w:r>
      <w:r w:rsidRPr="00406BDF">
        <w:rPr>
          <w:rFonts w:ascii="Arial" w:hAnsi="Arial" w:cs="Arial"/>
          <w:b/>
          <w:sz w:val="24"/>
          <w:szCs w:val="24"/>
        </w:rPr>
        <w:t xml:space="preserve"> </w:t>
      </w:r>
      <w:r w:rsidRPr="00406BDF">
        <w:rPr>
          <w:rFonts w:ascii="Arial" w:hAnsi="Arial" w:cs="Arial"/>
          <w:sz w:val="24"/>
          <w:szCs w:val="24"/>
        </w:rPr>
        <w:t>Баллон высокого давления для хранения сжатого или сжиженного газа устанавливаемый внутри или снаружи корпуса огнетушителя, или газогенератор.</w:t>
      </w:r>
    </w:p>
    <w:p w:rsidR="00551B65" w:rsidRPr="00406BDF" w:rsidRDefault="00551B65" w:rsidP="004E3018">
      <w:pPr>
        <w:numPr>
          <w:ilvl w:val="0"/>
          <w:numId w:val="30"/>
        </w:numPr>
        <w:spacing w:line="360" w:lineRule="auto"/>
        <w:ind w:right="-141"/>
        <w:jc w:val="both"/>
        <w:rPr>
          <w:rFonts w:ascii="Arial" w:hAnsi="Arial" w:cs="Arial"/>
          <w:sz w:val="24"/>
          <w:szCs w:val="24"/>
        </w:rPr>
      </w:pPr>
      <w:r w:rsidRPr="00406BDF">
        <w:rPr>
          <w:rFonts w:ascii="Arial" w:hAnsi="Arial" w:cs="Arial"/>
          <w:b/>
          <w:sz w:val="24"/>
          <w:szCs w:val="24"/>
        </w:rPr>
        <w:t>корпус огнетушителя</w:t>
      </w:r>
      <w:r w:rsidRPr="00406BDF">
        <w:rPr>
          <w:rFonts w:ascii="Arial" w:hAnsi="Arial" w:cs="Arial"/>
          <w:sz w:val="24"/>
          <w:szCs w:val="24"/>
        </w:rPr>
        <w:t xml:space="preserve">: </w:t>
      </w:r>
      <w:r w:rsidR="002E014A">
        <w:rPr>
          <w:rFonts w:ascii="Arial" w:hAnsi="Arial" w:cs="Arial"/>
          <w:sz w:val="24"/>
          <w:szCs w:val="24"/>
        </w:rPr>
        <w:t>С</w:t>
      </w:r>
      <w:r w:rsidRPr="00406BDF">
        <w:rPr>
          <w:rFonts w:ascii="Arial" w:hAnsi="Arial" w:cs="Arial"/>
          <w:bCs/>
          <w:sz w:val="24"/>
          <w:szCs w:val="24"/>
        </w:rPr>
        <w:t>осуд</w:t>
      </w:r>
      <w:r w:rsidRPr="00406BDF">
        <w:rPr>
          <w:rFonts w:ascii="Arial" w:hAnsi="Arial" w:cs="Arial"/>
          <w:sz w:val="24"/>
          <w:szCs w:val="24"/>
        </w:rPr>
        <w:t xml:space="preserve">, предназначенный для хранения огнетушащего вещества, </w:t>
      </w:r>
      <w:r w:rsidRPr="006D3176">
        <w:rPr>
          <w:rFonts w:ascii="Arial" w:hAnsi="Arial" w:cs="Arial"/>
          <w:sz w:val="24"/>
          <w:szCs w:val="24"/>
        </w:rPr>
        <w:t>крепления ЗПУ</w:t>
      </w:r>
      <w:r w:rsidRPr="00406BDF">
        <w:rPr>
          <w:rFonts w:ascii="Arial" w:hAnsi="Arial" w:cs="Arial"/>
          <w:sz w:val="24"/>
          <w:szCs w:val="24"/>
        </w:rPr>
        <w:t>, и внешних элементов конструкции, необходимых для обеспечения эксплуатации огнетушителя.</w:t>
      </w:r>
    </w:p>
    <w:p w:rsidR="00551B65" w:rsidRPr="00406BDF" w:rsidRDefault="00551B65" w:rsidP="004E3018">
      <w:pPr>
        <w:pStyle w:val="26"/>
        <w:numPr>
          <w:ilvl w:val="0"/>
          <w:numId w:val="30"/>
        </w:numPr>
        <w:ind w:right="-141"/>
        <w:rPr>
          <w:rFonts w:ascii="Arial" w:hAnsi="Arial" w:cs="Arial"/>
          <w:sz w:val="24"/>
          <w:szCs w:val="24"/>
        </w:rPr>
      </w:pPr>
      <w:r w:rsidRPr="00406BDF">
        <w:rPr>
          <w:rFonts w:ascii="Arial" w:hAnsi="Arial" w:cs="Arial"/>
          <w:b/>
          <w:sz w:val="24"/>
          <w:szCs w:val="24"/>
        </w:rPr>
        <w:t>кратность пены</w:t>
      </w:r>
      <w:r w:rsidRPr="00406BDF">
        <w:rPr>
          <w:rFonts w:ascii="Arial" w:hAnsi="Arial" w:cs="Arial"/>
          <w:sz w:val="24"/>
          <w:szCs w:val="24"/>
        </w:rPr>
        <w:t>:</w:t>
      </w:r>
      <w:r w:rsidRPr="00406BDF">
        <w:rPr>
          <w:rFonts w:ascii="Arial" w:hAnsi="Arial" w:cs="Arial"/>
          <w:b/>
          <w:sz w:val="24"/>
          <w:szCs w:val="24"/>
        </w:rPr>
        <w:t xml:space="preserve"> </w:t>
      </w:r>
      <w:r w:rsidRPr="00406BDF">
        <w:rPr>
          <w:rFonts w:ascii="Arial" w:hAnsi="Arial" w:cs="Arial"/>
          <w:sz w:val="24"/>
          <w:szCs w:val="24"/>
        </w:rPr>
        <w:t>Безразмерная величина, равная отношению объема пены к объему водного раствора, содержащегося в пене.</w:t>
      </w:r>
    </w:p>
    <w:p w:rsidR="00551B65" w:rsidRPr="00406BDF" w:rsidRDefault="00551B65" w:rsidP="004E3018">
      <w:pPr>
        <w:numPr>
          <w:ilvl w:val="0"/>
          <w:numId w:val="30"/>
        </w:numPr>
        <w:spacing w:line="360" w:lineRule="auto"/>
        <w:ind w:right="-141"/>
        <w:jc w:val="both"/>
        <w:rPr>
          <w:rFonts w:ascii="Arial" w:hAnsi="Arial" w:cs="Arial"/>
          <w:sz w:val="24"/>
          <w:szCs w:val="24"/>
        </w:rPr>
      </w:pPr>
      <w:r w:rsidRPr="00406BDF">
        <w:rPr>
          <w:rFonts w:ascii="Arial" w:hAnsi="Arial" w:cs="Arial"/>
          <w:b/>
          <w:sz w:val="24"/>
          <w:szCs w:val="24"/>
        </w:rPr>
        <w:t>модельный очаг пожара</w:t>
      </w:r>
      <w:r w:rsidRPr="00406BDF">
        <w:rPr>
          <w:rFonts w:ascii="Arial" w:hAnsi="Arial" w:cs="Arial"/>
          <w:sz w:val="24"/>
          <w:szCs w:val="24"/>
        </w:rPr>
        <w:t xml:space="preserve">: </w:t>
      </w:r>
      <w:proofErr w:type="gramStart"/>
      <w:r w:rsidRPr="00406BDF">
        <w:rPr>
          <w:rFonts w:ascii="Arial" w:hAnsi="Arial" w:cs="Arial"/>
          <w:sz w:val="24"/>
          <w:szCs w:val="24"/>
        </w:rPr>
        <w:t>Очаг пожара, предназначенный для проверки огнетушащей способности пожарной техники, форма и размеры которого установлены нормативными документами.</w:t>
      </w:r>
      <w:proofErr w:type="gramEnd"/>
    </w:p>
    <w:p w:rsidR="00551B65" w:rsidRPr="00406BDF" w:rsidRDefault="00551B65" w:rsidP="004E3018">
      <w:pPr>
        <w:pStyle w:val="26"/>
        <w:numPr>
          <w:ilvl w:val="0"/>
          <w:numId w:val="30"/>
        </w:numPr>
        <w:ind w:right="-141"/>
        <w:rPr>
          <w:rFonts w:ascii="Arial" w:hAnsi="Arial" w:cs="Arial"/>
          <w:sz w:val="24"/>
          <w:szCs w:val="24"/>
        </w:rPr>
      </w:pPr>
      <w:r w:rsidRPr="00406BDF">
        <w:rPr>
          <w:rFonts w:ascii="Arial" w:hAnsi="Arial" w:cs="Arial"/>
          <w:b/>
          <w:sz w:val="24"/>
          <w:szCs w:val="24"/>
        </w:rPr>
        <w:t>наддув заряженного огнетушителя</w:t>
      </w:r>
      <w:r w:rsidRPr="00406BDF">
        <w:rPr>
          <w:rFonts w:ascii="Arial" w:hAnsi="Arial" w:cs="Arial"/>
          <w:sz w:val="24"/>
          <w:szCs w:val="24"/>
        </w:rPr>
        <w:t>: Заполнение корпуса огнетушителя вытесняющим газом.</w:t>
      </w:r>
    </w:p>
    <w:p w:rsidR="00551B65" w:rsidRPr="00406BDF" w:rsidRDefault="00551B65" w:rsidP="004E3018">
      <w:pPr>
        <w:pStyle w:val="26"/>
        <w:numPr>
          <w:ilvl w:val="0"/>
          <w:numId w:val="30"/>
        </w:numPr>
        <w:ind w:right="-141"/>
        <w:rPr>
          <w:rFonts w:ascii="Arial" w:hAnsi="Arial" w:cs="Arial"/>
          <w:sz w:val="24"/>
          <w:szCs w:val="24"/>
        </w:rPr>
      </w:pPr>
      <w:r w:rsidRPr="00406BDF">
        <w:rPr>
          <w:rFonts w:ascii="Arial" w:hAnsi="Arial" w:cs="Arial"/>
          <w:b/>
          <w:sz w:val="24"/>
          <w:szCs w:val="24"/>
        </w:rPr>
        <w:t>надежность огнетушителя</w:t>
      </w:r>
      <w:r w:rsidRPr="00406BDF">
        <w:rPr>
          <w:rFonts w:ascii="Arial" w:hAnsi="Arial" w:cs="Arial"/>
          <w:sz w:val="24"/>
          <w:szCs w:val="24"/>
        </w:rPr>
        <w:t xml:space="preserve">: Способность огнетушителя сохранять в установленных </w:t>
      </w:r>
      <w:proofErr w:type="gramStart"/>
      <w:r w:rsidRPr="00406BDF">
        <w:rPr>
          <w:rFonts w:ascii="Arial" w:hAnsi="Arial" w:cs="Arial"/>
          <w:sz w:val="24"/>
          <w:szCs w:val="24"/>
        </w:rPr>
        <w:t>пределах</w:t>
      </w:r>
      <w:proofErr w:type="gramEnd"/>
      <w:r w:rsidRPr="00406BDF">
        <w:rPr>
          <w:rFonts w:ascii="Arial" w:hAnsi="Arial" w:cs="Arial"/>
          <w:sz w:val="24"/>
          <w:szCs w:val="24"/>
        </w:rPr>
        <w:t xml:space="preserve"> значения параметров, заданных нормативным документом, характеризующих его работоспособность в условиях эксплуатации.</w:t>
      </w:r>
    </w:p>
    <w:p w:rsidR="00551B65" w:rsidRPr="00406BDF" w:rsidRDefault="00551B65" w:rsidP="004E3018">
      <w:pPr>
        <w:pStyle w:val="26"/>
        <w:numPr>
          <w:ilvl w:val="0"/>
          <w:numId w:val="30"/>
        </w:numPr>
        <w:ind w:right="-141"/>
        <w:rPr>
          <w:rFonts w:ascii="Arial" w:hAnsi="Arial" w:cs="Arial"/>
          <w:sz w:val="24"/>
          <w:szCs w:val="24"/>
        </w:rPr>
      </w:pPr>
      <w:r w:rsidRPr="00406BDF">
        <w:rPr>
          <w:rFonts w:ascii="Arial" w:hAnsi="Arial" w:cs="Arial"/>
          <w:b/>
          <w:sz w:val="24"/>
          <w:szCs w:val="24"/>
        </w:rPr>
        <w:lastRenderedPageBreak/>
        <w:t>насадок огнетушителя</w:t>
      </w:r>
      <w:r w:rsidRPr="00406BDF">
        <w:rPr>
          <w:rFonts w:ascii="Arial" w:hAnsi="Arial" w:cs="Arial"/>
          <w:sz w:val="24"/>
          <w:szCs w:val="24"/>
        </w:rPr>
        <w:t>:</w:t>
      </w:r>
      <w:r w:rsidRPr="00406BDF">
        <w:rPr>
          <w:rFonts w:ascii="Arial" w:hAnsi="Arial" w:cs="Arial"/>
          <w:b/>
          <w:sz w:val="24"/>
          <w:szCs w:val="24"/>
        </w:rPr>
        <w:t xml:space="preserve"> </w:t>
      </w:r>
      <w:r w:rsidRPr="00406BDF">
        <w:rPr>
          <w:rFonts w:ascii="Arial" w:hAnsi="Arial" w:cs="Arial"/>
          <w:sz w:val="24"/>
          <w:szCs w:val="24"/>
        </w:rPr>
        <w:t xml:space="preserve">Устройство (сопло порошкового или газового огнетушителя, раструб углекислотного огнетушителя, распылитель водного огнетушителя или генератор пены </w:t>
      </w:r>
      <w:r>
        <w:rPr>
          <w:rFonts w:ascii="Arial" w:hAnsi="Arial" w:cs="Arial"/>
          <w:sz w:val="24"/>
          <w:szCs w:val="24"/>
        </w:rPr>
        <w:t>водно</w:t>
      </w:r>
      <w:r w:rsidRPr="00406BDF">
        <w:rPr>
          <w:rFonts w:ascii="Arial" w:hAnsi="Arial" w:cs="Arial"/>
          <w:sz w:val="24"/>
          <w:szCs w:val="24"/>
        </w:rPr>
        <w:t>-пенного огнетушителя), предназначенное для формирования струи огнетушащего вещества.</w:t>
      </w:r>
    </w:p>
    <w:p w:rsidR="00551B65" w:rsidRPr="00406BDF" w:rsidRDefault="00551B65" w:rsidP="004E3018">
      <w:pPr>
        <w:numPr>
          <w:ilvl w:val="0"/>
          <w:numId w:val="30"/>
        </w:numPr>
        <w:spacing w:line="360" w:lineRule="auto"/>
        <w:ind w:right="-141"/>
        <w:jc w:val="both"/>
        <w:rPr>
          <w:rFonts w:ascii="Arial" w:hAnsi="Arial" w:cs="Arial"/>
          <w:sz w:val="24"/>
          <w:szCs w:val="24"/>
        </w:rPr>
      </w:pPr>
      <w:r w:rsidRPr="00406BDF">
        <w:rPr>
          <w:rFonts w:ascii="Arial" w:hAnsi="Arial" w:cs="Arial"/>
          <w:b/>
          <w:sz w:val="24"/>
          <w:szCs w:val="24"/>
        </w:rPr>
        <w:t>номинальное значение параметра</w:t>
      </w:r>
      <w:r w:rsidRPr="00406BDF">
        <w:rPr>
          <w:rFonts w:ascii="Arial" w:hAnsi="Arial" w:cs="Arial"/>
          <w:sz w:val="24"/>
          <w:szCs w:val="24"/>
        </w:rPr>
        <w:t>: Значение параметра (массы, объема, давления и т.п.), заданное при нормальных атмосферных условиях, указываемое в техническом документе и служащее началом отсчета предельных отклонений значения параметра.</w:t>
      </w:r>
    </w:p>
    <w:p w:rsidR="00551B65" w:rsidRPr="00406BDF" w:rsidRDefault="00551B65" w:rsidP="004E3018">
      <w:pPr>
        <w:numPr>
          <w:ilvl w:val="0"/>
          <w:numId w:val="30"/>
        </w:numPr>
        <w:spacing w:line="360" w:lineRule="auto"/>
        <w:ind w:right="-141"/>
        <w:jc w:val="both"/>
        <w:rPr>
          <w:rFonts w:ascii="Arial" w:hAnsi="Arial" w:cs="Arial"/>
          <w:sz w:val="24"/>
          <w:szCs w:val="24"/>
        </w:rPr>
      </w:pPr>
      <w:r w:rsidRPr="00406BDF">
        <w:rPr>
          <w:rFonts w:ascii="Arial" w:hAnsi="Arial" w:cs="Arial"/>
          <w:b/>
          <w:sz w:val="24"/>
          <w:szCs w:val="24"/>
        </w:rPr>
        <w:t>перезаряжаемый огнетушитель</w:t>
      </w:r>
      <w:r w:rsidRPr="00406BDF">
        <w:rPr>
          <w:rFonts w:ascii="Arial" w:hAnsi="Arial" w:cs="Arial"/>
          <w:sz w:val="24"/>
          <w:szCs w:val="24"/>
        </w:rPr>
        <w:t>: Огнетушитель, после применения которого возможно восстановление его работоспособности.</w:t>
      </w:r>
    </w:p>
    <w:p w:rsidR="00551B65" w:rsidRPr="00406BDF" w:rsidRDefault="00551B65" w:rsidP="004E3018">
      <w:pPr>
        <w:numPr>
          <w:ilvl w:val="0"/>
          <w:numId w:val="30"/>
        </w:numPr>
        <w:spacing w:line="360" w:lineRule="auto"/>
        <w:ind w:right="-141"/>
        <w:jc w:val="both"/>
        <w:rPr>
          <w:rFonts w:ascii="Arial" w:hAnsi="Arial" w:cs="Arial"/>
          <w:sz w:val="24"/>
          <w:szCs w:val="24"/>
        </w:rPr>
      </w:pPr>
      <w:r w:rsidRPr="00406BDF">
        <w:rPr>
          <w:rFonts w:ascii="Arial" w:hAnsi="Arial" w:cs="Arial"/>
          <w:b/>
          <w:sz w:val="24"/>
          <w:szCs w:val="24"/>
        </w:rPr>
        <w:t>приведение огнетушителя в действие</w:t>
      </w:r>
      <w:r w:rsidRPr="00406BDF">
        <w:rPr>
          <w:rFonts w:ascii="Arial" w:hAnsi="Arial" w:cs="Arial"/>
          <w:sz w:val="24"/>
          <w:szCs w:val="24"/>
        </w:rPr>
        <w:t xml:space="preserve">: </w:t>
      </w:r>
      <w:proofErr w:type="gramStart"/>
      <w:r w:rsidRPr="00406BDF">
        <w:rPr>
          <w:rFonts w:ascii="Arial" w:hAnsi="Arial" w:cs="Arial"/>
          <w:sz w:val="24"/>
          <w:szCs w:val="24"/>
        </w:rPr>
        <w:t xml:space="preserve">Последовательность действий оператора, определенная техническим документом, выполнение которой необходимо для начала подачи огнетушащего вещества из огнетушителя. </w:t>
      </w:r>
      <w:proofErr w:type="gramEnd"/>
    </w:p>
    <w:p w:rsidR="00551B65" w:rsidRPr="00406BDF" w:rsidRDefault="00551B65" w:rsidP="004E3018">
      <w:pPr>
        <w:numPr>
          <w:ilvl w:val="0"/>
          <w:numId w:val="30"/>
        </w:numPr>
        <w:spacing w:line="360" w:lineRule="auto"/>
        <w:ind w:right="-141"/>
        <w:jc w:val="both"/>
        <w:rPr>
          <w:rFonts w:ascii="Arial" w:hAnsi="Arial" w:cs="Arial"/>
          <w:sz w:val="24"/>
          <w:szCs w:val="24"/>
        </w:rPr>
      </w:pPr>
      <w:r w:rsidRPr="00406BDF">
        <w:rPr>
          <w:rFonts w:ascii="Arial" w:hAnsi="Arial" w:cs="Arial"/>
          <w:b/>
          <w:sz w:val="24"/>
          <w:szCs w:val="24"/>
        </w:rPr>
        <w:t>пробное давление</w:t>
      </w:r>
      <w:r w:rsidRPr="00406BDF">
        <w:rPr>
          <w:rFonts w:ascii="Arial" w:hAnsi="Arial" w:cs="Arial"/>
          <w:sz w:val="24"/>
          <w:szCs w:val="24"/>
        </w:rPr>
        <w:t xml:space="preserve"> </w:t>
      </w:r>
      <w:proofErr w:type="spellStart"/>
      <w:r w:rsidRPr="00406BDF">
        <w:rPr>
          <w:rFonts w:ascii="Arial" w:hAnsi="Arial" w:cs="Arial"/>
          <w:sz w:val="24"/>
          <w:szCs w:val="24"/>
        </w:rPr>
        <w:t>Р</w:t>
      </w:r>
      <w:r w:rsidRPr="00406BDF">
        <w:rPr>
          <w:rFonts w:ascii="Arial" w:hAnsi="Arial" w:cs="Arial"/>
          <w:sz w:val="24"/>
          <w:szCs w:val="24"/>
          <w:vertAlign w:val="subscript"/>
        </w:rPr>
        <w:t>пр</w:t>
      </w:r>
      <w:proofErr w:type="spellEnd"/>
      <w:r w:rsidRPr="00406BDF">
        <w:rPr>
          <w:rFonts w:ascii="Arial" w:hAnsi="Arial" w:cs="Arial"/>
          <w:sz w:val="24"/>
          <w:szCs w:val="24"/>
        </w:rPr>
        <w:t>: Давление рабочей среды, при котором проводят гидравлическое или пневматическое испытание огнетушителя на прочность.</w:t>
      </w:r>
    </w:p>
    <w:p w:rsidR="00551B65" w:rsidRPr="00406BDF" w:rsidRDefault="00551B65" w:rsidP="004E3018">
      <w:pPr>
        <w:numPr>
          <w:ilvl w:val="0"/>
          <w:numId w:val="30"/>
        </w:numPr>
        <w:spacing w:line="360" w:lineRule="auto"/>
        <w:ind w:right="-141"/>
        <w:jc w:val="both"/>
        <w:rPr>
          <w:rFonts w:ascii="Arial" w:hAnsi="Arial" w:cs="Arial"/>
          <w:sz w:val="24"/>
          <w:szCs w:val="24"/>
        </w:rPr>
      </w:pPr>
      <w:r w:rsidRPr="00406BDF">
        <w:rPr>
          <w:rFonts w:ascii="Arial" w:hAnsi="Arial" w:cs="Arial"/>
          <w:b/>
          <w:sz w:val="24"/>
          <w:szCs w:val="24"/>
        </w:rPr>
        <w:t>продолжительность приведения в действие</w:t>
      </w:r>
      <w:r w:rsidRPr="00406BDF">
        <w:rPr>
          <w:rFonts w:ascii="Arial" w:hAnsi="Arial" w:cs="Arial"/>
          <w:sz w:val="24"/>
          <w:szCs w:val="24"/>
        </w:rPr>
        <w:t xml:space="preserve"> </w:t>
      </w:r>
      <w:r w:rsidRPr="00406BDF">
        <w:rPr>
          <w:rFonts w:ascii="Arial" w:hAnsi="Arial" w:cs="Arial"/>
          <w:b/>
          <w:sz w:val="24"/>
          <w:szCs w:val="24"/>
        </w:rPr>
        <w:t>огнетушителя с источником вытесняющего газа</w:t>
      </w:r>
      <w:r w:rsidRPr="00406BDF">
        <w:rPr>
          <w:rFonts w:ascii="Arial" w:hAnsi="Arial" w:cs="Arial"/>
          <w:sz w:val="24"/>
          <w:szCs w:val="24"/>
        </w:rPr>
        <w:t>: Время от момента приведения огнетушителя из транспортного положения в рабочее до набора рабочего давления вытесняющего газа и начала истечения огнетушащего вещества.</w:t>
      </w:r>
    </w:p>
    <w:p w:rsidR="00551B65" w:rsidRPr="00406BDF" w:rsidRDefault="00551B65" w:rsidP="004E3018">
      <w:pPr>
        <w:numPr>
          <w:ilvl w:val="0"/>
          <w:numId w:val="30"/>
        </w:numPr>
        <w:spacing w:line="360" w:lineRule="auto"/>
        <w:ind w:right="-141"/>
        <w:jc w:val="both"/>
        <w:rPr>
          <w:rFonts w:ascii="Arial" w:hAnsi="Arial" w:cs="Arial"/>
          <w:sz w:val="24"/>
          <w:szCs w:val="24"/>
        </w:rPr>
      </w:pPr>
      <w:r w:rsidRPr="00406BDF">
        <w:rPr>
          <w:rFonts w:ascii="Arial" w:hAnsi="Arial" w:cs="Arial"/>
          <w:b/>
          <w:sz w:val="24"/>
          <w:szCs w:val="24"/>
        </w:rPr>
        <w:t xml:space="preserve">продолжительность подачи </w:t>
      </w:r>
      <w:proofErr w:type="gramStart"/>
      <w:r w:rsidRPr="00406BDF">
        <w:rPr>
          <w:rFonts w:ascii="Arial" w:hAnsi="Arial" w:cs="Arial"/>
          <w:b/>
          <w:sz w:val="24"/>
          <w:szCs w:val="24"/>
        </w:rPr>
        <w:t>огнетушащего</w:t>
      </w:r>
      <w:proofErr w:type="gramEnd"/>
      <w:r w:rsidRPr="00406BDF">
        <w:rPr>
          <w:rFonts w:ascii="Arial" w:hAnsi="Arial" w:cs="Arial"/>
          <w:b/>
          <w:sz w:val="24"/>
          <w:szCs w:val="24"/>
        </w:rPr>
        <w:t xml:space="preserve">  вещества</w:t>
      </w:r>
      <w:r w:rsidRPr="00406BDF">
        <w:rPr>
          <w:rFonts w:ascii="Arial" w:hAnsi="Arial" w:cs="Arial"/>
          <w:sz w:val="24"/>
          <w:szCs w:val="24"/>
        </w:rPr>
        <w:t>:</w:t>
      </w:r>
      <w:r w:rsidRPr="00406BDF">
        <w:rPr>
          <w:rFonts w:ascii="Arial" w:hAnsi="Arial" w:cs="Arial"/>
          <w:b/>
          <w:sz w:val="24"/>
          <w:szCs w:val="24"/>
        </w:rPr>
        <w:t xml:space="preserve"> </w:t>
      </w:r>
      <w:r w:rsidRPr="00406BDF">
        <w:rPr>
          <w:rFonts w:ascii="Arial" w:hAnsi="Arial" w:cs="Arial"/>
          <w:sz w:val="24"/>
          <w:szCs w:val="24"/>
        </w:rPr>
        <w:t xml:space="preserve">Время от начала выхода огнетушащего вещества </w:t>
      </w:r>
      <w:proofErr w:type="gramStart"/>
      <w:r w:rsidRPr="00406BDF">
        <w:rPr>
          <w:rFonts w:ascii="Arial" w:hAnsi="Arial" w:cs="Arial"/>
          <w:sz w:val="24"/>
          <w:szCs w:val="24"/>
        </w:rPr>
        <w:t>из</w:t>
      </w:r>
      <w:proofErr w:type="gramEnd"/>
      <w:r w:rsidRPr="00406BDF">
        <w:rPr>
          <w:rFonts w:ascii="Arial" w:hAnsi="Arial" w:cs="Arial"/>
          <w:sz w:val="24"/>
          <w:szCs w:val="24"/>
        </w:rPr>
        <w:t xml:space="preserve"> </w:t>
      </w:r>
      <w:proofErr w:type="gramStart"/>
      <w:r w:rsidRPr="00406BDF">
        <w:rPr>
          <w:rFonts w:ascii="Arial" w:hAnsi="Arial" w:cs="Arial"/>
          <w:sz w:val="24"/>
          <w:szCs w:val="24"/>
        </w:rPr>
        <w:t>насадка</w:t>
      </w:r>
      <w:proofErr w:type="gramEnd"/>
      <w:r w:rsidRPr="00406BDF">
        <w:rPr>
          <w:rFonts w:ascii="Arial" w:hAnsi="Arial" w:cs="Arial"/>
          <w:sz w:val="24"/>
          <w:szCs w:val="24"/>
        </w:rPr>
        <w:t xml:space="preserve"> огнетушителя при непрерывной работе и полностью открытом клапане запорно-пускового устройства до момента выхода из огнетушителя струи огнетушащего вещества, разряженной вытесняющим газом. </w:t>
      </w:r>
    </w:p>
    <w:p w:rsidR="00551B65" w:rsidRPr="00406BDF" w:rsidRDefault="00551B65" w:rsidP="004E3018">
      <w:pPr>
        <w:numPr>
          <w:ilvl w:val="0"/>
          <w:numId w:val="30"/>
        </w:numPr>
        <w:spacing w:line="360" w:lineRule="auto"/>
        <w:ind w:right="-141"/>
        <w:jc w:val="both"/>
        <w:rPr>
          <w:rFonts w:ascii="Arial" w:hAnsi="Arial" w:cs="Arial"/>
          <w:sz w:val="24"/>
          <w:szCs w:val="24"/>
        </w:rPr>
      </w:pPr>
      <w:r w:rsidRPr="00406BDF">
        <w:rPr>
          <w:rFonts w:ascii="Arial" w:hAnsi="Arial" w:cs="Arial"/>
          <w:b/>
          <w:sz w:val="24"/>
          <w:szCs w:val="24"/>
        </w:rPr>
        <w:t>продолжительность разрядки огнетушителя</w:t>
      </w:r>
      <w:r w:rsidRPr="00406BDF">
        <w:rPr>
          <w:rFonts w:ascii="Arial" w:hAnsi="Arial" w:cs="Arial"/>
          <w:sz w:val="24"/>
          <w:szCs w:val="24"/>
        </w:rPr>
        <w:t>:</w:t>
      </w:r>
      <w:r w:rsidRPr="00406BDF">
        <w:rPr>
          <w:rFonts w:ascii="Arial" w:hAnsi="Arial" w:cs="Arial"/>
          <w:b/>
          <w:sz w:val="24"/>
          <w:szCs w:val="24"/>
        </w:rPr>
        <w:t xml:space="preserve"> </w:t>
      </w:r>
      <w:r w:rsidRPr="00406BDF">
        <w:rPr>
          <w:rFonts w:ascii="Arial" w:hAnsi="Arial" w:cs="Arial"/>
          <w:sz w:val="24"/>
          <w:szCs w:val="24"/>
        </w:rPr>
        <w:t xml:space="preserve">Время от начала выхода </w:t>
      </w:r>
      <w:proofErr w:type="gramStart"/>
      <w:r w:rsidRPr="00406BDF">
        <w:rPr>
          <w:rFonts w:ascii="Arial" w:hAnsi="Arial" w:cs="Arial"/>
          <w:sz w:val="24"/>
          <w:szCs w:val="24"/>
        </w:rPr>
        <w:t>ОТВ</w:t>
      </w:r>
      <w:proofErr w:type="gramEnd"/>
      <w:r w:rsidRPr="00406BDF">
        <w:rPr>
          <w:rFonts w:ascii="Arial" w:hAnsi="Arial" w:cs="Arial"/>
          <w:sz w:val="24"/>
          <w:szCs w:val="24"/>
        </w:rPr>
        <w:t xml:space="preserve"> через насадок огнетушителя при полностью открытом клапане запорно-пускового устройства до момента, когда прекращается выход ОТВ огнетушителя и вытесняющего газа.</w:t>
      </w:r>
    </w:p>
    <w:p w:rsidR="00551B65" w:rsidRPr="00406BDF" w:rsidRDefault="00551B65" w:rsidP="004E3018">
      <w:pPr>
        <w:numPr>
          <w:ilvl w:val="0"/>
          <w:numId w:val="30"/>
        </w:numPr>
        <w:spacing w:line="360" w:lineRule="auto"/>
        <w:ind w:right="-141"/>
        <w:jc w:val="both"/>
        <w:rPr>
          <w:rFonts w:ascii="Arial" w:hAnsi="Arial" w:cs="Arial"/>
          <w:sz w:val="24"/>
          <w:szCs w:val="24"/>
        </w:rPr>
      </w:pPr>
      <w:r w:rsidRPr="00406BDF">
        <w:rPr>
          <w:rFonts w:ascii="Arial" w:hAnsi="Arial" w:cs="Arial"/>
          <w:b/>
          <w:sz w:val="24"/>
          <w:szCs w:val="24"/>
        </w:rPr>
        <w:t>работоспособность огнетушителя</w:t>
      </w:r>
      <w:r w:rsidRPr="00406BDF">
        <w:rPr>
          <w:rFonts w:ascii="Arial" w:hAnsi="Arial" w:cs="Arial"/>
          <w:sz w:val="24"/>
          <w:szCs w:val="24"/>
        </w:rPr>
        <w:t>: Состояние, при котором значения основных параметров, характеризующих способность огнетушителя выполнять свои функции, соответствуют установленным требованиям нормативно-технических документов.</w:t>
      </w:r>
    </w:p>
    <w:p w:rsidR="00551B65" w:rsidRPr="00406BDF" w:rsidRDefault="00551B65" w:rsidP="004E3018">
      <w:pPr>
        <w:numPr>
          <w:ilvl w:val="0"/>
          <w:numId w:val="30"/>
        </w:numPr>
        <w:spacing w:line="360" w:lineRule="auto"/>
        <w:ind w:right="-141"/>
        <w:jc w:val="both"/>
        <w:rPr>
          <w:rFonts w:ascii="Arial" w:hAnsi="Arial" w:cs="Arial"/>
          <w:sz w:val="24"/>
          <w:szCs w:val="24"/>
        </w:rPr>
      </w:pPr>
      <w:r w:rsidRPr="00406BDF">
        <w:rPr>
          <w:rFonts w:ascii="Arial" w:hAnsi="Arial" w:cs="Arial"/>
          <w:b/>
          <w:sz w:val="24"/>
          <w:szCs w:val="24"/>
        </w:rPr>
        <w:lastRenderedPageBreak/>
        <w:t>рабочее давление</w:t>
      </w:r>
      <w:r w:rsidRPr="00406BDF">
        <w:rPr>
          <w:rFonts w:ascii="Arial" w:hAnsi="Arial" w:cs="Arial"/>
          <w:sz w:val="24"/>
          <w:szCs w:val="24"/>
        </w:rPr>
        <w:t xml:space="preserve"> </w:t>
      </w:r>
      <w:proofErr w:type="spellStart"/>
      <w:r w:rsidRPr="00406BDF">
        <w:rPr>
          <w:rFonts w:ascii="Arial" w:hAnsi="Arial" w:cs="Arial"/>
          <w:sz w:val="24"/>
          <w:szCs w:val="24"/>
        </w:rPr>
        <w:t>Р</w:t>
      </w:r>
      <w:r w:rsidRPr="00406BDF">
        <w:rPr>
          <w:rFonts w:ascii="Arial" w:hAnsi="Arial" w:cs="Arial"/>
          <w:sz w:val="24"/>
          <w:szCs w:val="24"/>
          <w:vertAlign w:val="subscript"/>
        </w:rPr>
        <w:t>раб</w:t>
      </w:r>
      <w:proofErr w:type="spellEnd"/>
      <w:r w:rsidRPr="00406BDF">
        <w:rPr>
          <w:rFonts w:ascii="Arial" w:hAnsi="Arial" w:cs="Arial"/>
          <w:sz w:val="24"/>
          <w:szCs w:val="24"/>
        </w:rPr>
        <w:t xml:space="preserve">: Давление вытесняющего газа в заряженном </w:t>
      </w:r>
      <w:proofErr w:type="gramStart"/>
      <w:r w:rsidRPr="00406BDF">
        <w:rPr>
          <w:rFonts w:ascii="Arial" w:hAnsi="Arial" w:cs="Arial"/>
          <w:sz w:val="24"/>
          <w:szCs w:val="24"/>
        </w:rPr>
        <w:t>огнетушителе</w:t>
      </w:r>
      <w:proofErr w:type="gramEnd"/>
      <w:r w:rsidRPr="00406BDF">
        <w:rPr>
          <w:rFonts w:ascii="Arial" w:hAnsi="Arial" w:cs="Arial"/>
          <w:sz w:val="24"/>
          <w:szCs w:val="24"/>
        </w:rPr>
        <w:t>, необходимое для выхода огнетушащего вещества с параметрами, значения которых определены нормативным документом.</w:t>
      </w:r>
    </w:p>
    <w:p w:rsidR="00551B65" w:rsidRPr="00406BDF" w:rsidRDefault="00551B65" w:rsidP="004E3018">
      <w:pPr>
        <w:numPr>
          <w:ilvl w:val="0"/>
          <w:numId w:val="30"/>
        </w:numPr>
        <w:spacing w:line="360" w:lineRule="auto"/>
        <w:ind w:right="-141"/>
        <w:jc w:val="both"/>
        <w:rPr>
          <w:rFonts w:ascii="Arial" w:hAnsi="Arial" w:cs="Arial"/>
          <w:sz w:val="24"/>
          <w:szCs w:val="24"/>
        </w:rPr>
      </w:pPr>
      <w:r w:rsidRPr="00406BDF">
        <w:rPr>
          <w:rFonts w:ascii="Arial" w:hAnsi="Arial" w:cs="Arial"/>
          <w:b/>
          <w:sz w:val="24"/>
          <w:szCs w:val="24"/>
        </w:rPr>
        <w:t>максимальное</w:t>
      </w:r>
      <w:r w:rsidRPr="00406BDF">
        <w:rPr>
          <w:rFonts w:ascii="Arial" w:hAnsi="Arial" w:cs="Arial"/>
          <w:sz w:val="24"/>
          <w:szCs w:val="24"/>
        </w:rPr>
        <w:t xml:space="preserve"> </w:t>
      </w:r>
      <w:r w:rsidRPr="00406BDF">
        <w:rPr>
          <w:rFonts w:ascii="Arial" w:hAnsi="Arial" w:cs="Arial"/>
          <w:b/>
          <w:sz w:val="24"/>
          <w:szCs w:val="24"/>
        </w:rPr>
        <w:t xml:space="preserve">рабочее давление </w:t>
      </w:r>
      <w:proofErr w:type="spellStart"/>
      <w:r w:rsidRPr="00406BDF">
        <w:rPr>
          <w:rFonts w:ascii="Arial" w:hAnsi="Arial" w:cs="Arial"/>
          <w:sz w:val="24"/>
          <w:szCs w:val="24"/>
        </w:rPr>
        <w:t>Р</w:t>
      </w:r>
      <w:r w:rsidRPr="00406BDF">
        <w:rPr>
          <w:rFonts w:ascii="Arial" w:hAnsi="Arial" w:cs="Arial"/>
          <w:sz w:val="24"/>
          <w:szCs w:val="24"/>
          <w:vertAlign w:val="subscript"/>
        </w:rPr>
        <w:t>раб</w:t>
      </w:r>
      <w:proofErr w:type="gramStart"/>
      <w:r w:rsidRPr="00406BDF">
        <w:rPr>
          <w:rFonts w:ascii="Arial" w:hAnsi="Arial" w:cs="Arial"/>
          <w:sz w:val="24"/>
          <w:szCs w:val="24"/>
          <w:vertAlign w:val="subscript"/>
        </w:rPr>
        <w:t>.м</w:t>
      </w:r>
      <w:proofErr w:type="gramEnd"/>
      <w:r w:rsidRPr="00406BDF">
        <w:rPr>
          <w:rFonts w:ascii="Arial" w:hAnsi="Arial" w:cs="Arial"/>
          <w:sz w:val="24"/>
          <w:szCs w:val="24"/>
          <w:vertAlign w:val="subscript"/>
        </w:rPr>
        <w:t>акс</w:t>
      </w:r>
      <w:proofErr w:type="spellEnd"/>
      <w:r w:rsidRPr="00406BDF">
        <w:rPr>
          <w:rFonts w:ascii="Arial" w:hAnsi="Arial" w:cs="Arial"/>
          <w:sz w:val="24"/>
          <w:szCs w:val="24"/>
          <w:vertAlign w:val="subscript"/>
        </w:rPr>
        <w:t>.</w:t>
      </w:r>
      <w:r w:rsidRPr="00406BDF">
        <w:rPr>
          <w:rFonts w:ascii="Arial" w:hAnsi="Arial" w:cs="Arial"/>
          <w:sz w:val="24"/>
          <w:szCs w:val="24"/>
        </w:rPr>
        <w:t>:</w:t>
      </w:r>
      <w:r w:rsidRPr="00406BDF">
        <w:rPr>
          <w:rFonts w:ascii="Arial" w:hAnsi="Arial" w:cs="Arial"/>
          <w:sz w:val="24"/>
          <w:szCs w:val="24"/>
          <w:vertAlign w:val="subscript"/>
        </w:rPr>
        <w:t xml:space="preserve"> </w:t>
      </w:r>
      <w:r w:rsidRPr="00406BDF">
        <w:rPr>
          <w:rFonts w:ascii="Arial" w:hAnsi="Arial" w:cs="Arial"/>
          <w:sz w:val="24"/>
          <w:szCs w:val="24"/>
        </w:rPr>
        <w:t xml:space="preserve">Наибольшее допустимое значение давления вытесняющего газа, которое устанавливается (перед началом выхода огнетушащего вещества) в заряженном огнетушителе, выдержанном не менее 24 ч </w:t>
      </w:r>
      <w:r w:rsidRPr="00406BDF">
        <w:rPr>
          <w:rFonts w:ascii="Arial" w:hAnsi="Arial" w:cs="Arial"/>
          <w:spacing w:val="-8"/>
          <w:sz w:val="24"/>
          <w:szCs w:val="24"/>
        </w:rPr>
        <w:t>при максимальной температуре его эксплуатации и указываемое в технической документации</w:t>
      </w:r>
      <w:r w:rsidRPr="00406BDF">
        <w:rPr>
          <w:rFonts w:ascii="Arial" w:hAnsi="Arial" w:cs="Arial"/>
          <w:sz w:val="24"/>
          <w:szCs w:val="24"/>
        </w:rPr>
        <w:t xml:space="preserve"> как верхнее предельное значение рабочего давления. </w:t>
      </w:r>
    </w:p>
    <w:p w:rsidR="00551B65" w:rsidRPr="00406BDF" w:rsidRDefault="00551B65" w:rsidP="004E3018">
      <w:pPr>
        <w:numPr>
          <w:ilvl w:val="0"/>
          <w:numId w:val="30"/>
        </w:numPr>
        <w:spacing w:line="360" w:lineRule="auto"/>
        <w:ind w:right="-141"/>
        <w:jc w:val="both"/>
        <w:rPr>
          <w:rFonts w:ascii="Arial" w:hAnsi="Arial" w:cs="Arial"/>
          <w:sz w:val="24"/>
          <w:szCs w:val="24"/>
        </w:rPr>
      </w:pPr>
      <w:r w:rsidRPr="00406BDF">
        <w:rPr>
          <w:rFonts w:ascii="Arial" w:hAnsi="Arial" w:cs="Arial"/>
          <w:b/>
          <w:sz w:val="24"/>
          <w:szCs w:val="24"/>
        </w:rPr>
        <w:t xml:space="preserve">минимальное рабочее давление </w:t>
      </w:r>
      <w:proofErr w:type="spellStart"/>
      <w:r w:rsidRPr="00406BDF">
        <w:rPr>
          <w:rFonts w:ascii="Arial" w:hAnsi="Arial" w:cs="Arial"/>
          <w:sz w:val="24"/>
          <w:szCs w:val="24"/>
        </w:rPr>
        <w:t>Р</w:t>
      </w:r>
      <w:r w:rsidRPr="00406BDF">
        <w:rPr>
          <w:rFonts w:ascii="Arial" w:hAnsi="Arial" w:cs="Arial"/>
          <w:sz w:val="24"/>
          <w:szCs w:val="24"/>
          <w:vertAlign w:val="subscript"/>
        </w:rPr>
        <w:t>раб</w:t>
      </w:r>
      <w:proofErr w:type="gramStart"/>
      <w:r w:rsidRPr="00406BDF">
        <w:rPr>
          <w:rFonts w:ascii="Arial" w:hAnsi="Arial" w:cs="Arial"/>
          <w:sz w:val="24"/>
          <w:szCs w:val="24"/>
          <w:vertAlign w:val="subscript"/>
        </w:rPr>
        <w:t>.м</w:t>
      </w:r>
      <w:proofErr w:type="gramEnd"/>
      <w:r w:rsidRPr="00406BDF">
        <w:rPr>
          <w:rFonts w:ascii="Arial" w:hAnsi="Arial" w:cs="Arial"/>
          <w:sz w:val="24"/>
          <w:szCs w:val="24"/>
          <w:vertAlign w:val="subscript"/>
        </w:rPr>
        <w:t>ин</w:t>
      </w:r>
      <w:proofErr w:type="spellEnd"/>
      <w:r w:rsidRPr="00406BDF">
        <w:rPr>
          <w:rFonts w:ascii="Arial" w:hAnsi="Arial" w:cs="Arial"/>
          <w:sz w:val="24"/>
          <w:szCs w:val="24"/>
          <w:vertAlign w:val="subscript"/>
        </w:rPr>
        <w:t>.</w:t>
      </w:r>
      <w:r w:rsidRPr="00406BDF">
        <w:rPr>
          <w:rFonts w:ascii="Arial" w:hAnsi="Arial" w:cs="Arial"/>
          <w:sz w:val="24"/>
          <w:szCs w:val="24"/>
        </w:rPr>
        <w:t xml:space="preserve">: Наименьшее допустимое значение давления вытесняющего газа, достаточное для обеспечения работоспособности огнетушителя, которое устанавливается (перед началом выхода огнетушащего вещества) в заряженном огнетушителе, выдержанном не менее 24 ч </w:t>
      </w:r>
      <w:r w:rsidRPr="00406BDF">
        <w:rPr>
          <w:rFonts w:ascii="Arial" w:hAnsi="Arial" w:cs="Arial"/>
          <w:spacing w:val="-8"/>
          <w:sz w:val="24"/>
          <w:szCs w:val="24"/>
        </w:rPr>
        <w:t xml:space="preserve">при минимальной температуре эксплуатации и указываемое в технической документации </w:t>
      </w:r>
      <w:r w:rsidRPr="00406BDF">
        <w:rPr>
          <w:rFonts w:ascii="Arial" w:hAnsi="Arial" w:cs="Arial"/>
          <w:sz w:val="24"/>
          <w:szCs w:val="24"/>
        </w:rPr>
        <w:t xml:space="preserve">как нижнее предельное значение рабочего давления. </w:t>
      </w:r>
    </w:p>
    <w:p w:rsidR="00551B65" w:rsidRPr="00406BDF" w:rsidRDefault="00551B65" w:rsidP="004E3018">
      <w:pPr>
        <w:pStyle w:val="26"/>
        <w:numPr>
          <w:ilvl w:val="0"/>
          <w:numId w:val="30"/>
        </w:numPr>
        <w:ind w:right="-141"/>
        <w:rPr>
          <w:rFonts w:ascii="Arial" w:hAnsi="Arial" w:cs="Arial"/>
          <w:sz w:val="24"/>
          <w:szCs w:val="24"/>
        </w:rPr>
      </w:pPr>
      <w:r w:rsidRPr="00406BDF">
        <w:rPr>
          <w:rFonts w:ascii="Arial" w:hAnsi="Arial" w:cs="Arial"/>
          <w:b/>
          <w:sz w:val="24"/>
          <w:szCs w:val="24"/>
        </w:rPr>
        <w:t>ранг модельного очага пожара</w:t>
      </w:r>
      <w:r w:rsidRPr="00406BDF">
        <w:rPr>
          <w:rFonts w:ascii="Arial" w:hAnsi="Arial" w:cs="Arial"/>
          <w:sz w:val="24"/>
          <w:szCs w:val="24"/>
        </w:rPr>
        <w:t>: Условное обозначение сложности модельного очага пожара.</w:t>
      </w:r>
    </w:p>
    <w:p w:rsidR="00551B65" w:rsidRPr="00406BDF" w:rsidRDefault="00551B65" w:rsidP="004E3018">
      <w:pPr>
        <w:numPr>
          <w:ilvl w:val="0"/>
          <w:numId w:val="30"/>
        </w:numPr>
        <w:spacing w:line="360" w:lineRule="auto"/>
        <w:ind w:right="-141"/>
        <w:jc w:val="both"/>
        <w:rPr>
          <w:rFonts w:ascii="Arial" w:hAnsi="Arial" w:cs="Arial"/>
          <w:sz w:val="24"/>
          <w:szCs w:val="24"/>
        </w:rPr>
      </w:pPr>
      <w:r w:rsidRPr="00406BDF">
        <w:rPr>
          <w:rFonts w:ascii="Arial" w:hAnsi="Arial" w:cs="Arial"/>
          <w:b/>
          <w:sz w:val="24"/>
          <w:szCs w:val="24"/>
        </w:rPr>
        <w:t xml:space="preserve">ток утечки по струе </w:t>
      </w:r>
      <w:proofErr w:type="gramStart"/>
      <w:r w:rsidRPr="00406BDF">
        <w:rPr>
          <w:rFonts w:ascii="Arial" w:hAnsi="Arial" w:cs="Arial"/>
          <w:b/>
          <w:sz w:val="24"/>
          <w:szCs w:val="24"/>
        </w:rPr>
        <w:t>огнетушащего</w:t>
      </w:r>
      <w:proofErr w:type="gramEnd"/>
      <w:r w:rsidRPr="00406BDF">
        <w:rPr>
          <w:rFonts w:ascii="Arial" w:hAnsi="Arial" w:cs="Arial"/>
          <w:b/>
          <w:sz w:val="24"/>
          <w:szCs w:val="24"/>
        </w:rPr>
        <w:t xml:space="preserve"> вещества</w:t>
      </w:r>
      <w:r w:rsidRPr="00406BDF">
        <w:rPr>
          <w:rFonts w:ascii="Arial" w:hAnsi="Arial" w:cs="Arial"/>
          <w:sz w:val="24"/>
          <w:szCs w:val="24"/>
        </w:rPr>
        <w:t>: Электрический ток, проходящий за счет разности потенциалов  по  струе огнетушащего вещества во время проведения специальных испытаний.</w:t>
      </w:r>
    </w:p>
    <w:p w:rsidR="00551B65" w:rsidRPr="00406BDF" w:rsidRDefault="00551B65" w:rsidP="004E3018">
      <w:pPr>
        <w:numPr>
          <w:ilvl w:val="0"/>
          <w:numId w:val="30"/>
        </w:numPr>
        <w:spacing w:line="360" w:lineRule="auto"/>
        <w:ind w:right="-141"/>
        <w:jc w:val="both"/>
        <w:rPr>
          <w:rFonts w:ascii="Arial" w:hAnsi="Arial" w:cs="Arial"/>
          <w:sz w:val="24"/>
          <w:szCs w:val="24"/>
        </w:rPr>
      </w:pPr>
      <w:r w:rsidRPr="00406BDF">
        <w:rPr>
          <w:rFonts w:ascii="Arial" w:hAnsi="Arial" w:cs="Arial"/>
          <w:b/>
          <w:sz w:val="24"/>
          <w:szCs w:val="24"/>
        </w:rPr>
        <w:t xml:space="preserve">заряд водного огнетушителя: </w:t>
      </w:r>
      <w:r w:rsidRPr="00406BDF">
        <w:rPr>
          <w:rFonts w:ascii="Arial" w:hAnsi="Arial" w:cs="Arial"/>
          <w:bCs/>
          <w:sz w:val="24"/>
          <w:szCs w:val="24"/>
        </w:rPr>
        <w:t xml:space="preserve">водный раствор, находящийся в </w:t>
      </w:r>
      <w:proofErr w:type="gramStart"/>
      <w:r w:rsidRPr="00406BDF">
        <w:rPr>
          <w:rFonts w:ascii="Arial" w:hAnsi="Arial" w:cs="Arial"/>
          <w:bCs/>
          <w:sz w:val="24"/>
          <w:szCs w:val="24"/>
        </w:rPr>
        <w:t>корпусе</w:t>
      </w:r>
      <w:proofErr w:type="gramEnd"/>
      <w:r w:rsidRPr="00406BDF">
        <w:rPr>
          <w:rFonts w:ascii="Arial" w:hAnsi="Arial" w:cs="Arial"/>
          <w:bCs/>
          <w:sz w:val="24"/>
          <w:szCs w:val="24"/>
        </w:rPr>
        <w:t xml:space="preserve"> огнетушителя, в состав которого входят поверхностно-активное вещество достаточное для смачивания и необходимые добавки.</w:t>
      </w:r>
    </w:p>
    <w:p w:rsidR="00551B65" w:rsidRPr="00406BDF" w:rsidRDefault="00551B65" w:rsidP="004E3018">
      <w:pPr>
        <w:numPr>
          <w:ilvl w:val="0"/>
          <w:numId w:val="30"/>
        </w:numPr>
        <w:spacing w:line="360" w:lineRule="auto"/>
        <w:ind w:right="-141"/>
        <w:jc w:val="both"/>
        <w:rPr>
          <w:rFonts w:ascii="Arial" w:hAnsi="Arial" w:cs="Arial"/>
          <w:sz w:val="24"/>
          <w:szCs w:val="24"/>
        </w:rPr>
      </w:pPr>
      <w:r w:rsidRPr="00406BDF">
        <w:rPr>
          <w:rFonts w:ascii="Arial" w:hAnsi="Arial" w:cs="Arial"/>
          <w:b/>
          <w:sz w:val="24"/>
          <w:szCs w:val="24"/>
        </w:rPr>
        <w:t xml:space="preserve">заряд </w:t>
      </w:r>
      <w:r>
        <w:rPr>
          <w:rFonts w:ascii="Arial" w:hAnsi="Arial" w:cs="Arial"/>
          <w:b/>
          <w:sz w:val="24"/>
          <w:szCs w:val="24"/>
        </w:rPr>
        <w:t>водно</w:t>
      </w:r>
      <w:r w:rsidRPr="00406BDF">
        <w:rPr>
          <w:rFonts w:ascii="Arial" w:hAnsi="Arial" w:cs="Arial"/>
          <w:b/>
          <w:sz w:val="24"/>
          <w:szCs w:val="24"/>
        </w:rPr>
        <w:t>-пенного огнетушителя</w:t>
      </w:r>
      <w:r w:rsidRPr="00406BDF">
        <w:rPr>
          <w:rFonts w:ascii="Arial" w:hAnsi="Arial" w:cs="Arial"/>
          <w:sz w:val="24"/>
          <w:szCs w:val="24"/>
        </w:rPr>
        <w:t>:</w:t>
      </w:r>
      <w:r w:rsidRPr="00406BDF">
        <w:rPr>
          <w:rFonts w:ascii="Arial" w:hAnsi="Arial" w:cs="Arial"/>
          <w:b/>
          <w:sz w:val="24"/>
          <w:szCs w:val="24"/>
        </w:rPr>
        <w:t xml:space="preserve"> </w:t>
      </w:r>
      <w:r w:rsidRPr="00406BDF">
        <w:rPr>
          <w:rFonts w:ascii="Arial" w:hAnsi="Arial" w:cs="Arial"/>
          <w:sz w:val="24"/>
          <w:szCs w:val="24"/>
        </w:rPr>
        <w:t xml:space="preserve">Водный раствор, предназначенный для зарядки или </w:t>
      </w:r>
      <w:r w:rsidRPr="00406BDF">
        <w:rPr>
          <w:rFonts w:ascii="Arial" w:hAnsi="Arial" w:cs="Arial"/>
          <w:bCs/>
          <w:sz w:val="24"/>
          <w:szCs w:val="24"/>
        </w:rPr>
        <w:t xml:space="preserve">находящийся в </w:t>
      </w:r>
      <w:proofErr w:type="gramStart"/>
      <w:r w:rsidRPr="00406BDF">
        <w:rPr>
          <w:rFonts w:ascii="Arial" w:hAnsi="Arial" w:cs="Arial"/>
          <w:bCs/>
          <w:sz w:val="24"/>
          <w:szCs w:val="24"/>
        </w:rPr>
        <w:t>корпусе</w:t>
      </w:r>
      <w:proofErr w:type="gramEnd"/>
      <w:r w:rsidRPr="00406BDF">
        <w:rPr>
          <w:rFonts w:ascii="Arial" w:hAnsi="Arial" w:cs="Arial"/>
          <w:bCs/>
          <w:sz w:val="24"/>
          <w:szCs w:val="24"/>
        </w:rPr>
        <w:t xml:space="preserve"> огнетушителя</w:t>
      </w:r>
      <w:r w:rsidRPr="00406BDF">
        <w:rPr>
          <w:rFonts w:ascii="Arial" w:hAnsi="Arial" w:cs="Arial"/>
          <w:sz w:val="24"/>
          <w:szCs w:val="24"/>
        </w:rPr>
        <w:t xml:space="preserve">, в состав которого входит углеводородное или фторсодержащее поверхностно-активное вещество и необходимые добавки. </w:t>
      </w:r>
    </w:p>
    <w:p w:rsidR="00551B65" w:rsidRPr="002E014A" w:rsidRDefault="00551B65" w:rsidP="002E014A">
      <w:pPr>
        <w:pStyle w:val="af5"/>
        <w:spacing w:line="360" w:lineRule="auto"/>
        <w:ind w:firstLine="709"/>
        <w:jc w:val="both"/>
        <w:rPr>
          <w:rFonts w:ascii="Arial" w:hAnsi="Arial" w:cs="Arial"/>
          <w:b w:val="0"/>
          <w:bCs/>
          <w:sz w:val="24"/>
          <w:szCs w:val="24"/>
        </w:rPr>
      </w:pPr>
    </w:p>
    <w:p w:rsidR="00551B65" w:rsidRPr="00820877" w:rsidRDefault="00551B65" w:rsidP="004E3018">
      <w:pPr>
        <w:pStyle w:val="5"/>
        <w:keepLines w:val="0"/>
        <w:spacing w:before="0" w:line="360" w:lineRule="auto"/>
        <w:ind w:right="-141" w:firstLine="709"/>
        <w:jc w:val="both"/>
        <w:rPr>
          <w:rFonts w:ascii="Arial" w:hAnsi="Arial" w:cs="Arial"/>
          <w:b/>
          <w:bCs/>
          <w:color w:val="auto"/>
          <w:sz w:val="24"/>
          <w:szCs w:val="24"/>
        </w:rPr>
      </w:pPr>
      <w:r w:rsidRPr="00820877">
        <w:rPr>
          <w:rFonts w:ascii="Arial" w:hAnsi="Arial" w:cs="Arial"/>
          <w:b/>
          <w:bCs/>
          <w:color w:val="auto"/>
          <w:sz w:val="24"/>
          <w:szCs w:val="24"/>
        </w:rPr>
        <w:t>4 Классификация огнетушителей</w:t>
      </w:r>
    </w:p>
    <w:p w:rsidR="00551B65" w:rsidRPr="008F7A03" w:rsidRDefault="00551B65" w:rsidP="004E3018">
      <w:pPr>
        <w:spacing w:line="360" w:lineRule="auto"/>
        <w:ind w:right="-141" w:firstLine="709"/>
        <w:jc w:val="both"/>
        <w:rPr>
          <w:rFonts w:ascii="Arial" w:hAnsi="Arial" w:cs="Arial"/>
          <w:bCs/>
          <w:sz w:val="24"/>
          <w:szCs w:val="24"/>
        </w:rPr>
      </w:pP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bCs/>
          <w:sz w:val="24"/>
          <w:szCs w:val="24"/>
        </w:rPr>
        <w:t>4.1</w:t>
      </w:r>
      <w:r w:rsidRPr="008F7A03">
        <w:rPr>
          <w:rFonts w:ascii="Arial" w:hAnsi="Arial" w:cs="Arial"/>
          <w:sz w:val="24"/>
          <w:szCs w:val="24"/>
        </w:rPr>
        <w:t xml:space="preserve"> К передвижным огнетушителям относят огнетушители полной массой не менее 20 кг, но не более 400 кг, имеющие одну или несколько емкостей для зарядки </w:t>
      </w:r>
      <w:proofErr w:type="gramStart"/>
      <w:r w:rsidRPr="008F7A03">
        <w:rPr>
          <w:rFonts w:ascii="Arial" w:hAnsi="Arial" w:cs="Arial"/>
          <w:sz w:val="24"/>
          <w:szCs w:val="24"/>
        </w:rPr>
        <w:t>ОТВ</w:t>
      </w:r>
      <w:proofErr w:type="gramEnd"/>
      <w:r w:rsidRPr="008F7A03">
        <w:rPr>
          <w:rFonts w:ascii="Arial" w:hAnsi="Arial" w:cs="Arial"/>
          <w:sz w:val="24"/>
          <w:szCs w:val="24"/>
        </w:rPr>
        <w:t>, которые имеют колеса или смонтированы на тележке для перемещения.</w:t>
      </w:r>
    </w:p>
    <w:p w:rsidR="00551B65" w:rsidRPr="008F7A03" w:rsidRDefault="00551B65" w:rsidP="004E3018">
      <w:pPr>
        <w:spacing w:before="80" w:line="360" w:lineRule="auto"/>
        <w:ind w:right="-141" w:firstLine="709"/>
        <w:jc w:val="both"/>
        <w:rPr>
          <w:rFonts w:ascii="Arial" w:hAnsi="Arial" w:cs="Arial"/>
          <w:sz w:val="24"/>
          <w:szCs w:val="24"/>
        </w:rPr>
      </w:pPr>
      <w:r w:rsidRPr="008F7A03">
        <w:rPr>
          <w:rFonts w:ascii="Arial" w:hAnsi="Arial" w:cs="Arial"/>
          <w:sz w:val="24"/>
          <w:szCs w:val="24"/>
        </w:rPr>
        <w:lastRenderedPageBreak/>
        <w:t xml:space="preserve">4.2 Передвижные огнетушители в  зависимости от применяемого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подразделяют на следующие виды:</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sym w:font="Symbol" w:char="F02D"/>
      </w:r>
      <w:r w:rsidRPr="008F7A03">
        <w:rPr>
          <w:rFonts w:ascii="Arial" w:hAnsi="Arial" w:cs="Arial"/>
          <w:sz w:val="24"/>
          <w:szCs w:val="24"/>
        </w:rPr>
        <w:t xml:space="preserve"> водные (ОВ): в зависимости от вида огнетушащей струи подразделяют </w:t>
      </w:r>
      <w:proofErr w:type="gramStart"/>
      <w:r w:rsidRPr="008F7A03">
        <w:rPr>
          <w:rFonts w:ascii="Arial" w:hAnsi="Arial" w:cs="Arial"/>
          <w:sz w:val="24"/>
          <w:szCs w:val="24"/>
        </w:rPr>
        <w:t>на</w:t>
      </w:r>
      <w:proofErr w:type="gramEnd"/>
      <w:r w:rsidRPr="008F7A03">
        <w:rPr>
          <w:rFonts w:ascii="Arial" w:hAnsi="Arial" w:cs="Arial"/>
          <w:sz w:val="24"/>
          <w:szCs w:val="24"/>
        </w:rPr>
        <w:t>:</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огнетушители с распыленной струей [О</w:t>
      </w:r>
      <w:proofErr w:type="gramStart"/>
      <w:r w:rsidRPr="008F7A03">
        <w:rPr>
          <w:rFonts w:ascii="Arial" w:hAnsi="Arial" w:cs="Arial"/>
          <w:sz w:val="24"/>
          <w:szCs w:val="24"/>
        </w:rPr>
        <w:t>В(</w:t>
      </w:r>
      <w:proofErr w:type="gramEnd"/>
      <w:r w:rsidRPr="008F7A03">
        <w:rPr>
          <w:rFonts w:ascii="Arial" w:hAnsi="Arial" w:cs="Arial"/>
          <w:sz w:val="24"/>
          <w:szCs w:val="24"/>
        </w:rPr>
        <w:t xml:space="preserve">р)] </w:t>
      </w:r>
      <w:r w:rsidRPr="008F7A03">
        <w:rPr>
          <w:rFonts w:ascii="Arial" w:hAnsi="Arial" w:cs="Arial"/>
          <w:sz w:val="24"/>
          <w:szCs w:val="24"/>
        </w:rPr>
        <w:sym w:font="Symbol" w:char="F02D"/>
      </w:r>
      <w:r w:rsidRPr="008F7A03">
        <w:rPr>
          <w:rFonts w:ascii="Arial" w:hAnsi="Arial" w:cs="Arial"/>
          <w:sz w:val="24"/>
          <w:szCs w:val="24"/>
        </w:rPr>
        <w:t xml:space="preserve"> средний арифметический диаметр капель спектра распыления воды более 150 мкм (могут применяться только для тушения очагов пожара класса А); </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огнетушители с тонкораспыленной струей [О</w:t>
      </w:r>
      <w:proofErr w:type="gramStart"/>
      <w:r w:rsidRPr="008F7A03">
        <w:rPr>
          <w:rFonts w:ascii="Arial" w:hAnsi="Arial" w:cs="Arial"/>
          <w:sz w:val="24"/>
          <w:szCs w:val="24"/>
        </w:rPr>
        <w:t>В(</w:t>
      </w:r>
      <w:proofErr w:type="gramEnd"/>
      <w:r w:rsidRPr="008F7A03">
        <w:rPr>
          <w:rFonts w:ascii="Arial" w:hAnsi="Arial" w:cs="Arial"/>
          <w:sz w:val="24"/>
          <w:szCs w:val="24"/>
        </w:rPr>
        <w:t xml:space="preserve">т)] </w:t>
      </w:r>
      <w:r w:rsidRPr="008F7A03">
        <w:rPr>
          <w:rFonts w:ascii="Arial" w:hAnsi="Arial" w:cs="Arial"/>
          <w:sz w:val="24"/>
          <w:szCs w:val="24"/>
        </w:rPr>
        <w:sym w:font="Symbol" w:char="F02D"/>
      </w:r>
      <w:r w:rsidRPr="008F7A03">
        <w:rPr>
          <w:rFonts w:ascii="Arial" w:hAnsi="Arial" w:cs="Arial"/>
          <w:sz w:val="24"/>
          <w:szCs w:val="24"/>
        </w:rPr>
        <w:t xml:space="preserve"> средний арифметический диаметр капель спектра распыления воды 150 мкм и менее (могут применяться для тушения очагов пожара классов А и В);</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sym w:font="Symbol" w:char="F02D"/>
      </w:r>
      <w:r w:rsidRPr="008F7A03">
        <w:rPr>
          <w:rFonts w:ascii="Arial" w:hAnsi="Arial" w:cs="Arial"/>
          <w:sz w:val="24"/>
          <w:szCs w:val="24"/>
        </w:rPr>
        <w:t xml:space="preserve"> водно-пенные (ОВП) в зависимости от кратности образуемой ими воздушно-механической пены подразделяют </w:t>
      </w:r>
      <w:proofErr w:type="gramStart"/>
      <w:r w:rsidRPr="008F7A03">
        <w:rPr>
          <w:rFonts w:ascii="Arial" w:hAnsi="Arial" w:cs="Arial"/>
          <w:sz w:val="24"/>
          <w:szCs w:val="24"/>
        </w:rPr>
        <w:t>на</w:t>
      </w:r>
      <w:proofErr w:type="gramEnd"/>
      <w:r w:rsidRPr="008F7A03">
        <w:rPr>
          <w:rFonts w:ascii="Arial" w:hAnsi="Arial" w:cs="Arial"/>
          <w:sz w:val="24"/>
          <w:szCs w:val="24"/>
        </w:rPr>
        <w:t>:</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огнетушители с генератором пены низкой кратности  </w:t>
      </w:r>
      <w:r w:rsidRPr="008F7A03">
        <w:rPr>
          <w:rFonts w:ascii="Arial" w:hAnsi="Arial" w:cs="Arial"/>
          <w:sz w:val="24"/>
          <w:szCs w:val="24"/>
        </w:rPr>
        <w:sym w:font="Symbol" w:char="F02D"/>
      </w:r>
      <w:r w:rsidRPr="008F7A03">
        <w:rPr>
          <w:rFonts w:ascii="Arial" w:hAnsi="Arial" w:cs="Arial"/>
          <w:sz w:val="24"/>
          <w:szCs w:val="24"/>
        </w:rPr>
        <w:t xml:space="preserve"> кратность пены от 20 до 200: ОВ</w:t>
      </w:r>
      <w:proofErr w:type="gramStart"/>
      <w:r w:rsidRPr="008F7A03">
        <w:rPr>
          <w:rFonts w:ascii="Arial" w:hAnsi="Arial" w:cs="Arial"/>
          <w:sz w:val="24"/>
          <w:szCs w:val="24"/>
        </w:rPr>
        <w:t>П(</w:t>
      </w:r>
      <w:proofErr w:type="gramEnd"/>
      <w:r w:rsidRPr="008F7A03">
        <w:rPr>
          <w:rFonts w:ascii="Arial" w:hAnsi="Arial" w:cs="Arial"/>
          <w:sz w:val="24"/>
          <w:szCs w:val="24"/>
        </w:rPr>
        <w:t>н);</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огнетушители с генератором пены средней кратности  </w:t>
      </w:r>
      <w:r w:rsidRPr="008F7A03">
        <w:rPr>
          <w:rFonts w:ascii="Arial" w:hAnsi="Arial" w:cs="Arial"/>
          <w:sz w:val="24"/>
          <w:szCs w:val="24"/>
        </w:rPr>
        <w:sym w:font="Symbol" w:char="F02D"/>
      </w:r>
      <w:r w:rsidRPr="008F7A03">
        <w:rPr>
          <w:rFonts w:ascii="Arial" w:hAnsi="Arial" w:cs="Arial"/>
          <w:sz w:val="24"/>
          <w:szCs w:val="24"/>
        </w:rPr>
        <w:t xml:space="preserve"> кратность пены свыше 20: ОВ</w:t>
      </w:r>
      <w:proofErr w:type="gramStart"/>
      <w:r w:rsidRPr="008F7A03">
        <w:rPr>
          <w:rFonts w:ascii="Arial" w:hAnsi="Arial" w:cs="Arial"/>
          <w:sz w:val="24"/>
          <w:szCs w:val="24"/>
        </w:rPr>
        <w:t>П(</w:t>
      </w:r>
      <w:proofErr w:type="gramEnd"/>
      <w:r w:rsidRPr="008F7A03">
        <w:rPr>
          <w:rFonts w:ascii="Arial" w:hAnsi="Arial" w:cs="Arial"/>
          <w:sz w:val="24"/>
          <w:szCs w:val="24"/>
        </w:rPr>
        <w:t>с);</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sym w:font="Symbol" w:char="F02D"/>
      </w:r>
      <w:r w:rsidRPr="008F7A03">
        <w:rPr>
          <w:rFonts w:ascii="Arial" w:hAnsi="Arial" w:cs="Arial"/>
          <w:sz w:val="24"/>
          <w:szCs w:val="24"/>
        </w:rPr>
        <w:t xml:space="preserve"> водно-эмульсионные (ОВЭ) с фторсодержащим зарядом и с тонкораспыленной струей </w:t>
      </w:r>
      <w:r w:rsidRPr="008F7A03">
        <w:rPr>
          <w:rFonts w:ascii="Arial" w:hAnsi="Arial" w:cs="Arial"/>
          <w:sz w:val="24"/>
          <w:szCs w:val="24"/>
        </w:rPr>
        <w:sym w:font="Symbol" w:char="F02D"/>
      </w:r>
      <w:r w:rsidRPr="008F7A03">
        <w:rPr>
          <w:rFonts w:ascii="Arial" w:hAnsi="Arial" w:cs="Arial"/>
          <w:sz w:val="24"/>
          <w:szCs w:val="24"/>
        </w:rPr>
        <w:t xml:space="preserve"> средний арифметический диаметр капель спектра распыления 150 мкм и менее (могут применяться для тушения очагов пожара классов А и В);</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sym w:font="Symbol" w:char="F02D"/>
      </w:r>
      <w:r w:rsidRPr="008F7A03">
        <w:rPr>
          <w:rFonts w:ascii="Arial" w:hAnsi="Arial" w:cs="Arial"/>
          <w:sz w:val="24"/>
          <w:szCs w:val="24"/>
        </w:rPr>
        <w:t xml:space="preserve"> порошковые (ОП):</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с порошком общего назначения, которым можно тушить очаги пожаров классов А, В, С, Е;</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с порошком общего назначения, которым можно тушить очаги пожаров классов В, С, Е;</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sym w:font="Symbol" w:char="F02D"/>
      </w:r>
      <w:r w:rsidRPr="008F7A03">
        <w:rPr>
          <w:rFonts w:ascii="Arial" w:hAnsi="Arial" w:cs="Arial"/>
          <w:sz w:val="24"/>
          <w:szCs w:val="24"/>
        </w:rPr>
        <w:t xml:space="preserve"> </w:t>
      </w:r>
      <w:proofErr w:type="gramStart"/>
      <w:r w:rsidRPr="008F7A03">
        <w:rPr>
          <w:rFonts w:ascii="Arial" w:hAnsi="Arial" w:cs="Arial"/>
          <w:sz w:val="24"/>
          <w:szCs w:val="24"/>
        </w:rPr>
        <w:t>газовые</w:t>
      </w:r>
      <w:proofErr w:type="gramEnd"/>
      <w:r w:rsidRPr="008F7A03">
        <w:rPr>
          <w:rFonts w:ascii="Arial" w:hAnsi="Arial" w:cs="Arial"/>
          <w:sz w:val="24"/>
          <w:szCs w:val="24"/>
        </w:rPr>
        <w:t xml:space="preserve">, в том числе: </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углекислотные (ОУ);</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хладоновые (ОХ);</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комбинированные (</w:t>
      </w:r>
      <w:proofErr w:type="gramStart"/>
      <w:r w:rsidRPr="008F7A03">
        <w:rPr>
          <w:rFonts w:ascii="Arial" w:hAnsi="Arial" w:cs="Arial"/>
          <w:sz w:val="24"/>
          <w:szCs w:val="24"/>
        </w:rPr>
        <w:t>ОК</w:t>
      </w:r>
      <w:proofErr w:type="gramEnd"/>
      <w:r w:rsidRPr="008F7A03">
        <w:rPr>
          <w:rFonts w:ascii="Arial" w:hAnsi="Arial" w:cs="Arial"/>
          <w:sz w:val="24"/>
          <w:szCs w:val="24"/>
        </w:rPr>
        <w:t>).</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4.3</w:t>
      </w:r>
      <w:proofErr w:type="gramStart"/>
      <w:r w:rsidRPr="008F7A03">
        <w:rPr>
          <w:rFonts w:ascii="Arial" w:hAnsi="Arial" w:cs="Arial"/>
          <w:sz w:val="24"/>
          <w:szCs w:val="24"/>
        </w:rPr>
        <w:t xml:space="preserve"> П</w:t>
      </w:r>
      <w:proofErr w:type="gramEnd"/>
      <w:r w:rsidRPr="008F7A03">
        <w:rPr>
          <w:rFonts w:ascii="Arial" w:hAnsi="Arial" w:cs="Arial"/>
          <w:sz w:val="24"/>
          <w:szCs w:val="24"/>
        </w:rPr>
        <w:t>о принципу создания избыточного давления</w:t>
      </w:r>
      <w:r>
        <w:rPr>
          <w:rFonts w:ascii="Arial" w:hAnsi="Arial" w:cs="Arial"/>
          <w:sz w:val="24"/>
          <w:szCs w:val="24"/>
        </w:rPr>
        <w:t xml:space="preserve"> вытесняющего</w:t>
      </w:r>
      <w:r w:rsidRPr="008F7A03">
        <w:rPr>
          <w:rFonts w:ascii="Arial" w:hAnsi="Arial" w:cs="Arial"/>
          <w:sz w:val="24"/>
          <w:szCs w:val="24"/>
        </w:rPr>
        <w:t xml:space="preserve"> газа огнетушители подразделяют на следующие типы:</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sym w:font="Symbol" w:char="F02D"/>
      </w:r>
      <w:r w:rsidRPr="008F7A03">
        <w:rPr>
          <w:rFonts w:ascii="Arial" w:hAnsi="Arial" w:cs="Arial"/>
          <w:sz w:val="24"/>
          <w:szCs w:val="24"/>
        </w:rPr>
        <w:t xml:space="preserve"> закачные (з);</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sym w:font="Symbol" w:char="F02D"/>
      </w:r>
      <w:r w:rsidRPr="008F7A03">
        <w:rPr>
          <w:rFonts w:ascii="Arial" w:hAnsi="Arial" w:cs="Arial"/>
          <w:sz w:val="24"/>
          <w:szCs w:val="24"/>
        </w:rPr>
        <w:t xml:space="preserve"> с баллоном высокого давления для хранения сжатого или сжиженного газа</w:t>
      </w:r>
      <w:r w:rsidR="002E014A">
        <w:rPr>
          <w:rFonts w:ascii="Arial" w:hAnsi="Arial" w:cs="Arial"/>
          <w:sz w:val="24"/>
          <w:szCs w:val="24"/>
        </w:rPr>
        <w:t> </w:t>
      </w:r>
      <w:r w:rsidRPr="008F7A03">
        <w:rPr>
          <w:rFonts w:ascii="Arial" w:hAnsi="Arial" w:cs="Arial"/>
          <w:sz w:val="24"/>
          <w:szCs w:val="24"/>
        </w:rPr>
        <w:t>(б);</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lastRenderedPageBreak/>
        <w:sym w:font="Symbol" w:char="F02D"/>
      </w:r>
      <w:r w:rsidRPr="008F7A03">
        <w:rPr>
          <w:rFonts w:ascii="Arial" w:hAnsi="Arial" w:cs="Arial"/>
          <w:sz w:val="24"/>
          <w:szCs w:val="24"/>
        </w:rPr>
        <w:t xml:space="preserve"> с газогенерирующим устройством (г).</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4.4</w:t>
      </w:r>
      <w:proofErr w:type="gramStart"/>
      <w:r w:rsidRPr="008F7A03">
        <w:rPr>
          <w:rFonts w:ascii="Arial" w:hAnsi="Arial" w:cs="Arial"/>
          <w:sz w:val="24"/>
          <w:szCs w:val="24"/>
        </w:rPr>
        <w:t xml:space="preserve"> П</w:t>
      </w:r>
      <w:proofErr w:type="gramEnd"/>
      <w:r w:rsidRPr="008F7A03">
        <w:rPr>
          <w:rFonts w:ascii="Arial" w:hAnsi="Arial" w:cs="Arial"/>
          <w:sz w:val="24"/>
          <w:szCs w:val="24"/>
        </w:rPr>
        <w:t>о возможности и способу восстановления технического ресурса передвижные огнетушители относятся к ремонтируемым изделиям.</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4.5</w:t>
      </w:r>
      <w:proofErr w:type="gramStart"/>
      <w:r w:rsidRPr="008F7A03">
        <w:rPr>
          <w:rFonts w:ascii="Arial" w:hAnsi="Arial" w:cs="Arial"/>
          <w:sz w:val="24"/>
          <w:szCs w:val="24"/>
        </w:rPr>
        <w:t xml:space="preserve">  П</w:t>
      </w:r>
      <w:proofErr w:type="gramEnd"/>
      <w:r w:rsidRPr="008F7A03">
        <w:rPr>
          <w:rFonts w:ascii="Arial" w:hAnsi="Arial" w:cs="Arial"/>
          <w:sz w:val="24"/>
          <w:szCs w:val="24"/>
        </w:rPr>
        <w:t>о величине рабочего давления огнетушители подразделяют на:</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sym w:font="Symbol" w:char="F02D"/>
      </w:r>
      <w:r w:rsidRPr="008F7A03">
        <w:rPr>
          <w:rFonts w:ascii="Arial" w:hAnsi="Arial" w:cs="Arial"/>
          <w:sz w:val="24"/>
          <w:szCs w:val="24"/>
        </w:rPr>
        <w:t xml:space="preserve"> низкого  давления [</w:t>
      </w:r>
      <w:proofErr w:type="spellStart"/>
      <w:r w:rsidRPr="008F7A03">
        <w:rPr>
          <w:rFonts w:ascii="Arial" w:hAnsi="Arial" w:cs="Arial"/>
          <w:sz w:val="24"/>
          <w:szCs w:val="24"/>
        </w:rPr>
        <w:t>Р</w:t>
      </w:r>
      <w:r w:rsidRPr="008F7A03">
        <w:rPr>
          <w:rFonts w:ascii="Arial" w:hAnsi="Arial" w:cs="Arial"/>
          <w:sz w:val="24"/>
          <w:szCs w:val="24"/>
          <w:vertAlign w:val="subscript"/>
        </w:rPr>
        <w:t>раб</w:t>
      </w:r>
      <w:proofErr w:type="spellEnd"/>
      <w:r w:rsidRPr="008F7A03">
        <w:rPr>
          <w:rFonts w:ascii="Arial" w:hAnsi="Arial" w:cs="Arial"/>
          <w:sz w:val="24"/>
          <w:szCs w:val="24"/>
        </w:rPr>
        <w:t xml:space="preserve"> </w:t>
      </w:r>
      <w:r w:rsidRPr="008F7A03">
        <w:rPr>
          <w:rFonts w:ascii="Arial" w:hAnsi="Arial" w:cs="Arial"/>
          <w:sz w:val="24"/>
          <w:szCs w:val="24"/>
        </w:rPr>
        <w:sym w:font="Symbol" w:char="F0A3"/>
      </w:r>
      <w:r w:rsidRPr="008F7A03">
        <w:rPr>
          <w:rFonts w:ascii="Arial" w:hAnsi="Arial" w:cs="Arial"/>
          <w:sz w:val="24"/>
          <w:szCs w:val="24"/>
        </w:rPr>
        <w:t xml:space="preserve"> 2,5 МПа при максимальном значении рабочей температуры];</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sym w:font="Symbol" w:char="F02D"/>
      </w:r>
      <w:r w:rsidRPr="008F7A03">
        <w:rPr>
          <w:rFonts w:ascii="Arial" w:hAnsi="Arial" w:cs="Arial"/>
          <w:sz w:val="24"/>
          <w:szCs w:val="24"/>
        </w:rPr>
        <w:t xml:space="preserve"> высокого давления [</w:t>
      </w:r>
      <w:proofErr w:type="spellStart"/>
      <w:r w:rsidRPr="008F7A03">
        <w:rPr>
          <w:rFonts w:ascii="Arial" w:hAnsi="Arial" w:cs="Arial"/>
          <w:sz w:val="24"/>
          <w:szCs w:val="24"/>
        </w:rPr>
        <w:t>Р</w:t>
      </w:r>
      <w:r w:rsidRPr="008F7A03">
        <w:rPr>
          <w:rFonts w:ascii="Arial" w:hAnsi="Arial" w:cs="Arial"/>
          <w:sz w:val="24"/>
          <w:szCs w:val="24"/>
          <w:vertAlign w:val="subscript"/>
        </w:rPr>
        <w:t>раб</w:t>
      </w:r>
      <w:proofErr w:type="spellEnd"/>
      <w:r w:rsidRPr="008F7A03">
        <w:rPr>
          <w:rFonts w:ascii="Arial" w:hAnsi="Arial" w:cs="Arial"/>
          <w:sz w:val="24"/>
          <w:szCs w:val="24"/>
        </w:rPr>
        <w:t xml:space="preserve"> </w:t>
      </w:r>
      <w:r w:rsidRPr="008F7A03">
        <w:rPr>
          <w:rFonts w:ascii="Arial" w:hAnsi="Arial" w:cs="Arial"/>
          <w:sz w:val="24"/>
          <w:szCs w:val="24"/>
        </w:rPr>
        <w:sym w:font="Symbol" w:char="F03E"/>
      </w:r>
      <w:r w:rsidRPr="008F7A03">
        <w:rPr>
          <w:rFonts w:ascii="Arial" w:hAnsi="Arial" w:cs="Arial"/>
          <w:sz w:val="24"/>
          <w:szCs w:val="24"/>
        </w:rPr>
        <w:t xml:space="preserve"> 2,5 МПа при температуре окружающей среды (20 </w:t>
      </w:r>
      <w:r w:rsidRPr="008F7A03">
        <w:rPr>
          <w:rFonts w:ascii="Arial" w:hAnsi="Arial" w:cs="Arial"/>
          <w:sz w:val="24"/>
          <w:szCs w:val="24"/>
        </w:rPr>
        <w:sym w:font="Symbol" w:char="F0B1"/>
      </w:r>
      <w:r w:rsidRPr="008F7A03">
        <w:rPr>
          <w:rFonts w:ascii="Arial" w:hAnsi="Arial" w:cs="Arial"/>
          <w:sz w:val="24"/>
          <w:szCs w:val="24"/>
        </w:rPr>
        <w:t xml:space="preserve"> 2) </w:t>
      </w:r>
      <w:r w:rsidRPr="008F7A03">
        <w:rPr>
          <w:rFonts w:ascii="Arial" w:hAnsi="Arial" w:cs="Arial"/>
          <w:sz w:val="24"/>
          <w:szCs w:val="24"/>
        </w:rPr>
        <w:sym w:font="Symbol" w:char="F0B0"/>
      </w:r>
      <w:r w:rsidRPr="008F7A03">
        <w:rPr>
          <w:rFonts w:ascii="Arial" w:hAnsi="Arial" w:cs="Arial"/>
          <w:sz w:val="24"/>
          <w:szCs w:val="24"/>
        </w:rPr>
        <w:t>С].</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4.6  В зависимости от вида заряженного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огнетушители используют для тушения одного или нескольких очагов пожаров следующих классов:</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А </w:t>
      </w:r>
      <w:r w:rsidRPr="008F7A03">
        <w:rPr>
          <w:rFonts w:ascii="Arial" w:hAnsi="Arial" w:cs="Arial"/>
          <w:sz w:val="24"/>
          <w:szCs w:val="24"/>
        </w:rPr>
        <w:sym w:font="Symbol" w:char="F02D"/>
      </w:r>
      <w:r w:rsidRPr="008F7A03">
        <w:rPr>
          <w:rFonts w:ascii="Arial" w:hAnsi="Arial" w:cs="Arial"/>
          <w:sz w:val="24"/>
          <w:szCs w:val="24"/>
        </w:rPr>
        <w:t xml:space="preserve"> горение твердых веществ;</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В </w:t>
      </w:r>
      <w:r w:rsidRPr="008F7A03">
        <w:rPr>
          <w:rFonts w:ascii="Arial" w:hAnsi="Arial" w:cs="Arial"/>
          <w:sz w:val="24"/>
          <w:szCs w:val="24"/>
        </w:rPr>
        <w:sym w:font="Symbol" w:char="F02D"/>
      </w:r>
      <w:r w:rsidRPr="008F7A03">
        <w:rPr>
          <w:rFonts w:ascii="Arial" w:hAnsi="Arial" w:cs="Arial"/>
          <w:sz w:val="24"/>
          <w:szCs w:val="24"/>
        </w:rPr>
        <w:t xml:space="preserve"> горение жидких веществ;</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С </w:t>
      </w:r>
      <w:r w:rsidRPr="008F7A03">
        <w:rPr>
          <w:rFonts w:ascii="Arial" w:hAnsi="Arial" w:cs="Arial"/>
          <w:sz w:val="24"/>
          <w:szCs w:val="24"/>
        </w:rPr>
        <w:sym w:font="Symbol" w:char="F02D"/>
      </w:r>
      <w:r w:rsidRPr="008F7A03">
        <w:rPr>
          <w:rFonts w:ascii="Arial" w:hAnsi="Arial" w:cs="Arial"/>
          <w:sz w:val="24"/>
          <w:szCs w:val="24"/>
        </w:rPr>
        <w:t xml:space="preserve"> горение газообразных веществ;</w:t>
      </w:r>
    </w:p>
    <w:p w:rsidR="00551B65" w:rsidRPr="008F7A03" w:rsidRDefault="00551B65" w:rsidP="004E3018">
      <w:pPr>
        <w:spacing w:line="360" w:lineRule="auto"/>
        <w:ind w:right="-141" w:firstLine="709"/>
        <w:jc w:val="both"/>
        <w:rPr>
          <w:rFonts w:ascii="Arial" w:hAnsi="Arial" w:cs="Arial"/>
          <w:spacing w:val="-8"/>
          <w:sz w:val="24"/>
          <w:szCs w:val="24"/>
        </w:rPr>
      </w:pPr>
      <w:r w:rsidRPr="008F7A03">
        <w:rPr>
          <w:rFonts w:ascii="Arial" w:hAnsi="Arial" w:cs="Arial"/>
          <w:spacing w:val="-8"/>
          <w:sz w:val="24"/>
          <w:szCs w:val="24"/>
        </w:rPr>
        <w:t xml:space="preserve">Е </w:t>
      </w:r>
      <w:r w:rsidRPr="008F7A03">
        <w:rPr>
          <w:rFonts w:ascii="Arial" w:hAnsi="Arial" w:cs="Arial"/>
          <w:spacing w:val="-8"/>
          <w:sz w:val="24"/>
          <w:szCs w:val="24"/>
        </w:rPr>
        <w:sym w:font="Symbol" w:char="F02D"/>
      </w:r>
      <w:r w:rsidRPr="008F7A03">
        <w:rPr>
          <w:rFonts w:ascii="Arial" w:hAnsi="Arial" w:cs="Arial"/>
          <w:spacing w:val="-8"/>
          <w:sz w:val="24"/>
          <w:szCs w:val="24"/>
        </w:rPr>
        <w:t xml:space="preserve"> пожары  электрооборудования,  находящегося  под  напряжением.</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4.7</w:t>
      </w:r>
      <w:proofErr w:type="gramStart"/>
      <w:r w:rsidRPr="008F7A03">
        <w:rPr>
          <w:rFonts w:ascii="Arial" w:hAnsi="Arial" w:cs="Arial"/>
          <w:sz w:val="24"/>
          <w:szCs w:val="24"/>
        </w:rPr>
        <w:t xml:space="preserve"> У</w:t>
      </w:r>
      <w:proofErr w:type="gramEnd"/>
      <w:r w:rsidRPr="008F7A03">
        <w:rPr>
          <w:rFonts w:ascii="Arial" w:hAnsi="Arial" w:cs="Arial"/>
          <w:sz w:val="24"/>
          <w:szCs w:val="24"/>
        </w:rPr>
        <w:t xml:space="preserve">станавливается следующая структура обозначения огнетушителей, </w:t>
      </w:r>
    </w:p>
    <w:p w:rsidR="00551B65" w:rsidRPr="008F7A03" w:rsidRDefault="00551B65" w:rsidP="004E3018">
      <w:pPr>
        <w:spacing w:line="360" w:lineRule="auto"/>
        <w:ind w:right="-141" w:firstLine="709"/>
        <w:jc w:val="both"/>
        <w:rPr>
          <w:rFonts w:ascii="Arial" w:hAnsi="Arial" w:cs="Arial"/>
          <w:sz w:val="24"/>
          <w:szCs w:val="24"/>
        </w:rPr>
      </w:pPr>
      <w:proofErr w:type="gramStart"/>
      <w:r w:rsidRPr="008F7A03">
        <w:rPr>
          <w:rFonts w:ascii="Arial" w:hAnsi="Arial" w:cs="Arial"/>
          <w:sz w:val="24"/>
          <w:szCs w:val="24"/>
        </w:rPr>
        <w:t>состоящая</w:t>
      </w:r>
      <w:proofErr w:type="gramEnd"/>
      <w:r w:rsidRPr="008F7A03">
        <w:rPr>
          <w:rFonts w:ascii="Arial" w:hAnsi="Arial" w:cs="Arial"/>
          <w:sz w:val="24"/>
          <w:szCs w:val="24"/>
        </w:rPr>
        <w:t xml:space="preserve"> из пяти обязательных и двух дополнительных частей:</w:t>
      </w:r>
    </w:p>
    <w:tbl>
      <w:tblPr>
        <w:tblW w:w="5000" w:type="pct"/>
        <w:tblLook w:val="01E0" w:firstRow="1" w:lastRow="1" w:firstColumn="1" w:lastColumn="1" w:noHBand="0" w:noVBand="0"/>
      </w:tblPr>
      <w:tblGrid>
        <w:gridCol w:w="3824"/>
        <w:gridCol w:w="253"/>
        <w:gridCol w:w="258"/>
        <w:gridCol w:w="288"/>
        <w:gridCol w:w="288"/>
        <w:gridCol w:w="473"/>
        <w:gridCol w:w="351"/>
        <w:gridCol w:w="353"/>
        <w:gridCol w:w="298"/>
        <w:gridCol w:w="298"/>
        <w:gridCol w:w="430"/>
        <w:gridCol w:w="292"/>
        <w:gridCol w:w="294"/>
        <w:gridCol w:w="514"/>
        <w:gridCol w:w="349"/>
        <w:gridCol w:w="351"/>
        <w:gridCol w:w="258"/>
        <w:gridCol w:w="339"/>
        <w:gridCol w:w="343"/>
      </w:tblGrid>
      <w:tr w:rsidR="00551B65" w:rsidRPr="002E014A" w:rsidTr="002E014A">
        <w:tc>
          <w:tcPr>
            <w:tcW w:w="1941" w:type="pct"/>
          </w:tcPr>
          <w:p w:rsidR="00551B65" w:rsidRPr="002E014A" w:rsidRDefault="00551B65" w:rsidP="002E014A">
            <w:pPr>
              <w:ind w:right="-141"/>
              <w:rPr>
                <w:rFonts w:ascii="Arial" w:hAnsi="Arial" w:cs="Arial"/>
                <w:sz w:val="22"/>
                <w:szCs w:val="22"/>
              </w:rPr>
            </w:pPr>
          </w:p>
        </w:tc>
        <w:tc>
          <w:tcPr>
            <w:tcW w:w="260" w:type="pct"/>
            <w:gridSpan w:val="2"/>
            <w:tcBorders>
              <w:bottom w:val="single" w:sz="4" w:space="0" w:color="auto"/>
            </w:tcBorders>
          </w:tcPr>
          <w:p w:rsidR="00551B65" w:rsidRPr="002E014A" w:rsidRDefault="00551B65" w:rsidP="002E014A">
            <w:pPr>
              <w:ind w:right="-141"/>
              <w:jc w:val="center"/>
              <w:rPr>
                <w:rFonts w:ascii="Arial" w:hAnsi="Arial" w:cs="Arial"/>
                <w:b/>
                <w:sz w:val="22"/>
                <w:szCs w:val="22"/>
              </w:rPr>
            </w:pPr>
            <w:r w:rsidRPr="002E014A">
              <w:rPr>
                <w:rFonts w:ascii="Arial" w:hAnsi="Arial" w:cs="Arial"/>
                <w:b/>
                <w:sz w:val="22"/>
                <w:szCs w:val="22"/>
              </w:rPr>
              <w:t>Х</w:t>
            </w:r>
          </w:p>
        </w:tc>
        <w:tc>
          <w:tcPr>
            <w:tcW w:w="292" w:type="pct"/>
            <w:gridSpan w:val="2"/>
            <w:tcBorders>
              <w:bottom w:val="single" w:sz="4" w:space="0" w:color="auto"/>
            </w:tcBorders>
          </w:tcPr>
          <w:p w:rsidR="00551B65" w:rsidRPr="002E014A" w:rsidRDefault="00551B65" w:rsidP="002E014A">
            <w:pPr>
              <w:ind w:right="-141"/>
              <w:jc w:val="center"/>
              <w:rPr>
                <w:rFonts w:ascii="Arial" w:hAnsi="Arial" w:cs="Arial"/>
                <w:b/>
                <w:sz w:val="22"/>
                <w:szCs w:val="22"/>
              </w:rPr>
            </w:pPr>
            <w:r w:rsidRPr="002E014A">
              <w:rPr>
                <w:rFonts w:ascii="Arial" w:hAnsi="Arial" w:cs="Arial"/>
                <w:b/>
                <w:sz w:val="22"/>
                <w:szCs w:val="22"/>
              </w:rPr>
              <w:t>(х)</w:t>
            </w:r>
          </w:p>
        </w:tc>
        <w:tc>
          <w:tcPr>
            <w:tcW w:w="240" w:type="pct"/>
          </w:tcPr>
          <w:p w:rsidR="00551B65" w:rsidRPr="002E014A" w:rsidRDefault="00551B65" w:rsidP="002E014A">
            <w:pPr>
              <w:ind w:right="-141"/>
              <w:jc w:val="center"/>
              <w:rPr>
                <w:rFonts w:ascii="Arial" w:hAnsi="Arial" w:cs="Arial"/>
                <w:b/>
                <w:sz w:val="22"/>
                <w:szCs w:val="22"/>
              </w:rPr>
            </w:pPr>
            <w:r w:rsidRPr="002E014A">
              <w:rPr>
                <w:rFonts w:ascii="Arial" w:hAnsi="Arial" w:cs="Arial"/>
                <w:b/>
                <w:sz w:val="22"/>
                <w:szCs w:val="22"/>
              </w:rPr>
              <w:t>–</w:t>
            </w:r>
          </w:p>
        </w:tc>
        <w:tc>
          <w:tcPr>
            <w:tcW w:w="357" w:type="pct"/>
            <w:gridSpan w:val="2"/>
            <w:tcBorders>
              <w:bottom w:val="single" w:sz="4" w:space="0" w:color="auto"/>
            </w:tcBorders>
          </w:tcPr>
          <w:p w:rsidR="00551B65" w:rsidRPr="002E014A" w:rsidRDefault="00551B65" w:rsidP="002E014A">
            <w:pPr>
              <w:ind w:right="-141"/>
              <w:jc w:val="center"/>
              <w:rPr>
                <w:rFonts w:ascii="Arial" w:hAnsi="Arial" w:cs="Arial"/>
                <w:b/>
                <w:sz w:val="22"/>
                <w:szCs w:val="22"/>
              </w:rPr>
            </w:pPr>
            <w:r w:rsidRPr="002E014A">
              <w:rPr>
                <w:rFonts w:ascii="Arial" w:hAnsi="Arial" w:cs="Arial"/>
                <w:b/>
                <w:sz w:val="22"/>
                <w:szCs w:val="22"/>
              </w:rPr>
              <w:t>Х</w:t>
            </w:r>
          </w:p>
        </w:tc>
        <w:tc>
          <w:tcPr>
            <w:tcW w:w="302" w:type="pct"/>
            <w:gridSpan w:val="2"/>
            <w:tcBorders>
              <w:bottom w:val="single" w:sz="4" w:space="0" w:color="auto"/>
            </w:tcBorders>
          </w:tcPr>
          <w:p w:rsidR="00551B65" w:rsidRPr="002E014A" w:rsidRDefault="00551B65" w:rsidP="002E014A">
            <w:pPr>
              <w:ind w:right="-141"/>
              <w:jc w:val="center"/>
              <w:rPr>
                <w:rFonts w:ascii="Arial" w:hAnsi="Arial" w:cs="Arial"/>
                <w:b/>
                <w:sz w:val="22"/>
                <w:szCs w:val="22"/>
              </w:rPr>
            </w:pPr>
            <w:r w:rsidRPr="002E014A">
              <w:rPr>
                <w:rFonts w:ascii="Arial" w:hAnsi="Arial" w:cs="Arial"/>
                <w:b/>
                <w:sz w:val="22"/>
                <w:szCs w:val="22"/>
              </w:rPr>
              <w:t>(х)</w:t>
            </w:r>
          </w:p>
        </w:tc>
        <w:tc>
          <w:tcPr>
            <w:tcW w:w="218" w:type="pct"/>
          </w:tcPr>
          <w:p w:rsidR="00551B65" w:rsidRPr="002E014A" w:rsidRDefault="00551B65" w:rsidP="002E014A">
            <w:pPr>
              <w:ind w:right="-141"/>
              <w:jc w:val="center"/>
              <w:rPr>
                <w:rFonts w:ascii="Arial" w:hAnsi="Arial" w:cs="Arial"/>
                <w:b/>
                <w:sz w:val="22"/>
                <w:szCs w:val="22"/>
              </w:rPr>
            </w:pPr>
            <w:r w:rsidRPr="002E014A">
              <w:rPr>
                <w:rFonts w:ascii="Arial" w:hAnsi="Arial" w:cs="Arial"/>
                <w:b/>
                <w:sz w:val="22"/>
                <w:szCs w:val="22"/>
              </w:rPr>
              <w:t>–</w:t>
            </w:r>
          </w:p>
        </w:tc>
        <w:tc>
          <w:tcPr>
            <w:tcW w:w="297" w:type="pct"/>
            <w:gridSpan w:val="2"/>
            <w:tcBorders>
              <w:bottom w:val="single" w:sz="4" w:space="0" w:color="auto"/>
            </w:tcBorders>
          </w:tcPr>
          <w:p w:rsidR="00551B65" w:rsidRPr="002E014A" w:rsidRDefault="00551B65" w:rsidP="002E014A">
            <w:pPr>
              <w:ind w:right="-141"/>
              <w:jc w:val="center"/>
              <w:rPr>
                <w:rFonts w:ascii="Arial" w:hAnsi="Arial" w:cs="Arial"/>
                <w:b/>
                <w:sz w:val="22"/>
                <w:szCs w:val="22"/>
              </w:rPr>
            </w:pPr>
            <w:r w:rsidRPr="002E014A">
              <w:rPr>
                <w:rFonts w:ascii="Arial" w:hAnsi="Arial" w:cs="Arial"/>
                <w:b/>
                <w:sz w:val="22"/>
                <w:szCs w:val="22"/>
              </w:rPr>
              <w:t>Х</w:t>
            </w:r>
          </w:p>
        </w:tc>
        <w:tc>
          <w:tcPr>
            <w:tcW w:w="261" w:type="pct"/>
          </w:tcPr>
          <w:p w:rsidR="00551B65" w:rsidRPr="002E014A" w:rsidRDefault="00551B65" w:rsidP="002E014A">
            <w:pPr>
              <w:ind w:right="-141"/>
              <w:jc w:val="center"/>
              <w:rPr>
                <w:rFonts w:ascii="Arial" w:hAnsi="Arial" w:cs="Arial"/>
                <w:b/>
                <w:sz w:val="22"/>
                <w:szCs w:val="22"/>
              </w:rPr>
            </w:pPr>
            <w:r w:rsidRPr="002E014A">
              <w:rPr>
                <w:rFonts w:ascii="Arial" w:hAnsi="Arial" w:cs="Arial"/>
                <w:b/>
                <w:sz w:val="22"/>
                <w:szCs w:val="22"/>
              </w:rPr>
              <w:t>–</w:t>
            </w:r>
          </w:p>
        </w:tc>
        <w:tc>
          <w:tcPr>
            <w:tcW w:w="355" w:type="pct"/>
            <w:gridSpan w:val="2"/>
            <w:tcBorders>
              <w:bottom w:val="single" w:sz="4" w:space="0" w:color="auto"/>
            </w:tcBorders>
          </w:tcPr>
          <w:p w:rsidR="00551B65" w:rsidRPr="002E014A" w:rsidRDefault="00551B65" w:rsidP="002E014A">
            <w:pPr>
              <w:ind w:right="-141"/>
              <w:jc w:val="center"/>
              <w:rPr>
                <w:rFonts w:ascii="Arial" w:hAnsi="Arial" w:cs="Arial"/>
                <w:b/>
                <w:sz w:val="22"/>
                <w:szCs w:val="22"/>
              </w:rPr>
            </w:pPr>
            <w:r w:rsidRPr="002E014A">
              <w:rPr>
                <w:rFonts w:ascii="Arial" w:hAnsi="Arial" w:cs="Arial"/>
                <w:b/>
                <w:sz w:val="22"/>
                <w:szCs w:val="22"/>
              </w:rPr>
              <w:t>Х</w:t>
            </w:r>
          </w:p>
        </w:tc>
        <w:tc>
          <w:tcPr>
            <w:tcW w:w="131" w:type="pct"/>
          </w:tcPr>
          <w:p w:rsidR="00551B65" w:rsidRPr="002E014A" w:rsidRDefault="00551B65" w:rsidP="002E014A">
            <w:pPr>
              <w:ind w:right="-141"/>
              <w:jc w:val="center"/>
              <w:rPr>
                <w:rFonts w:ascii="Arial" w:hAnsi="Arial" w:cs="Arial"/>
                <w:b/>
                <w:sz w:val="22"/>
                <w:szCs w:val="22"/>
              </w:rPr>
            </w:pPr>
          </w:p>
        </w:tc>
        <w:tc>
          <w:tcPr>
            <w:tcW w:w="344" w:type="pct"/>
            <w:gridSpan w:val="2"/>
            <w:tcBorders>
              <w:bottom w:val="single" w:sz="4" w:space="0" w:color="auto"/>
            </w:tcBorders>
          </w:tcPr>
          <w:p w:rsidR="00551B65" w:rsidRPr="002E014A" w:rsidRDefault="00551B65" w:rsidP="002E014A">
            <w:pPr>
              <w:ind w:right="-141"/>
              <w:jc w:val="center"/>
              <w:rPr>
                <w:rFonts w:ascii="Arial" w:hAnsi="Arial" w:cs="Arial"/>
                <w:b/>
                <w:sz w:val="22"/>
                <w:szCs w:val="22"/>
              </w:rPr>
            </w:pPr>
            <w:r w:rsidRPr="002E014A">
              <w:rPr>
                <w:rFonts w:ascii="Arial" w:hAnsi="Arial" w:cs="Arial"/>
                <w:b/>
                <w:sz w:val="22"/>
                <w:szCs w:val="22"/>
              </w:rPr>
              <w:t>(Х)</w:t>
            </w:r>
          </w:p>
        </w:tc>
      </w:tr>
      <w:tr w:rsidR="00551B65" w:rsidRPr="002E014A" w:rsidTr="002E014A">
        <w:tc>
          <w:tcPr>
            <w:tcW w:w="1941" w:type="pct"/>
          </w:tcPr>
          <w:p w:rsidR="00551B65" w:rsidRPr="002E014A" w:rsidRDefault="00551B65" w:rsidP="002E014A">
            <w:pPr>
              <w:ind w:right="-141"/>
              <w:rPr>
                <w:rFonts w:ascii="Arial" w:hAnsi="Arial" w:cs="Arial"/>
                <w:sz w:val="22"/>
                <w:szCs w:val="22"/>
              </w:rPr>
            </w:pPr>
          </w:p>
        </w:tc>
        <w:tc>
          <w:tcPr>
            <w:tcW w:w="129" w:type="pct"/>
            <w:tcBorders>
              <w:top w:val="single" w:sz="4" w:space="0" w:color="auto"/>
              <w:right w:val="single" w:sz="4" w:space="0" w:color="auto"/>
            </w:tcBorders>
          </w:tcPr>
          <w:p w:rsidR="00551B65" w:rsidRPr="002E014A" w:rsidRDefault="00551B65" w:rsidP="002E014A">
            <w:pPr>
              <w:ind w:right="-141"/>
              <w:jc w:val="center"/>
              <w:rPr>
                <w:rFonts w:ascii="Arial" w:hAnsi="Arial" w:cs="Arial"/>
                <w:b/>
                <w:sz w:val="22"/>
                <w:szCs w:val="22"/>
              </w:rPr>
            </w:pPr>
          </w:p>
        </w:tc>
        <w:tc>
          <w:tcPr>
            <w:tcW w:w="131" w:type="pct"/>
            <w:tcBorders>
              <w:top w:val="single" w:sz="4" w:space="0" w:color="auto"/>
              <w:left w:val="single" w:sz="4" w:space="0" w:color="auto"/>
            </w:tcBorders>
          </w:tcPr>
          <w:p w:rsidR="00551B65" w:rsidRPr="002E014A" w:rsidRDefault="00551B65" w:rsidP="002E014A">
            <w:pPr>
              <w:ind w:right="-141"/>
              <w:jc w:val="center"/>
              <w:rPr>
                <w:rFonts w:ascii="Arial" w:hAnsi="Arial" w:cs="Arial"/>
                <w:b/>
                <w:sz w:val="22"/>
                <w:szCs w:val="22"/>
              </w:rPr>
            </w:pPr>
          </w:p>
        </w:tc>
        <w:tc>
          <w:tcPr>
            <w:tcW w:w="146" w:type="pct"/>
            <w:tcBorders>
              <w:top w:val="single" w:sz="4" w:space="0" w:color="auto"/>
              <w:right w:val="single" w:sz="4" w:space="0" w:color="auto"/>
            </w:tcBorders>
          </w:tcPr>
          <w:p w:rsidR="00551B65" w:rsidRPr="002E014A" w:rsidRDefault="00551B65" w:rsidP="002E014A">
            <w:pPr>
              <w:ind w:right="-141"/>
              <w:jc w:val="center"/>
              <w:rPr>
                <w:rFonts w:ascii="Arial" w:hAnsi="Arial" w:cs="Arial"/>
                <w:b/>
                <w:sz w:val="22"/>
                <w:szCs w:val="22"/>
              </w:rPr>
            </w:pPr>
          </w:p>
        </w:tc>
        <w:tc>
          <w:tcPr>
            <w:tcW w:w="146" w:type="pct"/>
            <w:tcBorders>
              <w:top w:val="single" w:sz="4" w:space="0" w:color="auto"/>
              <w:left w:val="single" w:sz="4" w:space="0" w:color="auto"/>
            </w:tcBorders>
          </w:tcPr>
          <w:p w:rsidR="00551B65" w:rsidRPr="002E014A" w:rsidRDefault="00551B65" w:rsidP="002E014A">
            <w:pPr>
              <w:ind w:right="-141"/>
              <w:jc w:val="center"/>
              <w:rPr>
                <w:rFonts w:ascii="Arial" w:hAnsi="Arial" w:cs="Arial"/>
                <w:b/>
                <w:sz w:val="22"/>
                <w:szCs w:val="22"/>
              </w:rPr>
            </w:pPr>
          </w:p>
        </w:tc>
        <w:tc>
          <w:tcPr>
            <w:tcW w:w="240" w:type="pct"/>
          </w:tcPr>
          <w:p w:rsidR="00551B65" w:rsidRPr="002E014A" w:rsidRDefault="00551B65" w:rsidP="002E014A">
            <w:pPr>
              <w:ind w:right="-141"/>
              <w:jc w:val="center"/>
              <w:rPr>
                <w:rFonts w:ascii="Arial" w:hAnsi="Arial" w:cs="Arial"/>
                <w:b/>
                <w:sz w:val="22"/>
                <w:szCs w:val="22"/>
              </w:rPr>
            </w:pPr>
          </w:p>
        </w:tc>
        <w:tc>
          <w:tcPr>
            <w:tcW w:w="178" w:type="pct"/>
            <w:tcBorders>
              <w:top w:val="single" w:sz="4" w:space="0" w:color="auto"/>
              <w:right w:val="single" w:sz="4" w:space="0" w:color="auto"/>
            </w:tcBorders>
          </w:tcPr>
          <w:p w:rsidR="00551B65" w:rsidRPr="002E014A" w:rsidRDefault="00551B65" w:rsidP="002E014A">
            <w:pPr>
              <w:ind w:right="-141"/>
              <w:jc w:val="center"/>
              <w:rPr>
                <w:rFonts w:ascii="Arial" w:hAnsi="Arial" w:cs="Arial"/>
                <w:b/>
                <w:sz w:val="22"/>
                <w:szCs w:val="22"/>
              </w:rPr>
            </w:pPr>
          </w:p>
        </w:tc>
        <w:tc>
          <w:tcPr>
            <w:tcW w:w="179" w:type="pct"/>
            <w:tcBorders>
              <w:top w:val="single" w:sz="4" w:space="0" w:color="auto"/>
              <w:left w:val="single" w:sz="4" w:space="0" w:color="auto"/>
            </w:tcBorders>
          </w:tcPr>
          <w:p w:rsidR="00551B65" w:rsidRPr="002E014A" w:rsidRDefault="00551B65" w:rsidP="002E014A">
            <w:pPr>
              <w:ind w:right="-141"/>
              <w:jc w:val="center"/>
              <w:rPr>
                <w:rFonts w:ascii="Arial" w:hAnsi="Arial" w:cs="Arial"/>
                <w:b/>
                <w:sz w:val="22"/>
                <w:szCs w:val="22"/>
              </w:rPr>
            </w:pPr>
          </w:p>
        </w:tc>
        <w:tc>
          <w:tcPr>
            <w:tcW w:w="151" w:type="pct"/>
            <w:tcBorders>
              <w:top w:val="single" w:sz="4" w:space="0" w:color="auto"/>
              <w:right w:val="single" w:sz="4" w:space="0" w:color="auto"/>
            </w:tcBorders>
          </w:tcPr>
          <w:p w:rsidR="00551B65" w:rsidRPr="002E014A" w:rsidRDefault="00551B65" w:rsidP="002E014A">
            <w:pPr>
              <w:ind w:right="-141"/>
              <w:jc w:val="center"/>
              <w:rPr>
                <w:rFonts w:ascii="Arial" w:hAnsi="Arial" w:cs="Arial"/>
                <w:b/>
                <w:sz w:val="22"/>
                <w:szCs w:val="22"/>
              </w:rPr>
            </w:pPr>
          </w:p>
        </w:tc>
        <w:tc>
          <w:tcPr>
            <w:tcW w:w="151" w:type="pct"/>
            <w:tcBorders>
              <w:top w:val="single" w:sz="4" w:space="0" w:color="auto"/>
              <w:left w:val="single" w:sz="4" w:space="0" w:color="auto"/>
            </w:tcBorders>
          </w:tcPr>
          <w:p w:rsidR="00551B65" w:rsidRPr="002E014A" w:rsidRDefault="00551B65" w:rsidP="002E014A">
            <w:pPr>
              <w:ind w:right="-141"/>
              <w:jc w:val="center"/>
              <w:rPr>
                <w:rFonts w:ascii="Arial" w:hAnsi="Arial" w:cs="Arial"/>
                <w:b/>
                <w:sz w:val="22"/>
                <w:szCs w:val="22"/>
              </w:rPr>
            </w:pPr>
          </w:p>
        </w:tc>
        <w:tc>
          <w:tcPr>
            <w:tcW w:w="218" w:type="pct"/>
          </w:tcPr>
          <w:p w:rsidR="00551B65" w:rsidRPr="002E014A" w:rsidRDefault="00551B65" w:rsidP="002E014A">
            <w:pPr>
              <w:ind w:right="-141"/>
              <w:jc w:val="center"/>
              <w:rPr>
                <w:rFonts w:ascii="Arial" w:hAnsi="Arial" w:cs="Arial"/>
                <w:b/>
                <w:sz w:val="22"/>
                <w:szCs w:val="22"/>
              </w:rPr>
            </w:pPr>
          </w:p>
        </w:tc>
        <w:tc>
          <w:tcPr>
            <w:tcW w:w="148" w:type="pct"/>
            <w:tcBorders>
              <w:top w:val="single" w:sz="4" w:space="0" w:color="auto"/>
              <w:right w:val="single" w:sz="4" w:space="0" w:color="auto"/>
            </w:tcBorders>
          </w:tcPr>
          <w:p w:rsidR="00551B65" w:rsidRPr="002E014A" w:rsidRDefault="00551B65" w:rsidP="002E014A">
            <w:pPr>
              <w:ind w:right="-141"/>
              <w:jc w:val="center"/>
              <w:rPr>
                <w:rFonts w:ascii="Arial" w:hAnsi="Arial" w:cs="Arial"/>
                <w:b/>
                <w:sz w:val="22"/>
                <w:szCs w:val="22"/>
              </w:rPr>
            </w:pPr>
          </w:p>
        </w:tc>
        <w:tc>
          <w:tcPr>
            <w:tcW w:w="149" w:type="pct"/>
            <w:tcBorders>
              <w:top w:val="single" w:sz="4" w:space="0" w:color="auto"/>
              <w:left w:val="single" w:sz="4" w:space="0" w:color="auto"/>
            </w:tcBorders>
          </w:tcPr>
          <w:p w:rsidR="00551B65" w:rsidRPr="002E014A" w:rsidRDefault="00551B65" w:rsidP="002E014A">
            <w:pPr>
              <w:ind w:right="-141"/>
              <w:jc w:val="center"/>
              <w:rPr>
                <w:rFonts w:ascii="Arial" w:hAnsi="Arial" w:cs="Arial"/>
                <w:b/>
                <w:sz w:val="22"/>
                <w:szCs w:val="22"/>
              </w:rPr>
            </w:pPr>
          </w:p>
        </w:tc>
        <w:tc>
          <w:tcPr>
            <w:tcW w:w="261" w:type="pct"/>
          </w:tcPr>
          <w:p w:rsidR="00551B65" w:rsidRPr="002E014A" w:rsidRDefault="00551B65" w:rsidP="002E014A">
            <w:pPr>
              <w:ind w:right="-141"/>
              <w:jc w:val="center"/>
              <w:rPr>
                <w:rFonts w:ascii="Arial" w:hAnsi="Arial" w:cs="Arial"/>
                <w:b/>
                <w:sz w:val="22"/>
                <w:szCs w:val="22"/>
              </w:rPr>
            </w:pPr>
          </w:p>
        </w:tc>
        <w:tc>
          <w:tcPr>
            <w:tcW w:w="177" w:type="pct"/>
            <w:tcBorders>
              <w:top w:val="single" w:sz="4" w:space="0" w:color="auto"/>
              <w:right w:val="single" w:sz="4" w:space="0" w:color="auto"/>
            </w:tcBorders>
          </w:tcPr>
          <w:p w:rsidR="00551B65" w:rsidRPr="002E014A" w:rsidRDefault="00551B65" w:rsidP="002E014A">
            <w:pPr>
              <w:ind w:right="-141"/>
              <w:jc w:val="center"/>
              <w:rPr>
                <w:rFonts w:ascii="Arial" w:hAnsi="Arial" w:cs="Arial"/>
                <w:b/>
                <w:sz w:val="22"/>
                <w:szCs w:val="22"/>
              </w:rPr>
            </w:pPr>
          </w:p>
        </w:tc>
        <w:tc>
          <w:tcPr>
            <w:tcW w:w="178" w:type="pct"/>
            <w:tcBorders>
              <w:top w:val="single" w:sz="4" w:space="0" w:color="auto"/>
              <w:left w:val="single" w:sz="4" w:space="0" w:color="auto"/>
            </w:tcBorders>
          </w:tcPr>
          <w:p w:rsidR="00551B65" w:rsidRPr="002E014A" w:rsidRDefault="00551B65" w:rsidP="002E014A">
            <w:pPr>
              <w:ind w:right="-141"/>
              <w:jc w:val="center"/>
              <w:rPr>
                <w:rFonts w:ascii="Arial" w:hAnsi="Arial" w:cs="Arial"/>
                <w:b/>
                <w:sz w:val="22"/>
                <w:szCs w:val="22"/>
              </w:rPr>
            </w:pPr>
          </w:p>
        </w:tc>
        <w:tc>
          <w:tcPr>
            <w:tcW w:w="131" w:type="pct"/>
          </w:tcPr>
          <w:p w:rsidR="00551B65" w:rsidRPr="002E014A" w:rsidRDefault="00551B65" w:rsidP="002E014A">
            <w:pPr>
              <w:ind w:right="-141"/>
              <w:jc w:val="center"/>
              <w:rPr>
                <w:rFonts w:ascii="Arial" w:hAnsi="Arial" w:cs="Arial"/>
                <w:b/>
                <w:sz w:val="22"/>
                <w:szCs w:val="22"/>
              </w:rPr>
            </w:pPr>
          </w:p>
        </w:tc>
        <w:tc>
          <w:tcPr>
            <w:tcW w:w="172" w:type="pct"/>
            <w:tcBorders>
              <w:top w:val="single" w:sz="4" w:space="0" w:color="auto"/>
              <w:right w:val="single" w:sz="4" w:space="0" w:color="auto"/>
            </w:tcBorders>
          </w:tcPr>
          <w:p w:rsidR="00551B65" w:rsidRPr="002E014A" w:rsidRDefault="00551B65" w:rsidP="002E014A">
            <w:pPr>
              <w:ind w:right="-141"/>
              <w:jc w:val="center"/>
              <w:rPr>
                <w:rFonts w:ascii="Arial" w:hAnsi="Arial" w:cs="Arial"/>
                <w:b/>
                <w:sz w:val="22"/>
                <w:szCs w:val="22"/>
              </w:rPr>
            </w:pPr>
          </w:p>
        </w:tc>
        <w:tc>
          <w:tcPr>
            <w:tcW w:w="172" w:type="pct"/>
            <w:tcBorders>
              <w:top w:val="single" w:sz="4" w:space="0" w:color="auto"/>
              <w:left w:val="single" w:sz="4" w:space="0" w:color="auto"/>
            </w:tcBorders>
          </w:tcPr>
          <w:p w:rsidR="00551B65" w:rsidRPr="002E014A" w:rsidRDefault="00551B65" w:rsidP="002E014A">
            <w:pPr>
              <w:ind w:right="-141"/>
              <w:jc w:val="center"/>
              <w:rPr>
                <w:rFonts w:ascii="Arial" w:hAnsi="Arial" w:cs="Arial"/>
                <w:b/>
                <w:sz w:val="22"/>
                <w:szCs w:val="22"/>
              </w:rPr>
            </w:pPr>
          </w:p>
        </w:tc>
      </w:tr>
      <w:tr w:rsidR="00551B65" w:rsidRPr="002E014A" w:rsidTr="002E014A">
        <w:tc>
          <w:tcPr>
            <w:tcW w:w="1941" w:type="pct"/>
            <w:tcBorders>
              <w:bottom w:val="single" w:sz="4" w:space="0" w:color="auto"/>
            </w:tcBorders>
          </w:tcPr>
          <w:p w:rsidR="00551B65" w:rsidRPr="002E014A" w:rsidRDefault="00551B65" w:rsidP="002E014A">
            <w:pPr>
              <w:ind w:right="-141"/>
              <w:rPr>
                <w:rFonts w:ascii="Arial" w:hAnsi="Arial" w:cs="Arial"/>
                <w:sz w:val="22"/>
                <w:szCs w:val="22"/>
              </w:rPr>
            </w:pPr>
            <w:r w:rsidRPr="002E014A">
              <w:rPr>
                <w:rFonts w:ascii="Arial" w:hAnsi="Arial" w:cs="Arial"/>
                <w:sz w:val="22"/>
                <w:szCs w:val="22"/>
              </w:rPr>
              <w:t xml:space="preserve">Вид огнетушителя в зависимости от заряженного огнетушащего вещества (ОВ, ОВП, ОВЭ, ОП, ОУ, ОХ) </w:t>
            </w:r>
          </w:p>
        </w:tc>
        <w:tc>
          <w:tcPr>
            <w:tcW w:w="129" w:type="pct"/>
            <w:tcBorders>
              <w:bottom w:val="single" w:sz="4" w:space="0" w:color="auto"/>
              <w:right w:val="single" w:sz="4" w:space="0" w:color="auto"/>
            </w:tcBorders>
          </w:tcPr>
          <w:p w:rsidR="00551B65" w:rsidRPr="002E014A" w:rsidRDefault="00551B65" w:rsidP="002E014A">
            <w:pPr>
              <w:ind w:right="-141"/>
              <w:jc w:val="center"/>
              <w:rPr>
                <w:rFonts w:ascii="Arial" w:hAnsi="Arial" w:cs="Arial"/>
                <w:b/>
                <w:sz w:val="22"/>
                <w:szCs w:val="22"/>
              </w:rPr>
            </w:pPr>
          </w:p>
        </w:tc>
        <w:tc>
          <w:tcPr>
            <w:tcW w:w="131" w:type="pct"/>
            <w:tcBorders>
              <w:left w:val="single" w:sz="4" w:space="0" w:color="auto"/>
            </w:tcBorders>
          </w:tcPr>
          <w:p w:rsidR="00551B65" w:rsidRPr="002E014A" w:rsidRDefault="00551B65" w:rsidP="002E014A">
            <w:pPr>
              <w:ind w:right="-141"/>
              <w:jc w:val="center"/>
              <w:rPr>
                <w:rFonts w:ascii="Arial" w:hAnsi="Arial" w:cs="Arial"/>
                <w:b/>
                <w:sz w:val="22"/>
                <w:szCs w:val="22"/>
              </w:rPr>
            </w:pPr>
          </w:p>
        </w:tc>
        <w:tc>
          <w:tcPr>
            <w:tcW w:w="146" w:type="pct"/>
            <w:tcBorders>
              <w:right w:val="single" w:sz="4" w:space="0" w:color="auto"/>
            </w:tcBorders>
          </w:tcPr>
          <w:p w:rsidR="00551B65" w:rsidRPr="002E014A" w:rsidRDefault="00551B65" w:rsidP="002E014A">
            <w:pPr>
              <w:ind w:right="-141"/>
              <w:jc w:val="center"/>
              <w:rPr>
                <w:rFonts w:ascii="Arial" w:hAnsi="Arial" w:cs="Arial"/>
                <w:b/>
                <w:sz w:val="22"/>
                <w:szCs w:val="22"/>
              </w:rPr>
            </w:pPr>
          </w:p>
        </w:tc>
        <w:tc>
          <w:tcPr>
            <w:tcW w:w="146" w:type="pct"/>
            <w:tcBorders>
              <w:left w:val="single" w:sz="4" w:space="0" w:color="auto"/>
            </w:tcBorders>
          </w:tcPr>
          <w:p w:rsidR="00551B65" w:rsidRPr="002E014A" w:rsidRDefault="00551B65" w:rsidP="002E014A">
            <w:pPr>
              <w:ind w:right="-141"/>
              <w:jc w:val="center"/>
              <w:rPr>
                <w:rFonts w:ascii="Arial" w:hAnsi="Arial" w:cs="Arial"/>
                <w:b/>
                <w:sz w:val="22"/>
                <w:szCs w:val="22"/>
              </w:rPr>
            </w:pPr>
          </w:p>
        </w:tc>
        <w:tc>
          <w:tcPr>
            <w:tcW w:w="240" w:type="pct"/>
          </w:tcPr>
          <w:p w:rsidR="00551B65" w:rsidRPr="002E014A" w:rsidRDefault="00551B65" w:rsidP="002E014A">
            <w:pPr>
              <w:ind w:right="-141"/>
              <w:jc w:val="center"/>
              <w:rPr>
                <w:rFonts w:ascii="Arial" w:hAnsi="Arial" w:cs="Arial"/>
                <w:b/>
                <w:sz w:val="22"/>
                <w:szCs w:val="22"/>
              </w:rPr>
            </w:pPr>
          </w:p>
        </w:tc>
        <w:tc>
          <w:tcPr>
            <w:tcW w:w="178" w:type="pct"/>
            <w:tcBorders>
              <w:right w:val="single" w:sz="4" w:space="0" w:color="auto"/>
            </w:tcBorders>
          </w:tcPr>
          <w:p w:rsidR="00551B65" w:rsidRPr="002E014A" w:rsidRDefault="00551B65" w:rsidP="002E014A">
            <w:pPr>
              <w:ind w:right="-141"/>
              <w:jc w:val="center"/>
              <w:rPr>
                <w:rFonts w:ascii="Arial" w:hAnsi="Arial" w:cs="Arial"/>
                <w:b/>
                <w:sz w:val="22"/>
                <w:szCs w:val="22"/>
              </w:rPr>
            </w:pPr>
          </w:p>
        </w:tc>
        <w:tc>
          <w:tcPr>
            <w:tcW w:w="179" w:type="pct"/>
            <w:tcBorders>
              <w:left w:val="single" w:sz="4" w:space="0" w:color="auto"/>
            </w:tcBorders>
          </w:tcPr>
          <w:p w:rsidR="00551B65" w:rsidRPr="002E014A" w:rsidRDefault="00551B65" w:rsidP="002E014A">
            <w:pPr>
              <w:ind w:right="-141"/>
              <w:jc w:val="center"/>
              <w:rPr>
                <w:rFonts w:ascii="Arial" w:hAnsi="Arial" w:cs="Arial"/>
                <w:b/>
                <w:sz w:val="22"/>
                <w:szCs w:val="22"/>
              </w:rPr>
            </w:pPr>
          </w:p>
        </w:tc>
        <w:tc>
          <w:tcPr>
            <w:tcW w:w="151" w:type="pct"/>
            <w:tcBorders>
              <w:right w:val="single" w:sz="4" w:space="0" w:color="auto"/>
            </w:tcBorders>
          </w:tcPr>
          <w:p w:rsidR="00551B65" w:rsidRPr="002E014A" w:rsidRDefault="00551B65" w:rsidP="002E014A">
            <w:pPr>
              <w:ind w:right="-141"/>
              <w:jc w:val="center"/>
              <w:rPr>
                <w:rFonts w:ascii="Arial" w:hAnsi="Arial" w:cs="Arial"/>
                <w:b/>
                <w:sz w:val="22"/>
                <w:szCs w:val="22"/>
              </w:rPr>
            </w:pPr>
          </w:p>
        </w:tc>
        <w:tc>
          <w:tcPr>
            <w:tcW w:w="151" w:type="pct"/>
            <w:tcBorders>
              <w:left w:val="single" w:sz="4" w:space="0" w:color="auto"/>
            </w:tcBorders>
          </w:tcPr>
          <w:p w:rsidR="00551B65" w:rsidRPr="002E014A" w:rsidRDefault="00551B65" w:rsidP="002E014A">
            <w:pPr>
              <w:ind w:right="-141"/>
              <w:jc w:val="center"/>
              <w:rPr>
                <w:rFonts w:ascii="Arial" w:hAnsi="Arial" w:cs="Arial"/>
                <w:b/>
                <w:sz w:val="22"/>
                <w:szCs w:val="22"/>
              </w:rPr>
            </w:pPr>
          </w:p>
        </w:tc>
        <w:tc>
          <w:tcPr>
            <w:tcW w:w="218" w:type="pct"/>
          </w:tcPr>
          <w:p w:rsidR="00551B65" w:rsidRPr="002E014A" w:rsidRDefault="00551B65" w:rsidP="002E014A">
            <w:pPr>
              <w:ind w:right="-141"/>
              <w:jc w:val="center"/>
              <w:rPr>
                <w:rFonts w:ascii="Arial" w:hAnsi="Arial" w:cs="Arial"/>
                <w:b/>
                <w:sz w:val="22"/>
                <w:szCs w:val="22"/>
              </w:rPr>
            </w:pPr>
          </w:p>
        </w:tc>
        <w:tc>
          <w:tcPr>
            <w:tcW w:w="148" w:type="pct"/>
            <w:tcBorders>
              <w:right w:val="single" w:sz="4" w:space="0" w:color="auto"/>
            </w:tcBorders>
          </w:tcPr>
          <w:p w:rsidR="00551B65" w:rsidRPr="002E014A" w:rsidRDefault="00551B65" w:rsidP="002E014A">
            <w:pPr>
              <w:ind w:right="-141"/>
              <w:jc w:val="center"/>
              <w:rPr>
                <w:rFonts w:ascii="Arial" w:hAnsi="Arial" w:cs="Arial"/>
                <w:b/>
                <w:sz w:val="22"/>
                <w:szCs w:val="22"/>
              </w:rPr>
            </w:pPr>
          </w:p>
        </w:tc>
        <w:tc>
          <w:tcPr>
            <w:tcW w:w="149" w:type="pct"/>
            <w:tcBorders>
              <w:left w:val="single" w:sz="4" w:space="0" w:color="auto"/>
            </w:tcBorders>
          </w:tcPr>
          <w:p w:rsidR="00551B65" w:rsidRPr="002E014A" w:rsidRDefault="00551B65" w:rsidP="002E014A">
            <w:pPr>
              <w:ind w:right="-141"/>
              <w:jc w:val="center"/>
              <w:rPr>
                <w:rFonts w:ascii="Arial" w:hAnsi="Arial" w:cs="Arial"/>
                <w:b/>
                <w:sz w:val="22"/>
                <w:szCs w:val="22"/>
              </w:rPr>
            </w:pPr>
          </w:p>
        </w:tc>
        <w:tc>
          <w:tcPr>
            <w:tcW w:w="261" w:type="pct"/>
          </w:tcPr>
          <w:p w:rsidR="00551B65" w:rsidRPr="002E014A" w:rsidRDefault="00551B65" w:rsidP="002E014A">
            <w:pPr>
              <w:ind w:right="-141"/>
              <w:jc w:val="center"/>
              <w:rPr>
                <w:rFonts w:ascii="Arial" w:hAnsi="Arial" w:cs="Arial"/>
                <w:b/>
                <w:sz w:val="22"/>
                <w:szCs w:val="22"/>
              </w:rPr>
            </w:pPr>
          </w:p>
        </w:tc>
        <w:tc>
          <w:tcPr>
            <w:tcW w:w="177" w:type="pct"/>
            <w:tcBorders>
              <w:right w:val="single" w:sz="4" w:space="0" w:color="auto"/>
            </w:tcBorders>
          </w:tcPr>
          <w:p w:rsidR="00551B65" w:rsidRPr="002E014A" w:rsidRDefault="00551B65" w:rsidP="002E014A">
            <w:pPr>
              <w:ind w:right="-141"/>
              <w:jc w:val="center"/>
              <w:rPr>
                <w:rFonts w:ascii="Arial" w:hAnsi="Arial" w:cs="Arial"/>
                <w:b/>
                <w:sz w:val="22"/>
                <w:szCs w:val="22"/>
              </w:rPr>
            </w:pPr>
          </w:p>
        </w:tc>
        <w:tc>
          <w:tcPr>
            <w:tcW w:w="178" w:type="pct"/>
            <w:tcBorders>
              <w:left w:val="single" w:sz="4" w:space="0" w:color="auto"/>
            </w:tcBorders>
          </w:tcPr>
          <w:p w:rsidR="00551B65" w:rsidRPr="002E014A" w:rsidRDefault="00551B65" w:rsidP="002E014A">
            <w:pPr>
              <w:ind w:right="-141"/>
              <w:jc w:val="center"/>
              <w:rPr>
                <w:rFonts w:ascii="Arial" w:hAnsi="Arial" w:cs="Arial"/>
                <w:b/>
                <w:sz w:val="22"/>
                <w:szCs w:val="22"/>
              </w:rPr>
            </w:pPr>
          </w:p>
        </w:tc>
        <w:tc>
          <w:tcPr>
            <w:tcW w:w="131" w:type="pct"/>
          </w:tcPr>
          <w:p w:rsidR="00551B65" w:rsidRPr="002E014A" w:rsidRDefault="00551B65" w:rsidP="002E014A">
            <w:pPr>
              <w:ind w:right="-141"/>
              <w:jc w:val="center"/>
              <w:rPr>
                <w:rFonts w:ascii="Arial" w:hAnsi="Arial" w:cs="Arial"/>
                <w:b/>
                <w:sz w:val="22"/>
                <w:szCs w:val="22"/>
              </w:rPr>
            </w:pPr>
          </w:p>
        </w:tc>
        <w:tc>
          <w:tcPr>
            <w:tcW w:w="172" w:type="pct"/>
            <w:tcBorders>
              <w:right w:val="single" w:sz="4" w:space="0" w:color="auto"/>
            </w:tcBorders>
          </w:tcPr>
          <w:p w:rsidR="00551B65" w:rsidRPr="002E014A" w:rsidRDefault="00551B65" w:rsidP="002E014A">
            <w:pPr>
              <w:ind w:right="-141"/>
              <w:jc w:val="center"/>
              <w:rPr>
                <w:rFonts w:ascii="Arial" w:hAnsi="Arial" w:cs="Arial"/>
                <w:b/>
                <w:sz w:val="22"/>
                <w:szCs w:val="22"/>
              </w:rPr>
            </w:pPr>
          </w:p>
        </w:tc>
        <w:tc>
          <w:tcPr>
            <w:tcW w:w="172" w:type="pct"/>
            <w:tcBorders>
              <w:left w:val="single" w:sz="4" w:space="0" w:color="auto"/>
            </w:tcBorders>
          </w:tcPr>
          <w:p w:rsidR="00551B65" w:rsidRPr="002E014A" w:rsidRDefault="00551B65" w:rsidP="002E014A">
            <w:pPr>
              <w:ind w:right="-141"/>
              <w:jc w:val="center"/>
              <w:rPr>
                <w:rFonts w:ascii="Arial" w:hAnsi="Arial" w:cs="Arial"/>
                <w:b/>
                <w:sz w:val="22"/>
                <w:szCs w:val="22"/>
              </w:rPr>
            </w:pPr>
          </w:p>
        </w:tc>
      </w:tr>
      <w:tr w:rsidR="00551B65" w:rsidRPr="002E014A" w:rsidTr="002E014A">
        <w:tc>
          <w:tcPr>
            <w:tcW w:w="1941" w:type="pct"/>
            <w:tcBorders>
              <w:top w:val="single" w:sz="4" w:space="0" w:color="auto"/>
              <w:bottom w:val="single" w:sz="4" w:space="0" w:color="auto"/>
            </w:tcBorders>
          </w:tcPr>
          <w:p w:rsidR="00551B65" w:rsidRPr="002E014A" w:rsidRDefault="00551B65" w:rsidP="002E014A">
            <w:pPr>
              <w:ind w:right="-141"/>
              <w:rPr>
                <w:rFonts w:ascii="Arial" w:hAnsi="Arial" w:cs="Arial"/>
                <w:sz w:val="22"/>
                <w:szCs w:val="22"/>
              </w:rPr>
            </w:pPr>
            <w:r w:rsidRPr="002E014A">
              <w:rPr>
                <w:rFonts w:ascii="Arial" w:hAnsi="Arial" w:cs="Arial"/>
                <w:sz w:val="22"/>
                <w:szCs w:val="22"/>
              </w:rPr>
              <w:t xml:space="preserve">Вид струи водных и водопенных </w:t>
            </w:r>
            <w:proofErr w:type="gramStart"/>
            <w:r w:rsidRPr="002E014A">
              <w:rPr>
                <w:rFonts w:ascii="Arial" w:hAnsi="Arial" w:cs="Arial"/>
                <w:sz w:val="22"/>
                <w:szCs w:val="22"/>
              </w:rPr>
              <w:t>ОТВ</w:t>
            </w:r>
            <w:proofErr w:type="gramEnd"/>
            <w:r w:rsidRPr="002E014A">
              <w:rPr>
                <w:rFonts w:ascii="Arial" w:hAnsi="Arial" w:cs="Arial"/>
                <w:sz w:val="22"/>
                <w:szCs w:val="22"/>
              </w:rPr>
              <w:t xml:space="preserve"> (р/т или н/с)</w:t>
            </w:r>
          </w:p>
        </w:tc>
        <w:tc>
          <w:tcPr>
            <w:tcW w:w="129"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31" w:type="pct"/>
            <w:tcBorders>
              <w:bottom w:val="single" w:sz="4" w:space="0" w:color="auto"/>
            </w:tcBorders>
          </w:tcPr>
          <w:p w:rsidR="00551B65" w:rsidRPr="002E014A" w:rsidRDefault="00551B65" w:rsidP="002E014A">
            <w:pPr>
              <w:ind w:right="-141"/>
              <w:jc w:val="center"/>
              <w:rPr>
                <w:rFonts w:ascii="Arial" w:hAnsi="Arial" w:cs="Arial"/>
                <w:b/>
                <w:sz w:val="22"/>
                <w:szCs w:val="22"/>
              </w:rPr>
            </w:pPr>
          </w:p>
        </w:tc>
        <w:tc>
          <w:tcPr>
            <w:tcW w:w="146" w:type="pct"/>
            <w:tcBorders>
              <w:bottom w:val="single" w:sz="4" w:space="0" w:color="auto"/>
              <w:right w:val="single" w:sz="4" w:space="0" w:color="auto"/>
            </w:tcBorders>
          </w:tcPr>
          <w:p w:rsidR="00551B65" w:rsidRPr="002E014A" w:rsidRDefault="00551B65" w:rsidP="002E014A">
            <w:pPr>
              <w:ind w:right="-141"/>
              <w:jc w:val="center"/>
              <w:rPr>
                <w:rFonts w:ascii="Arial" w:hAnsi="Arial" w:cs="Arial"/>
                <w:b/>
                <w:sz w:val="22"/>
                <w:szCs w:val="22"/>
              </w:rPr>
            </w:pPr>
          </w:p>
        </w:tc>
        <w:tc>
          <w:tcPr>
            <w:tcW w:w="146" w:type="pct"/>
            <w:tcBorders>
              <w:left w:val="single" w:sz="4" w:space="0" w:color="auto"/>
            </w:tcBorders>
          </w:tcPr>
          <w:p w:rsidR="00551B65" w:rsidRPr="002E014A" w:rsidRDefault="00551B65" w:rsidP="002E014A">
            <w:pPr>
              <w:ind w:right="-141"/>
              <w:jc w:val="center"/>
              <w:rPr>
                <w:rFonts w:ascii="Arial" w:hAnsi="Arial" w:cs="Arial"/>
                <w:b/>
                <w:sz w:val="22"/>
                <w:szCs w:val="22"/>
              </w:rPr>
            </w:pPr>
          </w:p>
        </w:tc>
        <w:tc>
          <w:tcPr>
            <w:tcW w:w="240" w:type="pct"/>
          </w:tcPr>
          <w:p w:rsidR="00551B65" w:rsidRPr="002E014A" w:rsidRDefault="00551B65" w:rsidP="002E014A">
            <w:pPr>
              <w:ind w:right="-141"/>
              <w:jc w:val="center"/>
              <w:rPr>
                <w:rFonts w:ascii="Arial" w:hAnsi="Arial" w:cs="Arial"/>
                <w:b/>
                <w:sz w:val="22"/>
                <w:szCs w:val="22"/>
              </w:rPr>
            </w:pPr>
          </w:p>
        </w:tc>
        <w:tc>
          <w:tcPr>
            <w:tcW w:w="178" w:type="pct"/>
            <w:tcBorders>
              <w:right w:val="single" w:sz="4" w:space="0" w:color="auto"/>
            </w:tcBorders>
          </w:tcPr>
          <w:p w:rsidR="00551B65" w:rsidRPr="002E014A" w:rsidRDefault="00551B65" w:rsidP="002E014A">
            <w:pPr>
              <w:ind w:right="-141"/>
              <w:jc w:val="center"/>
              <w:rPr>
                <w:rFonts w:ascii="Arial" w:hAnsi="Arial" w:cs="Arial"/>
                <w:b/>
                <w:sz w:val="22"/>
                <w:szCs w:val="22"/>
              </w:rPr>
            </w:pPr>
          </w:p>
        </w:tc>
        <w:tc>
          <w:tcPr>
            <w:tcW w:w="179" w:type="pct"/>
            <w:tcBorders>
              <w:left w:val="single" w:sz="4" w:space="0" w:color="auto"/>
            </w:tcBorders>
          </w:tcPr>
          <w:p w:rsidR="00551B65" w:rsidRPr="002E014A" w:rsidRDefault="00551B65" w:rsidP="002E014A">
            <w:pPr>
              <w:ind w:right="-141"/>
              <w:jc w:val="center"/>
              <w:rPr>
                <w:rFonts w:ascii="Arial" w:hAnsi="Arial" w:cs="Arial"/>
                <w:b/>
                <w:sz w:val="22"/>
                <w:szCs w:val="22"/>
              </w:rPr>
            </w:pPr>
          </w:p>
        </w:tc>
        <w:tc>
          <w:tcPr>
            <w:tcW w:w="151" w:type="pct"/>
            <w:tcBorders>
              <w:right w:val="single" w:sz="4" w:space="0" w:color="auto"/>
            </w:tcBorders>
          </w:tcPr>
          <w:p w:rsidR="00551B65" w:rsidRPr="002E014A" w:rsidRDefault="00551B65" w:rsidP="002E014A">
            <w:pPr>
              <w:ind w:right="-141"/>
              <w:jc w:val="center"/>
              <w:rPr>
                <w:rFonts w:ascii="Arial" w:hAnsi="Arial" w:cs="Arial"/>
                <w:b/>
                <w:sz w:val="22"/>
                <w:szCs w:val="22"/>
              </w:rPr>
            </w:pPr>
          </w:p>
        </w:tc>
        <w:tc>
          <w:tcPr>
            <w:tcW w:w="151" w:type="pct"/>
            <w:tcBorders>
              <w:left w:val="single" w:sz="4" w:space="0" w:color="auto"/>
            </w:tcBorders>
          </w:tcPr>
          <w:p w:rsidR="00551B65" w:rsidRPr="002E014A" w:rsidRDefault="00551B65" w:rsidP="002E014A">
            <w:pPr>
              <w:ind w:right="-141"/>
              <w:jc w:val="center"/>
              <w:rPr>
                <w:rFonts w:ascii="Arial" w:hAnsi="Arial" w:cs="Arial"/>
                <w:b/>
                <w:sz w:val="22"/>
                <w:szCs w:val="22"/>
              </w:rPr>
            </w:pPr>
          </w:p>
        </w:tc>
        <w:tc>
          <w:tcPr>
            <w:tcW w:w="218" w:type="pct"/>
          </w:tcPr>
          <w:p w:rsidR="00551B65" w:rsidRPr="002E014A" w:rsidRDefault="00551B65" w:rsidP="002E014A">
            <w:pPr>
              <w:ind w:right="-141"/>
              <w:jc w:val="center"/>
              <w:rPr>
                <w:rFonts w:ascii="Arial" w:hAnsi="Arial" w:cs="Arial"/>
                <w:b/>
                <w:sz w:val="22"/>
                <w:szCs w:val="22"/>
              </w:rPr>
            </w:pPr>
          </w:p>
        </w:tc>
        <w:tc>
          <w:tcPr>
            <w:tcW w:w="148" w:type="pct"/>
            <w:tcBorders>
              <w:right w:val="single" w:sz="4" w:space="0" w:color="auto"/>
            </w:tcBorders>
          </w:tcPr>
          <w:p w:rsidR="00551B65" w:rsidRPr="002E014A" w:rsidRDefault="00551B65" w:rsidP="002E014A">
            <w:pPr>
              <w:ind w:right="-141"/>
              <w:jc w:val="center"/>
              <w:rPr>
                <w:rFonts w:ascii="Arial" w:hAnsi="Arial" w:cs="Arial"/>
                <w:b/>
                <w:sz w:val="22"/>
                <w:szCs w:val="22"/>
              </w:rPr>
            </w:pPr>
          </w:p>
        </w:tc>
        <w:tc>
          <w:tcPr>
            <w:tcW w:w="149" w:type="pct"/>
            <w:tcBorders>
              <w:left w:val="single" w:sz="4" w:space="0" w:color="auto"/>
            </w:tcBorders>
          </w:tcPr>
          <w:p w:rsidR="00551B65" w:rsidRPr="002E014A" w:rsidRDefault="00551B65" w:rsidP="002E014A">
            <w:pPr>
              <w:ind w:right="-141"/>
              <w:jc w:val="center"/>
              <w:rPr>
                <w:rFonts w:ascii="Arial" w:hAnsi="Arial" w:cs="Arial"/>
                <w:b/>
                <w:sz w:val="22"/>
                <w:szCs w:val="22"/>
              </w:rPr>
            </w:pPr>
          </w:p>
        </w:tc>
        <w:tc>
          <w:tcPr>
            <w:tcW w:w="261" w:type="pct"/>
          </w:tcPr>
          <w:p w:rsidR="00551B65" w:rsidRPr="002E014A" w:rsidRDefault="00551B65" w:rsidP="002E014A">
            <w:pPr>
              <w:ind w:right="-141"/>
              <w:jc w:val="center"/>
              <w:rPr>
                <w:rFonts w:ascii="Arial" w:hAnsi="Arial" w:cs="Arial"/>
                <w:b/>
                <w:sz w:val="22"/>
                <w:szCs w:val="22"/>
              </w:rPr>
            </w:pPr>
          </w:p>
        </w:tc>
        <w:tc>
          <w:tcPr>
            <w:tcW w:w="177" w:type="pct"/>
            <w:tcBorders>
              <w:right w:val="single" w:sz="4" w:space="0" w:color="auto"/>
            </w:tcBorders>
          </w:tcPr>
          <w:p w:rsidR="00551B65" w:rsidRPr="002E014A" w:rsidRDefault="00551B65" w:rsidP="002E014A">
            <w:pPr>
              <w:ind w:right="-141"/>
              <w:jc w:val="center"/>
              <w:rPr>
                <w:rFonts w:ascii="Arial" w:hAnsi="Arial" w:cs="Arial"/>
                <w:b/>
                <w:sz w:val="22"/>
                <w:szCs w:val="22"/>
              </w:rPr>
            </w:pPr>
          </w:p>
        </w:tc>
        <w:tc>
          <w:tcPr>
            <w:tcW w:w="178" w:type="pct"/>
            <w:tcBorders>
              <w:left w:val="single" w:sz="4" w:space="0" w:color="auto"/>
            </w:tcBorders>
          </w:tcPr>
          <w:p w:rsidR="00551B65" w:rsidRPr="002E014A" w:rsidRDefault="00551B65" w:rsidP="002E014A">
            <w:pPr>
              <w:ind w:right="-141"/>
              <w:jc w:val="center"/>
              <w:rPr>
                <w:rFonts w:ascii="Arial" w:hAnsi="Arial" w:cs="Arial"/>
                <w:b/>
                <w:sz w:val="22"/>
                <w:szCs w:val="22"/>
              </w:rPr>
            </w:pPr>
          </w:p>
        </w:tc>
        <w:tc>
          <w:tcPr>
            <w:tcW w:w="131" w:type="pct"/>
          </w:tcPr>
          <w:p w:rsidR="00551B65" w:rsidRPr="002E014A" w:rsidRDefault="00551B65" w:rsidP="002E014A">
            <w:pPr>
              <w:ind w:right="-141"/>
              <w:jc w:val="center"/>
              <w:rPr>
                <w:rFonts w:ascii="Arial" w:hAnsi="Arial" w:cs="Arial"/>
                <w:b/>
                <w:sz w:val="22"/>
                <w:szCs w:val="22"/>
              </w:rPr>
            </w:pPr>
          </w:p>
        </w:tc>
        <w:tc>
          <w:tcPr>
            <w:tcW w:w="172" w:type="pct"/>
            <w:tcBorders>
              <w:right w:val="single" w:sz="4" w:space="0" w:color="auto"/>
            </w:tcBorders>
          </w:tcPr>
          <w:p w:rsidR="00551B65" w:rsidRPr="002E014A" w:rsidRDefault="00551B65" w:rsidP="002E014A">
            <w:pPr>
              <w:ind w:right="-141"/>
              <w:jc w:val="center"/>
              <w:rPr>
                <w:rFonts w:ascii="Arial" w:hAnsi="Arial" w:cs="Arial"/>
                <w:b/>
                <w:sz w:val="22"/>
                <w:szCs w:val="22"/>
              </w:rPr>
            </w:pPr>
          </w:p>
        </w:tc>
        <w:tc>
          <w:tcPr>
            <w:tcW w:w="172" w:type="pct"/>
            <w:tcBorders>
              <w:left w:val="single" w:sz="4" w:space="0" w:color="auto"/>
            </w:tcBorders>
          </w:tcPr>
          <w:p w:rsidR="00551B65" w:rsidRPr="002E014A" w:rsidRDefault="00551B65" w:rsidP="002E014A">
            <w:pPr>
              <w:ind w:right="-141"/>
              <w:jc w:val="center"/>
              <w:rPr>
                <w:rFonts w:ascii="Arial" w:hAnsi="Arial" w:cs="Arial"/>
                <w:b/>
                <w:sz w:val="22"/>
                <w:szCs w:val="22"/>
              </w:rPr>
            </w:pPr>
          </w:p>
        </w:tc>
      </w:tr>
      <w:tr w:rsidR="00551B65" w:rsidRPr="002E014A" w:rsidTr="002E014A">
        <w:tc>
          <w:tcPr>
            <w:tcW w:w="1941" w:type="pct"/>
            <w:tcBorders>
              <w:top w:val="single" w:sz="4" w:space="0" w:color="auto"/>
              <w:bottom w:val="single" w:sz="4" w:space="0" w:color="auto"/>
            </w:tcBorders>
          </w:tcPr>
          <w:p w:rsidR="00551B65" w:rsidRPr="002E014A" w:rsidRDefault="00551B65" w:rsidP="002E014A">
            <w:pPr>
              <w:ind w:right="-141"/>
              <w:rPr>
                <w:rFonts w:ascii="Arial" w:hAnsi="Arial" w:cs="Arial"/>
                <w:sz w:val="22"/>
                <w:szCs w:val="22"/>
              </w:rPr>
            </w:pPr>
            <w:r w:rsidRPr="002E014A">
              <w:rPr>
                <w:rFonts w:ascii="Arial" w:hAnsi="Arial" w:cs="Arial"/>
                <w:sz w:val="22"/>
                <w:szCs w:val="22"/>
              </w:rPr>
              <w:t xml:space="preserve">Номинальная масса заряженного </w:t>
            </w:r>
            <w:proofErr w:type="gramStart"/>
            <w:r w:rsidRPr="002E014A">
              <w:rPr>
                <w:rFonts w:ascii="Arial" w:hAnsi="Arial" w:cs="Arial"/>
                <w:sz w:val="22"/>
                <w:szCs w:val="22"/>
              </w:rPr>
              <w:t>ОТВ</w:t>
            </w:r>
            <w:proofErr w:type="gramEnd"/>
            <w:r w:rsidRPr="002E014A">
              <w:rPr>
                <w:rFonts w:ascii="Arial" w:hAnsi="Arial" w:cs="Arial"/>
                <w:sz w:val="22"/>
                <w:szCs w:val="22"/>
              </w:rPr>
              <w:t xml:space="preserve">, выраженная в килограммах (для порошковых и газовых огнетушителей), или объем заряженного ОТВ, выраженный в литрах (для водных и пенных  огнетушителей) </w:t>
            </w:r>
            <w:r w:rsidRPr="002E014A">
              <w:rPr>
                <w:rFonts w:ascii="Arial" w:hAnsi="Arial" w:cs="Arial"/>
                <w:sz w:val="22"/>
                <w:szCs w:val="22"/>
                <w:vertAlign w:val="superscript"/>
              </w:rPr>
              <w:t>1)</w:t>
            </w:r>
          </w:p>
        </w:tc>
        <w:tc>
          <w:tcPr>
            <w:tcW w:w="129"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31"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46"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46" w:type="pct"/>
            <w:tcBorders>
              <w:bottom w:val="single" w:sz="4" w:space="0" w:color="auto"/>
            </w:tcBorders>
          </w:tcPr>
          <w:p w:rsidR="00551B65" w:rsidRPr="002E014A" w:rsidRDefault="00551B65" w:rsidP="002E014A">
            <w:pPr>
              <w:ind w:right="-141"/>
              <w:jc w:val="center"/>
              <w:rPr>
                <w:rFonts w:ascii="Arial" w:hAnsi="Arial" w:cs="Arial"/>
                <w:b/>
                <w:sz w:val="22"/>
                <w:szCs w:val="22"/>
              </w:rPr>
            </w:pPr>
          </w:p>
        </w:tc>
        <w:tc>
          <w:tcPr>
            <w:tcW w:w="240" w:type="pct"/>
            <w:tcBorders>
              <w:bottom w:val="single" w:sz="4" w:space="0" w:color="auto"/>
            </w:tcBorders>
          </w:tcPr>
          <w:p w:rsidR="00551B65" w:rsidRPr="002E014A" w:rsidRDefault="00551B65" w:rsidP="002E014A">
            <w:pPr>
              <w:ind w:right="-141"/>
              <w:jc w:val="center"/>
              <w:rPr>
                <w:rFonts w:ascii="Arial" w:hAnsi="Arial" w:cs="Arial"/>
                <w:b/>
                <w:sz w:val="22"/>
                <w:szCs w:val="22"/>
              </w:rPr>
            </w:pPr>
          </w:p>
        </w:tc>
        <w:tc>
          <w:tcPr>
            <w:tcW w:w="178" w:type="pct"/>
            <w:tcBorders>
              <w:bottom w:val="single" w:sz="4" w:space="0" w:color="auto"/>
              <w:right w:val="single" w:sz="4" w:space="0" w:color="auto"/>
            </w:tcBorders>
          </w:tcPr>
          <w:p w:rsidR="00551B65" w:rsidRPr="002E014A" w:rsidRDefault="00551B65" w:rsidP="002E014A">
            <w:pPr>
              <w:ind w:right="-141"/>
              <w:jc w:val="center"/>
              <w:rPr>
                <w:rFonts w:ascii="Arial" w:hAnsi="Arial" w:cs="Arial"/>
                <w:b/>
                <w:sz w:val="22"/>
                <w:szCs w:val="22"/>
              </w:rPr>
            </w:pPr>
          </w:p>
        </w:tc>
        <w:tc>
          <w:tcPr>
            <w:tcW w:w="179" w:type="pct"/>
            <w:tcBorders>
              <w:left w:val="single" w:sz="4" w:space="0" w:color="auto"/>
            </w:tcBorders>
          </w:tcPr>
          <w:p w:rsidR="00551B65" w:rsidRPr="002E014A" w:rsidRDefault="00551B65" w:rsidP="002E014A">
            <w:pPr>
              <w:ind w:right="-141"/>
              <w:jc w:val="center"/>
              <w:rPr>
                <w:rFonts w:ascii="Arial" w:hAnsi="Arial" w:cs="Arial"/>
                <w:b/>
                <w:sz w:val="22"/>
                <w:szCs w:val="22"/>
              </w:rPr>
            </w:pPr>
          </w:p>
        </w:tc>
        <w:tc>
          <w:tcPr>
            <w:tcW w:w="151" w:type="pct"/>
            <w:tcBorders>
              <w:right w:val="single" w:sz="4" w:space="0" w:color="auto"/>
            </w:tcBorders>
          </w:tcPr>
          <w:p w:rsidR="00551B65" w:rsidRPr="002E014A" w:rsidRDefault="00551B65" w:rsidP="002E014A">
            <w:pPr>
              <w:ind w:right="-141"/>
              <w:jc w:val="center"/>
              <w:rPr>
                <w:rFonts w:ascii="Arial" w:hAnsi="Arial" w:cs="Arial"/>
                <w:b/>
                <w:sz w:val="22"/>
                <w:szCs w:val="22"/>
              </w:rPr>
            </w:pPr>
          </w:p>
        </w:tc>
        <w:tc>
          <w:tcPr>
            <w:tcW w:w="151" w:type="pct"/>
            <w:tcBorders>
              <w:left w:val="single" w:sz="4" w:space="0" w:color="auto"/>
            </w:tcBorders>
          </w:tcPr>
          <w:p w:rsidR="00551B65" w:rsidRPr="002E014A" w:rsidRDefault="00551B65" w:rsidP="002E014A">
            <w:pPr>
              <w:ind w:right="-141"/>
              <w:jc w:val="center"/>
              <w:rPr>
                <w:rFonts w:ascii="Arial" w:hAnsi="Arial" w:cs="Arial"/>
                <w:b/>
                <w:sz w:val="22"/>
                <w:szCs w:val="22"/>
              </w:rPr>
            </w:pPr>
          </w:p>
        </w:tc>
        <w:tc>
          <w:tcPr>
            <w:tcW w:w="218" w:type="pct"/>
          </w:tcPr>
          <w:p w:rsidR="00551B65" w:rsidRPr="002E014A" w:rsidRDefault="00551B65" w:rsidP="002E014A">
            <w:pPr>
              <w:ind w:right="-141"/>
              <w:jc w:val="center"/>
              <w:rPr>
                <w:rFonts w:ascii="Arial" w:hAnsi="Arial" w:cs="Arial"/>
                <w:b/>
                <w:sz w:val="22"/>
                <w:szCs w:val="22"/>
              </w:rPr>
            </w:pPr>
          </w:p>
        </w:tc>
        <w:tc>
          <w:tcPr>
            <w:tcW w:w="148" w:type="pct"/>
            <w:tcBorders>
              <w:right w:val="single" w:sz="4" w:space="0" w:color="auto"/>
            </w:tcBorders>
          </w:tcPr>
          <w:p w:rsidR="00551B65" w:rsidRPr="002E014A" w:rsidRDefault="00551B65" w:rsidP="002E014A">
            <w:pPr>
              <w:ind w:right="-141"/>
              <w:jc w:val="center"/>
              <w:rPr>
                <w:rFonts w:ascii="Arial" w:hAnsi="Arial" w:cs="Arial"/>
                <w:b/>
                <w:sz w:val="22"/>
                <w:szCs w:val="22"/>
              </w:rPr>
            </w:pPr>
          </w:p>
        </w:tc>
        <w:tc>
          <w:tcPr>
            <w:tcW w:w="149" w:type="pct"/>
            <w:tcBorders>
              <w:left w:val="single" w:sz="4" w:space="0" w:color="auto"/>
            </w:tcBorders>
          </w:tcPr>
          <w:p w:rsidR="00551B65" w:rsidRPr="002E014A" w:rsidRDefault="00551B65" w:rsidP="002E014A">
            <w:pPr>
              <w:ind w:right="-141"/>
              <w:jc w:val="center"/>
              <w:rPr>
                <w:rFonts w:ascii="Arial" w:hAnsi="Arial" w:cs="Arial"/>
                <w:b/>
                <w:sz w:val="22"/>
                <w:szCs w:val="22"/>
              </w:rPr>
            </w:pPr>
          </w:p>
        </w:tc>
        <w:tc>
          <w:tcPr>
            <w:tcW w:w="261" w:type="pct"/>
          </w:tcPr>
          <w:p w:rsidR="00551B65" w:rsidRPr="002E014A" w:rsidRDefault="00551B65" w:rsidP="002E014A">
            <w:pPr>
              <w:ind w:right="-141"/>
              <w:jc w:val="center"/>
              <w:rPr>
                <w:rFonts w:ascii="Arial" w:hAnsi="Arial" w:cs="Arial"/>
                <w:b/>
                <w:sz w:val="22"/>
                <w:szCs w:val="22"/>
              </w:rPr>
            </w:pPr>
          </w:p>
        </w:tc>
        <w:tc>
          <w:tcPr>
            <w:tcW w:w="177" w:type="pct"/>
            <w:tcBorders>
              <w:right w:val="single" w:sz="4" w:space="0" w:color="auto"/>
            </w:tcBorders>
          </w:tcPr>
          <w:p w:rsidR="00551B65" w:rsidRPr="002E014A" w:rsidRDefault="00551B65" w:rsidP="002E014A">
            <w:pPr>
              <w:ind w:right="-141"/>
              <w:jc w:val="center"/>
              <w:rPr>
                <w:rFonts w:ascii="Arial" w:hAnsi="Arial" w:cs="Arial"/>
                <w:b/>
                <w:sz w:val="22"/>
                <w:szCs w:val="22"/>
              </w:rPr>
            </w:pPr>
          </w:p>
        </w:tc>
        <w:tc>
          <w:tcPr>
            <w:tcW w:w="178" w:type="pct"/>
            <w:tcBorders>
              <w:left w:val="single" w:sz="4" w:space="0" w:color="auto"/>
            </w:tcBorders>
          </w:tcPr>
          <w:p w:rsidR="00551B65" w:rsidRPr="002E014A" w:rsidRDefault="00551B65" w:rsidP="002E014A">
            <w:pPr>
              <w:ind w:right="-141"/>
              <w:jc w:val="center"/>
              <w:rPr>
                <w:rFonts w:ascii="Arial" w:hAnsi="Arial" w:cs="Arial"/>
                <w:b/>
                <w:sz w:val="22"/>
                <w:szCs w:val="22"/>
              </w:rPr>
            </w:pPr>
          </w:p>
        </w:tc>
        <w:tc>
          <w:tcPr>
            <w:tcW w:w="131" w:type="pct"/>
          </w:tcPr>
          <w:p w:rsidR="00551B65" w:rsidRPr="002E014A" w:rsidRDefault="00551B65" w:rsidP="002E014A">
            <w:pPr>
              <w:ind w:right="-141"/>
              <w:jc w:val="center"/>
              <w:rPr>
                <w:rFonts w:ascii="Arial" w:hAnsi="Arial" w:cs="Arial"/>
                <w:b/>
                <w:sz w:val="22"/>
                <w:szCs w:val="22"/>
              </w:rPr>
            </w:pPr>
          </w:p>
        </w:tc>
        <w:tc>
          <w:tcPr>
            <w:tcW w:w="172" w:type="pct"/>
            <w:tcBorders>
              <w:right w:val="single" w:sz="4" w:space="0" w:color="auto"/>
            </w:tcBorders>
          </w:tcPr>
          <w:p w:rsidR="00551B65" w:rsidRPr="002E014A" w:rsidRDefault="00551B65" w:rsidP="002E014A">
            <w:pPr>
              <w:ind w:right="-141"/>
              <w:jc w:val="center"/>
              <w:rPr>
                <w:rFonts w:ascii="Arial" w:hAnsi="Arial" w:cs="Arial"/>
                <w:b/>
                <w:sz w:val="22"/>
                <w:szCs w:val="22"/>
              </w:rPr>
            </w:pPr>
          </w:p>
        </w:tc>
        <w:tc>
          <w:tcPr>
            <w:tcW w:w="172" w:type="pct"/>
            <w:tcBorders>
              <w:left w:val="single" w:sz="4" w:space="0" w:color="auto"/>
            </w:tcBorders>
          </w:tcPr>
          <w:p w:rsidR="00551B65" w:rsidRPr="002E014A" w:rsidRDefault="00551B65" w:rsidP="002E014A">
            <w:pPr>
              <w:ind w:right="-141"/>
              <w:jc w:val="center"/>
              <w:rPr>
                <w:rFonts w:ascii="Arial" w:hAnsi="Arial" w:cs="Arial"/>
                <w:b/>
                <w:sz w:val="22"/>
                <w:szCs w:val="22"/>
              </w:rPr>
            </w:pPr>
          </w:p>
        </w:tc>
      </w:tr>
      <w:tr w:rsidR="00551B65" w:rsidRPr="002E014A" w:rsidTr="002E014A">
        <w:tc>
          <w:tcPr>
            <w:tcW w:w="1941" w:type="pct"/>
            <w:tcBorders>
              <w:top w:val="single" w:sz="4" w:space="0" w:color="auto"/>
              <w:bottom w:val="single" w:sz="4" w:space="0" w:color="auto"/>
            </w:tcBorders>
          </w:tcPr>
          <w:p w:rsidR="00551B65" w:rsidRPr="002E014A" w:rsidRDefault="00551B65" w:rsidP="002E014A">
            <w:pPr>
              <w:ind w:right="-141"/>
              <w:rPr>
                <w:rFonts w:ascii="Arial" w:hAnsi="Arial" w:cs="Arial"/>
                <w:sz w:val="22"/>
                <w:szCs w:val="22"/>
              </w:rPr>
            </w:pPr>
            <w:r w:rsidRPr="002E014A">
              <w:rPr>
                <w:rFonts w:ascii="Arial" w:hAnsi="Arial" w:cs="Arial"/>
                <w:sz w:val="22"/>
                <w:szCs w:val="22"/>
              </w:rPr>
              <w:t xml:space="preserve">Условное обозначение типа огнетушителя по принципу создания давления в его </w:t>
            </w:r>
            <w:proofErr w:type="gramStart"/>
            <w:r w:rsidRPr="002E014A">
              <w:rPr>
                <w:rFonts w:ascii="Arial" w:hAnsi="Arial" w:cs="Arial"/>
                <w:sz w:val="22"/>
                <w:szCs w:val="22"/>
              </w:rPr>
              <w:t>корпусе</w:t>
            </w:r>
            <w:proofErr w:type="gramEnd"/>
            <w:r w:rsidRPr="002E014A">
              <w:rPr>
                <w:rFonts w:ascii="Arial" w:hAnsi="Arial" w:cs="Arial"/>
                <w:sz w:val="22"/>
                <w:szCs w:val="22"/>
              </w:rPr>
              <w:t xml:space="preserve"> (з, б, г)</w:t>
            </w:r>
          </w:p>
        </w:tc>
        <w:tc>
          <w:tcPr>
            <w:tcW w:w="129"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31"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46"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46"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240"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78"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79" w:type="pct"/>
            <w:tcBorders>
              <w:bottom w:val="single" w:sz="4" w:space="0" w:color="auto"/>
            </w:tcBorders>
          </w:tcPr>
          <w:p w:rsidR="00551B65" w:rsidRPr="002E014A" w:rsidRDefault="00551B65" w:rsidP="002E014A">
            <w:pPr>
              <w:ind w:right="-141"/>
              <w:jc w:val="center"/>
              <w:rPr>
                <w:rFonts w:ascii="Arial" w:hAnsi="Arial" w:cs="Arial"/>
                <w:b/>
                <w:sz w:val="22"/>
                <w:szCs w:val="22"/>
              </w:rPr>
            </w:pPr>
          </w:p>
        </w:tc>
        <w:tc>
          <w:tcPr>
            <w:tcW w:w="151" w:type="pct"/>
            <w:tcBorders>
              <w:bottom w:val="single" w:sz="4" w:space="0" w:color="auto"/>
              <w:right w:val="single" w:sz="4" w:space="0" w:color="auto"/>
            </w:tcBorders>
          </w:tcPr>
          <w:p w:rsidR="00551B65" w:rsidRPr="002E014A" w:rsidRDefault="00551B65" w:rsidP="002E014A">
            <w:pPr>
              <w:ind w:right="-141"/>
              <w:jc w:val="center"/>
              <w:rPr>
                <w:rFonts w:ascii="Arial" w:hAnsi="Arial" w:cs="Arial"/>
                <w:b/>
                <w:sz w:val="22"/>
                <w:szCs w:val="22"/>
              </w:rPr>
            </w:pPr>
          </w:p>
        </w:tc>
        <w:tc>
          <w:tcPr>
            <w:tcW w:w="151" w:type="pct"/>
            <w:tcBorders>
              <w:left w:val="single" w:sz="4" w:space="0" w:color="auto"/>
            </w:tcBorders>
          </w:tcPr>
          <w:p w:rsidR="00551B65" w:rsidRPr="002E014A" w:rsidRDefault="00551B65" w:rsidP="002E014A">
            <w:pPr>
              <w:ind w:right="-141"/>
              <w:jc w:val="center"/>
              <w:rPr>
                <w:rFonts w:ascii="Arial" w:hAnsi="Arial" w:cs="Arial"/>
                <w:b/>
                <w:sz w:val="22"/>
                <w:szCs w:val="22"/>
              </w:rPr>
            </w:pPr>
          </w:p>
        </w:tc>
        <w:tc>
          <w:tcPr>
            <w:tcW w:w="218" w:type="pct"/>
          </w:tcPr>
          <w:p w:rsidR="00551B65" w:rsidRPr="002E014A" w:rsidRDefault="00551B65" w:rsidP="002E014A">
            <w:pPr>
              <w:ind w:right="-141"/>
              <w:jc w:val="center"/>
              <w:rPr>
                <w:rFonts w:ascii="Arial" w:hAnsi="Arial" w:cs="Arial"/>
                <w:b/>
                <w:sz w:val="22"/>
                <w:szCs w:val="22"/>
              </w:rPr>
            </w:pPr>
          </w:p>
        </w:tc>
        <w:tc>
          <w:tcPr>
            <w:tcW w:w="148" w:type="pct"/>
            <w:tcBorders>
              <w:right w:val="single" w:sz="4" w:space="0" w:color="auto"/>
            </w:tcBorders>
          </w:tcPr>
          <w:p w:rsidR="00551B65" w:rsidRPr="002E014A" w:rsidRDefault="00551B65" w:rsidP="002E014A">
            <w:pPr>
              <w:ind w:right="-141"/>
              <w:jc w:val="center"/>
              <w:rPr>
                <w:rFonts w:ascii="Arial" w:hAnsi="Arial" w:cs="Arial"/>
                <w:b/>
                <w:sz w:val="22"/>
                <w:szCs w:val="22"/>
              </w:rPr>
            </w:pPr>
          </w:p>
        </w:tc>
        <w:tc>
          <w:tcPr>
            <w:tcW w:w="149" w:type="pct"/>
            <w:tcBorders>
              <w:left w:val="single" w:sz="4" w:space="0" w:color="auto"/>
            </w:tcBorders>
          </w:tcPr>
          <w:p w:rsidR="00551B65" w:rsidRPr="002E014A" w:rsidRDefault="00551B65" w:rsidP="002E014A">
            <w:pPr>
              <w:ind w:right="-141"/>
              <w:jc w:val="center"/>
              <w:rPr>
                <w:rFonts w:ascii="Arial" w:hAnsi="Arial" w:cs="Arial"/>
                <w:b/>
                <w:sz w:val="22"/>
                <w:szCs w:val="22"/>
              </w:rPr>
            </w:pPr>
          </w:p>
        </w:tc>
        <w:tc>
          <w:tcPr>
            <w:tcW w:w="261" w:type="pct"/>
          </w:tcPr>
          <w:p w:rsidR="00551B65" w:rsidRPr="002E014A" w:rsidRDefault="00551B65" w:rsidP="002E014A">
            <w:pPr>
              <w:ind w:right="-141"/>
              <w:jc w:val="center"/>
              <w:rPr>
                <w:rFonts w:ascii="Arial" w:hAnsi="Arial" w:cs="Arial"/>
                <w:b/>
                <w:sz w:val="22"/>
                <w:szCs w:val="22"/>
              </w:rPr>
            </w:pPr>
          </w:p>
        </w:tc>
        <w:tc>
          <w:tcPr>
            <w:tcW w:w="177" w:type="pct"/>
            <w:tcBorders>
              <w:right w:val="single" w:sz="4" w:space="0" w:color="auto"/>
            </w:tcBorders>
          </w:tcPr>
          <w:p w:rsidR="00551B65" w:rsidRPr="002E014A" w:rsidRDefault="00551B65" w:rsidP="002E014A">
            <w:pPr>
              <w:ind w:right="-141"/>
              <w:jc w:val="center"/>
              <w:rPr>
                <w:rFonts w:ascii="Arial" w:hAnsi="Arial" w:cs="Arial"/>
                <w:b/>
                <w:sz w:val="22"/>
                <w:szCs w:val="22"/>
              </w:rPr>
            </w:pPr>
          </w:p>
        </w:tc>
        <w:tc>
          <w:tcPr>
            <w:tcW w:w="178" w:type="pct"/>
            <w:tcBorders>
              <w:left w:val="single" w:sz="4" w:space="0" w:color="auto"/>
            </w:tcBorders>
          </w:tcPr>
          <w:p w:rsidR="00551B65" w:rsidRPr="002E014A" w:rsidRDefault="00551B65" w:rsidP="002E014A">
            <w:pPr>
              <w:ind w:right="-141"/>
              <w:jc w:val="center"/>
              <w:rPr>
                <w:rFonts w:ascii="Arial" w:hAnsi="Arial" w:cs="Arial"/>
                <w:b/>
                <w:sz w:val="22"/>
                <w:szCs w:val="22"/>
              </w:rPr>
            </w:pPr>
          </w:p>
        </w:tc>
        <w:tc>
          <w:tcPr>
            <w:tcW w:w="131" w:type="pct"/>
          </w:tcPr>
          <w:p w:rsidR="00551B65" w:rsidRPr="002E014A" w:rsidRDefault="00551B65" w:rsidP="002E014A">
            <w:pPr>
              <w:ind w:right="-141"/>
              <w:jc w:val="center"/>
              <w:rPr>
                <w:rFonts w:ascii="Arial" w:hAnsi="Arial" w:cs="Arial"/>
                <w:b/>
                <w:sz w:val="22"/>
                <w:szCs w:val="22"/>
              </w:rPr>
            </w:pPr>
          </w:p>
        </w:tc>
        <w:tc>
          <w:tcPr>
            <w:tcW w:w="172" w:type="pct"/>
            <w:tcBorders>
              <w:right w:val="single" w:sz="4" w:space="0" w:color="auto"/>
            </w:tcBorders>
          </w:tcPr>
          <w:p w:rsidR="00551B65" w:rsidRPr="002E014A" w:rsidRDefault="00551B65" w:rsidP="002E014A">
            <w:pPr>
              <w:ind w:right="-141"/>
              <w:jc w:val="center"/>
              <w:rPr>
                <w:rFonts w:ascii="Arial" w:hAnsi="Arial" w:cs="Arial"/>
                <w:b/>
                <w:sz w:val="22"/>
                <w:szCs w:val="22"/>
              </w:rPr>
            </w:pPr>
          </w:p>
        </w:tc>
        <w:tc>
          <w:tcPr>
            <w:tcW w:w="172" w:type="pct"/>
            <w:tcBorders>
              <w:left w:val="single" w:sz="4" w:space="0" w:color="auto"/>
            </w:tcBorders>
          </w:tcPr>
          <w:p w:rsidR="00551B65" w:rsidRPr="002E014A" w:rsidRDefault="00551B65" w:rsidP="002E014A">
            <w:pPr>
              <w:ind w:right="-141"/>
              <w:jc w:val="center"/>
              <w:rPr>
                <w:rFonts w:ascii="Arial" w:hAnsi="Arial" w:cs="Arial"/>
                <w:b/>
                <w:sz w:val="22"/>
                <w:szCs w:val="22"/>
              </w:rPr>
            </w:pPr>
          </w:p>
        </w:tc>
      </w:tr>
      <w:tr w:rsidR="00551B65" w:rsidRPr="002E014A" w:rsidTr="002E014A">
        <w:tc>
          <w:tcPr>
            <w:tcW w:w="1941" w:type="pct"/>
            <w:tcBorders>
              <w:top w:val="single" w:sz="4" w:space="0" w:color="auto"/>
              <w:bottom w:val="single" w:sz="4" w:space="0" w:color="auto"/>
            </w:tcBorders>
          </w:tcPr>
          <w:p w:rsidR="00551B65" w:rsidRPr="002E014A" w:rsidRDefault="00551B65" w:rsidP="002E014A">
            <w:pPr>
              <w:ind w:right="-141"/>
              <w:rPr>
                <w:rFonts w:ascii="Arial" w:hAnsi="Arial" w:cs="Arial"/>
                <w:sz w:val="22"/>
                <w:szCs w:val="22"/>
              </w:rPr>
            </w:pPr>
            <w:r w:rsidRPr="002E014A">
              <w:rPr>
                <w:rFonts w:ascii="Arial" w:hAnsi="Arial" w:cs="Arial"/>
                <w:sz w:val="22"/>
                <w:szCs w:val="22"/>
              </w:rPr>
              <w:t>Класс пожара (</w:t>
            </w:r>
            <w:r w:rsidRPr="002E014A">
              <w:rPr>
                <w:rFonts w:ascii="Arial" w:hAnsi="Arial" w:cs="Arial"/>
                <w:sz w:val="22"/>
                <w:szCs w:val="22"/>
                <w:lang w:val="en-US"/>
              </w:rPr>
              <w:t>A</w:t>
            </w:r>
            <w:r w:rsidRPr="002E014A">
              <w:rPr>
                <w:rFonts w:ascii="Arial" w:hAnsi="Arial" w:cs="Arial"/>
                <w:sz w:val="22"/>
                <w:szCs w:val="22"/>
              </w:rPr>
              <w:t>,</w:t>
            </w:r>
            <w:r w:rsidRPr="002E014A">
              <w:rPr>
                <w:rFonts w:ascii="Arial" w:hAnsi="Arial" w:cs="Arial"/>
                <w:sz w:val="22"/>
                <w:szCs w:val="22"/>
                <w:lang w:val="en-US"/>
              </w:rPr>
              <w:t>B</w:t>
            </w:r>
            <w:r w:rsidRPr="002E014A">
              <w:rPr>
                <w:rFonts w:ascii="Arial" w:hAnsi="Arial" w:cs="Arial"/>
                <w:sz w:val="22"/>
                <w:szCs w:val="22"/>
              </w:rPr>
              <w:t>,</w:t>
            </w:r>
            <w:r w:rsidRPr="002E014A">
              <w:rPr>
                <w:rFonts w:ascii="Arial" w:hAnsi="Arial" w:cs="Arial"/>
                <w:sz w:val="22"/>
                <w:szCs w:val="22"/>
                <w:lang w:val="en-US"/>
              </w:rPr>
              <w:t>C</w:t>
            </w:r>
            <w:r w:rsidRPr="002E014A">
              <w:rPr>
                <w:rFonts w:ascii="Arial" w:hAnsi="Arial" w:cs="Arial"/>
                <w:sz w:val="22"/>
                <w:szCs w:val="22"/>
              </w:rPr>
              <w:t>,</w:t>
            </w:r>
            <w:r w:rsidRPr="002E014A">
              <w:rPr>
                <w:rFonts w:ascii="Arial" w:hAnsi="Arial" w:cs="Arial"/>
                <w:sz w:val="22"/>
                <w:szCs w:val="22"/>
                <w:lang w:val="en-US"/>
              </w:rPr>
              <w:t>E</w:t>
            </w:r>
            <w:r w:rsidRPr="002E014A">
              <w:rPr>
                <w:rFonts w:ascii="Arial" w:hAnsi="Arial" w:cs="Arial"/>
                <w:sz w:val="22"/>
                <w:szCs w:val="22"/>
              </w:rPr>
              <w:t>), для тушения которого предназначен огнетушитель</w:t>
            </w:r>
          </w:p>
        </w:tc>
        <w:tc>
          <w:tcPr>
            <w:tcW w:w="129"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31"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46"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46"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240"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78"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79"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51"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51" w:type="pct"/>
            <w:tcBorders>
              <w:bottom w:val="single" w:sz="4" w:space="0" w:color="auto"/>
            </w:tcBorders>
          </w:tcPr>
          <w:p w:rsidR="00551B65" w:rsidRPr="002E014A" w:rsidRDefault="00551B65" w:rsidP="002E014A">
            <w:pPr>
              <w:ind w:right="-141"/>
              <w:jc w:val="center"/>
              <w:rPr>
                <w:rFonts w:ascii="Arial" w:hAnsi="Arial" w:cs="Arial"/>
                <w:b/>
                <w:sz w:val="22"/>
                <w:szCs w:val="22"/>
              </w:rPr>
            </w:pPr>
          </w:p>
        </w:tc>
        <w:tc>
          <w:tcPr>
            <w:tcW w:w="218" w:type="pct"/>
            <w:tcBorders>
              <w:bottom w:val="single" w:sz="4" w:space="0" w:color="auto"/>
            </w:tcBorders>
          </w:tcPr>
          <w:p w:rsidR="00551B65" w:rsidRPr="002E014A" w:rsidRDefault="00551B65" w:rsidP="002E014A">
            <w:pPr>
              <w:ind w:right="-141"/>
              <w:jc w:val="center"/>
              <w:rPr>
                <w:rFonts w:ascii="Arial" w:hAnsi="Arial" w:cs="Arial"/>
                <w:b/>
                <w:sz w:val="22"/>
                <w:szCs w:val="22"/>
              </w:rPr>
            </w:pPr>
          </w:p>
        </w:tc>
        <w:tc>
          <w:tcPr>
            <w:tcW w:w="148" w:type="pct"/>
            <w:tcBorders>
              <w:bottom w:val="single" w:sz="4" w:space="0" w:color="auto"/>
              <w:right w:val="single" w:sz="4" w:space="0" w:color="auto"/>
            </w:tcBorders>
          </w:tcPr>
          <w:p w:rsidR="00551B65" w:rsidRPr="002E014A" w:rsidRDefault="00551B65" w:rsidP="002E014A">
            <w:pPr>
              <w:ind w:right="-141"/>
              <w:jc w:val="center"/>
              <w:rPr>
                <w:rFonts w:ascii="Arial" w:hAnsi="Arial" w:cs="Arial"/>
                <w:b/>
                <w:sz w:val="22"/>
                <w:szCs w:val="22"/>
              </w:rPr>
            </w:pPr>
          </w:p>
        </w:tc>
        <w:tc>
          <w:tcPr>
            <w:tcW w:w="149" w:type="pct"/>
            <w:tcBorders>
              <w:left w:val="single" w:sz="4" w:space="0" w:color="auto"/>
            </w:tcBorders>
          </w:tcPr>
          <w:p w:rsidR="00551B65" w:rsidRPr="002E014A" w:rsidRDefault="00551B65" w:rsidP="002E014A">
            <w:pPr>
              <w:ind w:right="-141"/>
              <w:jc w:val="center"/>
              <w:rPr>
                <w:rFonts w:ascii="Arial" w:hAnsi="Arial" w:cs="Arial"/>
                <w:b/>
                <w:sz w:val="22"/>
                <w:szCs w:val="22"/>
              </w:rPr>
            </w:pPr>
          </w:p>
        </w:tc>
        <w:tc>
          <w:tcPr>
            <w:tcW w:w="261" w:type="pct"/>
          </w:tcPr>
          <w:p w:rsidR="00551B65" w:rsidRPr="002E014A" w:rsidRDefault="00551B65" w:rsidP="002E014A">
            <w:pPr>
              <w:ind w:right="-141"/>
              <w:jc w:val="center"/>
              <w:rPr>
                <w:rFonts w:ascii="Arial" w:hAnsi="Arial" w:cs="Arial"/>
                <w:b/>
                <w:sz w:val="22"/>
                <w:szCs w:val="22"/>
              </w:rPr>
            </w:pPr>
          </w:p>
        </w:tc>
        <w:tc>
          <w:tcPr>
            <w:tcW w:w="177" w:type="pct"/>
            <w:tcBorders>
              <w:right w:val="single" w:sz="4" w:space="0" w:color="auto"/>
            </w:tcBorders>
          </w:tcPr>
          <w:p w:rsidR="00551B65" w:rsidRPr="002E014A" w:rsidRDefault="00551B65" w:rsidP="002E014A">
            <w:pPr>
              <w:ind w:right="-141"/>
              <w:jc w:val="center"/>
              <w:rPr>
                <w:rFonts w:ascii="Arial" w:hAnsi="Arial" w:cs="Arial"/>
                <w:b/>
                <w:sz w:val="22"/>
                <w:szCs w:val="22"/>
              </w:rPr>
            </w:pPr>
          </w:p>
        </w:tc>
        <w:tc>
          <w:tcPr>
            <w:tcW w:w="178" w:type="pct"/>
            <w:tcBorders>
              <w:left w:val="single" w:sz="4" w:space="0" w:color="auto"/>
            </w:tcBorders>
          </w:tcPr>
          <w:p w:rsidR="00551B65" w:rsidRPr="002E014A" w:rsidRDefault="00551B65" w:rsidP="002E014A">
            <w:pPr>
              <w:ind w:right="-141"/>
              <w:jc w:val="center"/>
              <w:rPr>
                <w:rFonts w:ascii="Arial" w:hAnsi="Arial" w:cs="Arial"/>
                <w:b/>
                <w:sz w:val="22"/>
                <w:szCs w:val="22"/>
              </w:rPr>
            </w:pPr>
          </w:p>
        </w:tc>
        <w:tc>
          <w:tcPr>
            <w:tcW w:w="131" w:type="pct"/>
          </w:tcPr>
          <w:p w:rsidR="00551B65" w:rsidRPr="002E014A" w:rsidRDefault="00551B65" w:rsidP="002E014A">
            <w:pPr>
              <w:ind w:right="-141"/>
              <w:jc w:val="center"/>
              <w:rPr>
                <w:rFonts w:ascii="Arial" w:hAnsi="Arial" w:cs="Arial"/>
                <w:b/>
                <w:sz w:val="22"/>
                <w:szCs w:val="22"/>
              </w:rPr>
            </w:pPr>
          </w:p>
        </w:tc>
        <w:tc>
          <w:tcPr>
            <w:tcW w:w="172" w:type="pct"/>
            <w:tcBorders>
              <w:right w:val="single" w:sz="4" w:space="0" w:color="auto"/>
            </w:tcBorders>
          </w:tcPr>
          <w:p w:rsidR="00551B65" w:rsidRPr="002E014A" w:rsidRDefault="00551B65" w:rsidP="002E014A">
            <w:pPr>
              <w:ind w:right="-141"/>
              <w:jc w:val="center"/>
              <w:rPr>
                <w:rFonts w:ascii="Arial" w:hAnsi="Arial" w:cs="Arial"/>
                <w:b/>
                <w:sz w:val="22"/>
                <w:szCs w:val="22"/>
              </w:rPr>
            </w:pPr>
          </w:p>
        </w:tc>
        <w:tc>
          <w:tcPr>
            <w:tcW w:w="172" w:type="pct"/>
            <w:tcBorders>
              <w:left w:val="single" w:sz="4" w:space="0" w:color="auto"/>
            </w:tcBorders>
          </w:tcPr>
          <w:p w:rsidR="00551B65" w:rsidRPr="002E014A" w:rsidRDefault="00551B65" w:rsidP="002E014A">
            <w:pPr>
              <w:ind w:right="-141"/>
              <w:jc w:val="center"/>
              <w:rPr>
                <w:rFonts w:ascii="Arial" w:hAnsi="Arial" w:cs="Arial"/>
                <w:b/>
                <w:sz w:val="22"/>
                <w:szCs w:val="22"/>
              </w:rPr>
            </w:pPr>
          </w:p>
        </w:tc>
      </w:tr>
      <w:tr w:rsidR="00551B65" w:rsidRPr="002E014A" w:rsidTr="002E014A">
        <w:tc>
          <w:tcPr>
            <w:tcW w:w="1941" w:type="pct"/>
            <w:tcBorders>
              <w:top w:val="single" w:sz="4" w:space="0" w:color="auto"/>
              <w:bottom w:val="single" w:sz="4" w:space="0" w:color="auto"/>
            </w:tcBorders>
          </w:tcPr>
          <w:p w:rsidR="00551B65" w:rsidRPr="002E014A" w:rsidRDefault="00551B65" w:rsidP="002E014A">
            <w:pPr>
              <w:ind w:right="-141"/>
              <w:rPr>
                <w:rFonts w:ascii="Arial" w:hAnsi="Arial" w:cs="Arial"/>
                <w:sz w:val="22"/>
                <w:szCs w:val="22"/>
              </w:rPr>
            </w:pPr>
            <w:r w:rsidRPr="002E014A">
              <w:rPr>
                <w:rFonts w:ascii="Arial" w:hAnsi="Arial" w:cs="Arial"/>
                <w:sz w:val="22"/>
                <w:szCs w:val="22"/>
              </w:rPr>
              <w:t>Модель огнетушителя (01, 02 и т.д.)</w:t>
            </w:r>
          </w:p>
        </w:tc>
        <w:tc>
          <w:tcPr>
            <w:tcW w:w="129"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31"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46"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46"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240"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78"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79"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51"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51"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218"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48"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49" w:type="pct"/>
            <w:tcBorders>
              <w:bottom w:val="single" w:sz="4" w:space="0" w:color="auto"/>
            </w:tcBorders>
          </w:tcPr>
          <w:p w:rsidR="00551B65" w:rsidRPr="002E014A" w:rsidRDefault="00551B65" w:rsidP="002E014A">
            <w:pPr>
              <w:ind w:right="-141"/>
              <w:jc w:val="center"/>
              <w:rPr>
                <w:rFonts w:ascii="Arial" w:hAnsi="Arial" w:cs="Arial"/>
                <w:b/>
                <w:sz w:val="22"/>
                <w:szCs w:val="22"/>
              </w:rPr>
            </w:pPr>
          </w:p>
        </w:tc>
        <w:tc>
          <w:tcPr>
            <w:tcW w:w="261" w:type="pct"/>
            <w:tcBorders>
              <w:bottom w:val="single" w:sz="4" w:space="0" w:color="auto"/>
            </w:tcBorders>
          </w:tcPr>
          <w:p w:rsidR="00551B65" w:rsidRPr="002E014A" w:rsidRDefault="00551B65" w:rsidP="002E014A">
            <w:pPr>
              <w:ind w:right="-141"/>
              <w:jc w:val="center"/>
              <w:rPr>
                <w:rFonts w:ascii="Arial" w:hAnsi="Arial" w:cs="Arial"/>
                <w:b/>
                <w:sz w:val="22"/>
                <w:szCs w:val="22"/>
              </w:rPr>
            </w:pPr>
          </w:p>
        </w:tc>
        <w:tc>
          <w:tcPr>
            <w:tcW w:w="177" w:type="pct"/>
            <w:tcBorders>
              <w:bottom w:val="single" w:sz="4" w:space="0" w:color="auto"/>
              <w:right w:val="single" w:sz="4" w:space="0" w:color="auto"/>
            </w:tcBorders>
          </w:tcPr>
          <w:p w:rsidR="00551B65" w:rsidRPr="002E014A" w:rsidRDefault="00551B65" w:rsidP="002E014A">
            <w:pPr>
              <w:ind w:right="-141"/>
              <w:jc w:val="center"/>
              <w:rPr>
                <w:rFonts w:ascii="Arial" w:hAnsi="Arial" w:cs="Arial"/>
                <w:b/>
                <w:sz w:val="22"/>
                <w:szCs w:val="22"/>
              </w:rPr>
            </w:pPr>
          </w:p>
        </w:tc>
        <w:tc>
          <w:tcPr>
            <w:tcW w:w="178" w:type="pct"/>
            <w:tcBorders>
              <w:left w:val="single" w:sz="4" w:space="0" w:color="auto"/>
            </w:tcBorders>
          </w:tcPr>
          <w:p w:rsidR="00551B65" w:rsidRPr="002E014A" w:rsidRDefault="00551B65" w:rsidP="002E014A">
            <w:pPr>
              <w:ind w:right="-141"/>
              <w:jc w:val="center"/>
              <w:rPr>
                <w:rFonts w:ascii="Arial" w:hAnsi="Arial" w:cs="Arial"/>
                <w:b/>
                <w:sz w:val="22"/>
                <w:szCs w:val="22"/>
              </w:rPr>
            </w:pPr>
          </w:p>
        </w:tc>
        <w:tc>
          <w:tcPr>
            <w:tcW w:w="131" w:type="pct"/>
          </w:tcPr>
          <w:p w:rsidR="00551B65" w:rsidRPr="002E014A" w:rsidRDefault="00551B65" w:rsidP="002E014A">
            <w:pPr>
              <w:ind w:right="-141"/>
              <w:jc w:val="center"/>
              <w:rPr>
                <w:rFonts w:ascii="Arial" w:hAnsi="Arial" w:cs="Arial"/>
                <w:b/>
                <w:sz w:val="22"/>
                <w:szCs w:val="22"/>
              </w:rPr>
            </w:pPr>
          </w:p>
        </w:tc>
        <w:tc>
          <w:tcPr>
            <w:tcW w:w="172" w:type="pct"/>
            <w:tcBorders>
              <w:right w:val="single" w:sz="4" w:space="0" w:color="auto"/>
            </w:tcBorders>
          </w:tcPr>
          <w:p w:rsidR="00551B65" w:rsidRPr="002E014A" w:rsidRDefault="00551B65" w:rsidP="002E014A">
            <w:pPr>
              <w:ind w:right="-141"/>
              <w:jc w:val="center"/>
              <w:rPr>
                <w:rFonts w:ascii="Arial" w:hAnsi="Arial" w:cs="Arial"/>
                <w:b/>
                <w:sz w:val="22"/>
                <w:szCs w:val="22"/>
              </w:rPr>
            </w:pPr>
          </w:p>
        </w:tc>
        <w:tc>
          <w:tcPr>
            <w:tcW w:w="172" w:type="pct"/>
            <w:tcBorders>
              <w:left w:val="single" w:sz="4" w:space="0" w:color="auto"/>
            </w:tcBorders>
          </w:tcPr>
          <w:p w:rsidR="00551B65" w:rsidRPr="002E014A" w:rsidRDefault="00551B65" w:rsidP="002E014A">
            <w:pPr>
              <w:ind w:right="-141"/>
              <w:jc w:val="center"/>
              <w:rPr>
                <w:rFonts w:ascii="Arial" w:hAnsi="Arial" w:cs="Arial"/>
                <w:b/>
                <w:sz w:val="22"/>
                <w:szCs w:val="22"/>
              </w:rPr>
            </w:pPr>
          </w:p>
        </w:tc>
      </w:tr>
      <w:tr w:rsidR="00551B65" w:rsidRPr="002E014A" w:rsidTr="002E014A">
        <w:tc>
          <w:tcPr>
            <w:tcW w:w="1941" w:type="pct"/>
            <w:tcBorders>
              <w:top w:val="single" w:sz="4" w:space="0" w:color="auto"/>
              <w:bottom w:val="single" w:sz="4" w:space="0" w:color="auto"/>
            </w:tcBorders>
          </w:tcPr>
          <w:p w:rsidR="00551B65" w:rsidRPr="002E014A" w:rsidRDefault="00551B65" w:rsidP="002E014A">
            <w:pPr>
              <w:ind w:right="-141"/>
              <w:rPr>
                <w:rFonts w:ascii="Arial" w:hAnsi="Arial" w:cs="Arial"/>
                <w:sz w:val="22"/>
                <w:szCs w:val="22"/>
              </w:rPr>
            </w:pPr>
            <w:r w:rsidRPr="002E014A">
              <w:rPr>
                <w:rFonts w:ascii="Arial" w:hAnsi="Arial" w:cs="Arial"/>
                <w:sz w:val="22"/>
                <w:szCs w:val="22"/>
              </w:rPr>
              <w:t xml:space="preserve">Дополнительное, условное обозначение огнетушителя (при его наличии) </w:t>
            </w:r>
            <w:r w:rsidRPr="002E014A">
              <w:rPr>
                <w:rFonts w:ascii="Arial" w:hAnsi="Arial" w:cs="Arial"/>
                <w:sz w:val="22"/>
                <w:szCs w:val="22"/>
                <w:vertAlign w:val="superscript"/>
              </w:rPr>
              <w:t>2)</w:t>
            </w:r>
          </w:p>
        </w:tc>
        <w:tc>
          <w:tcPr>
            <w:tcW w:w="129"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31"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46"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46"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240"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78"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79"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51"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51"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218"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48"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49"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261"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77" w:type="pct"/>
            <w:tcBorders>
              <w:top w:val="single" w:sz="4" w:space="0" w:color="auto"/>
              <w:bottom w:val="single" w:sz="4" w:space="0" w:color="auto"/>
            </w:tcBorders>
          </w:tcPr>
          <w:p w:rsidR="00551B65" w:rsidRPr="002E014A" w:rsidRDefault="00551B65" w:rsidP="002E014A">
            <w:pPr>
              <w:ind w:right="-141"/>
              <w:jc w:val="center"/>
              <w:rPr>
                <w:rFonts w:ascii="Arial" w:hAnsi="Arial" w:cs="Arial"/>
                <w:b/>
                <w:sz w:val="22"/>
                <w:szCs w:val="22"/>
              </w:rPr>
            </w:pPr>
          </w:p>
        </w:tc>
        <w:tc>
          <w:tcPr>
            <w:tcW w:w="178" w:type="pct"/>
            <w:tcBorders>
              <w:bottom w:val="single" w:sz="4" w:space="0" w:color="auto"/>
            </w:tcBorders>
          </w:tcPr>
          <w:p w:rsidR="00551B65" w:rsidRPr="002E014A" w:rsidRDefault="00551B65" w:rsidP="002E014A">
            <w:pPr>
              <w:ind w:right="-141"/>
              <w:jc w:val="center"/>
              <w:rPr>
                <w:rFonts w:ascii="Arial" w:hAnsi="Arial" w:cs="Arial"/>
                <w:b/>
                <w:sz w:val="22"/>
                <w:szCs w:val="22"/>
              </w:rPr>
            </w:pPr>
          </w:p>
        </w:tc>
        <w:tc>
          <w:tcPr>
            <w:tcW w:w="131" w:type="pct"/>
            <w:tcBorders>
              <w:bottom w:val="single" w:sz="4" w:space="0" w:color="auto"/>
            </w:tcBorders>
          </w:tcPr>
          <w:p w:rsidR="00551B65" w:rsidRPr="002E014A" w:rsidRDefault="00551B65" w:rsidP="002E014A">
            <w:pPr>
              <w:ind w:right="-141"/>
              <w:jc w:val="center"/>
              <w:rPr>
                <w:rFonts w:ascii="Arial" w:hAnsi="Arial" w:cs="Arial"/>
                <w:b/>
                <w:sz w:val="22"/>
                <w:szCs w:val="22"/>
              </w:rPr>
            </w:pPr>
          </w:p>
        </w:tc>
        <w:tc>
          <w:tcPr>
            <w:tcW w:w="172" w:type="pct"/>
            <w:tcBorders>
              <w:bottom w:val="single" w:sz="4" w:space="0" w:color="auto"/>
              <w:right w:val="single" w:sz="4" w:space="0" w:color="auto"/>
            </w:tcBorders>
          </w:tcPr>
          <w:p w:rsidR="00551B65" w:rsidRPr="002E014A" w:rsidRDefault="00551B65" w:rsidP="002E014A">
            <w:pPr>
              <w:ind w:right="-141"/>
              <w:jc w:val="center"/>
              <w:rPr>
                <w:rFonts w:ascii="Arial" w:hAnsi="Arial" w:cs="Arial"/>
                <w:b/>
                <w:sz w:val="22"/>
                <w:szCs w:val="22"/>
              </w:rPr>
            </w:pPr>
          </w:p>
        </w:tc>
        <w:tc>
          <w:tcPr>
            <w:tcW w:w="172" w:type="pct"/>
            <w:tcBorders>
              <w:left w:val="single" w:sz="4" w:space="0" w:color="auto"/>
            </w:tcBorders>
          </w:tcPr>
          <w:p w:rsidR="00551B65" w:rsidRPr="002E014A" w:rsidRDefault="00551B65" w:rsidP="002E014A">
            <w:pPr>
              <w:ind w:right="-141"/>
              <w:jc w:val="center"/>
              <w:rPr>
                <w:rFonts w:ascii="Arial" w:hAnsi="Arial" w:cs="Arial"/>
                <w:b/>
                <w:sz w:val="22"/>
                <w:szCs w:val="22"/>
              </w:rPr>
            </w:pPr>
          </w:p>
        </w:tc>
      </w:tr>
      <w:tr w:rsidR="00551B65" w:rsidRPr="002E014A" w:rsidTr="002E014A">
        <w:tc>
          <w:tcPr>
            <w:tcW w:w="1941" w:type="pct"/>
            <w:tcBorders>
              <w:top w:val="single" w:sz="4" w:space="0" w:color="auto"/>
            </w:tcBorders>
          </w:tcPr>
          <w:p w:rsidR="00551B65" w:rsidRPr="002E014A" w:rsidRDefault="00551B65" w:rsidP="002E014A">
            <w:pPr>
              <w:ind w:right="-141"/>
              <w:rPr>
                <w:rFonts w:ascii="Arial" w:hAnsi="Arial" w:cs="Arial"/>
                <w:sz w:val="22"/>
                <w:szCs w:val="22"/>
              </w:rPr>
            </w:pPr>
          </w:p>
        </w:tc>
        <w:tc>
          <w:tcPr>
            <w:tcW w:w="129" w:type="pct"/>
            <w:tcBorders>
              <w:top w:val="single" w:sz="4" w:space="0" w:color="auto"/>
            </w:tcBorders>
          </w:tcPr>
          <w:p w:rsidR="00551B65" w:rsidRPr="002E014A" w:rsidRDefault="00551B65" w:rsidP="002E014A">
            <w:pPr>
              <w:ind w:right="-141"/>
              <w:jc w:val="center"/>
              <w:rPr>
                <w:rFonts w:ascii="Arial" w:hAnsi="Arial" w:cs="Arial"/>
                <w:b/>
                <w:sz w:val="22"/>
                <w:szCs w:val="22"/>
              </w:rPr>
            </w:pPr>
          </w:p>
        </w:tc>
        <w:tc>
          <w:tcPr>
            <w:tcW w:w="131" w:type="pct"/>
            <w:tcBorders>
              <w:top w:val="single" w:sz="4" w:space="0" w:color="auto"/>
            </w:tcBorders>
          </w:tcPr>
          <w:p w:rsidR="00551B65" w:rsidRPr="002E014A" w:rsidRDefault="00551B65" w:rsidP="002E014A">
            <w:pPr>
              <w:ind w:right="-141"/>
              <w:jc w:val="center"/>
              <w:rPr>
                <w:rFonts w:ascii="Arial" w:hAnsi="Arial" w:cs="Arial"/>
                <w:b/>
                <w:sz w:val="22"/>
                <w:szCs w:val="22"/>
              </w:rPr>
            </w:pPr>
          </w:p>
        </w:tc>
        <w:tc>
          <w:tcPr>
            <w:tcW w:w="146" w:type="pct"/>
            <w:tcBorders>
              <w:top w:val="single" w:sz="4" w:space="0" w:color="auto"/>
            </w:tcBorders>
          </w:tcPr>
          <w:p w:rsidR="00551B65" w:rsidRPr="002E014A" w:rsidRDefault="00551B65" w:rsidP="002E014A">
            <w:pPr>
              <w:ind w:right="-141"/>
              <w:jc w:val="center"/>
              <w:rPr>
                <w:rFonts w:ascii="Arial" w:hAnsi="Arial" w:cs="Arial"/>
                <w:b/>
                <w:sz w:val="22"/>
                <w:szCs w:val="22"/>
              </w:rPr>
            </w:pPr>
          </w:p>
        </w:tc>
        <w:tc>
          <w:tcPr>
            <w:tcW w:w="146" w:type="pct"/>
            <w:tcBorders>
              <w:top w:val="single" w:sz="4" w:space="0" w:color="auto"/>
            </w:tcBorders>
          </w:tcPr>
          <w:p w:rsidR="00551B65" w:rsidRPr="002E014A" w:rsidRDefault="00551B65" w:rsidP="002E014A">
            <w:pPr>
              <w:ind w:right="-141"/>
              <w:jc w:val="center"/>
              <w:rPr>
                <w:rFonts w:ascii="Arial" w:hAnsi="Arial" w:cs="Arial"/>
                <w:b/>
                <w:sz w:val="22"/>
                <w:szCs w:val="22"/>
              </w:rPr>
            </w:pPr>
          </w:p>
        </w:tc>
        <w:tc>
          <w:tcPr>
            <w:tcW w:w="240" w:type="pct"/>
            <w:tcBorders>
              <w:top w:val="single" w:sz="4" w:space="0" w:color="auto"/>
            </w:tcBorders>
          </w:tcPr>
          <w:p w:rsidR="00551B65" w:rsidRPr="002E014A" w:rsidRDefault="00551B65" w:rsidP="002E014A">
            <w:pPr>
              <w:ind w:right="-141"/>
              <w:jc w:val="center"/>
              <w:rPr>
                <w:rFonts w:ascii="Arial" w:hAnsi="Arial" w:cs="Arial"/>
                <w:b/>
                <w:sz w:val="22"/>
                <w:szCs w:val="22"/>
              </w:rPr>
            </w:pPr>
          </w:p>
        </w:tc>
        <w:tc>
          <w:tcPr>
            <w:tcW w:w="178" w:type="pct"/>
            <w:tcBorders>
              <w:top w:val="single" w:sz="4" w:space="0" w:color="auto"/>
            </w:tcBorders>
          </w:tcPr>
          <w:p w:rsidR="00551B65" w:rsidRPr="002E014A" w:rsidRDefault="00551B65" w:rsidP="002E014A">
            <w:pPr>
              <w:ind w:right="-141"/>
              <w:jc w:val="center"/>
              <w:rPr>
                <w:rFonts w:ascii="Arial" w:hAnsi="Arial" w:cs="Arial"/>
                <w:b/>
                <w:sz w:val="22"/>
                <w:szCs w:val="22"/>
              </w:rPr>
            </w:pPr>
          </w:p>
        </w:tc>
        <w:tc>
          <w:tcPr>
            <w:tcW w:w="179" w:type="pct"/>
            <w:tcBorders>
              <w:top w:val="single" w:sz="4" w:space="0" w:color="auto"/>
            </w:tcBorders>
          </w:tcPr>
          <w:p w:rsidR="00551B65" w:rsidRPr="002E014A" w:rsidRDefault="00551B65" w:rsidP="002E014A">
            <w:pPr>
              <w:ind w:right="-141"/>
              <w:jc w:val="center"/>
              <w:rPr>
                <w:rFonts w:ascii="Arial" w:hAnsi="Arial" w:cs="Arial"/>
                <w:b/>
                <w:sz w:val="22"/>
                <w:szCs w:val="22"/>
              </w:rPr>
            </w:pPr>
          </w:p>
        </w:tc>
        <w:tc>
          <w:tcPr>
            <w:tcW w:w="151" w:type="pct"/>
            <w:tcBorders>
              <w:top w:val="single" w:sz="4" w:space="0" w:color="auto"/>
            </w:tcBorders>
          </w:tcPr>
          <w:p w:rsidR="00551B65" w:rsidRPr="002E014A" w:rsidRDefault="00551B65" w:rsidP="002E014A">
            <w:pPr>
              <w:ind w:right="-141"/>
              <w:jc w:val="center"/>
              <w:rPr>
                <w:rFonts w:ascii="Arial" w:hAnsi="Arial" w:cs="Arial"/>
                <w:b/>
                <w:sz w:val="22"/>
                <w:szCs w:val="22"/>
              </w:rPr>
            </w:pPr>
          </w:p>
        </w:tc>
        <w:tc>
          <w:tcPr>
            <w:tcW w:w="151" w:type="pct"/>
            <w:tcBorders>
              <w:top w:val="single" w:sz="4" w:space="0" w:color="auto"/>
            </w:tcBorders>
          </w:tcPr>
          <w:p w:rsidR="00551B65" w:rsidRPr="002E014A" w:rsidRDefault="00551B65" w:rsidP="002E014A">
            <w:pPr>
              <w:ind w:right="-141"/>
              <w:jc w:val="center"/>
              <w:rPr>
                <w:rFonts w:ascii="Arial" w:hAnsi="Arial" w:cs="Arial"/>
                <w:b/>
                <w:sz w:val="22"/>
                <w:szCs w:val="22"/>
              </w:rPr>
            </w:pPr>
          </w:p>
        </w:tc>
        <w:tc>
          <w:tcPr>
            <w:tcW w:w="218" w:type="pct"/>
            <w:tcBorders>
              <w:top w:val="single" w:sz="4" w:space="0" w:color="auto"/>
            </w:tcBorders>
          </w:tcPr>
          <w:p w:rsidR="00551B65" w:rsidRPr="002E014A" w:rsidRDefault="00551B65" w:rsidP="002E014A">
            <w:pPr>
              <w:ind w:right="-141"/>
              <w:jc w:val="center"/>
              <w:rPr>
                <w:rFonts w:ascii="Arial" w:hAnsi="Arial" w:cs="Arial"/>
                <w:b/>
                <w:sz w:val="22"/>
                <w:szCs w:val="22"/>
              </w:rPr>
            </w:pPr>
          </w:p>
        </w:tc>
        <w:tc>
          <w:tcPr>
            <w:tcW w:w="148" w:type="pct"/>
            <w:tcBorders>
              <w:top w:val="single" w:sz="4" w:space="0" w:color="auto"/>
            </w:tcBorders>
          </w:tcPr>
          <w:p w:rsidR="00551B65" w:rsidRPr="002E014A" w:rsidRDefault="00551B65" w:rsidP="002E014A">
            <w:pPr>
              <w:ind w:right="-141"/>
              <w:jc w:val="center"/>
              <w:rPr>
                <w:rFonts w:ascii="Arial" w:hAnsi="Arial" w:cs="Arial"/>
                <w:b/>
                <w:sz w:val="22"/>
                <w:szCs w:val="22"/>
              </w:rPr>
            </w:pPr>
          </w:p>
        </w:tc>
        <w:tc>
          <w:tcPr>
            <w:tcW w:w="149" w:type="pct"/>
            <w:tcBorders>
              <w:top w:val="single" w:sz="4" w:space="0" w:color="auto"/>
            </w:tcBorders>
          </w:tcPr>
          <w:p w:rsidR="00551B65" w:rsidRPr="002E014A" w:rsidRDefault="00551B65" w:rsidP="002E014A">
            <w:pPr>
              <w:ind w:right="-141"/>
              <w:jc w:val="center"/>
              <w:rPr>
                <w:rFonts w:ascii="Arial" w:hAnsi="Arial" w:cs="Arial"/>
                <w:b/>
                <w:sz w:val="22"/>
                <w:szCs w:val="22"/>
              </w:rPr>
            </w:pPr>
          </w:p>
        </w:tc>
        <w:tc>
          <w:tcPr>
            <w:tcW w:w="261" w:type="pct"/>
            <w:tcBorders>
              <w:top w:val="single" w:sz="4" w:space="0" w:color="auto"/>
            </w:tcBorders>
          </w:tcPr>
          <w:p w:rsidR="00551B65" w:rsidRPr="002E014A" w:rsidRDefault="00551B65" w:rsidP="002E014A">
            <w:pPr>
              <w:ind w:right="-141"/>
              <w:jc w:val="center"/>
              <w:rPr>
                <w:rFonts w:ascii="Arial" w:hAnsi="Arial" w:cs="Arial"/>
                <w:b/>
                <w:sz w:val="22"/>
                <w:szCs w:val="22"/>
              </w:rPr>
            </w:pPr>
          </w:p>
        </w:tc>
        <w:tc>
          <w:tcPr>
            <w:tcW w:w="177" w:type="pct"/>
            <w:tcBorders>
              <w:top w:val="single" w:sz="4" w:space="0" w:color="auto"/>
            </w:tcBorders>
          </w:tcPr>
          <w:p w:rsidR="00551B65" w:rsidRPr="002E014A" w:rsidRDefault="00551B65" w:rsidP="002E014A">
            <w:pPr>
              <w:ind w:right="-141"/>
              <w:jc w:val="center"/>
              <w:rPr>
                <w:rFonts w:ascii="Arial" w:hAnsi="Arial" w:cs="Arial"/>
                <w:b/>
                <w:sz w:val="22"/>
                <w:szCs w:val="22"/>
              </w:rPr>
            </w:pPr>
          </w:p>
        </w:tc>
        <w:tc>
          <w:tcPr>
            <w:tcW w:w="178" w:type="pct"/>
          </w:tcPr>
          <w:p w:rsidR="00551B65" w:rsidRPr="002E014A" w:rsidRDefault="00551B65" w:rsidP="002E014A">
            <w:pPr>
              <w:ind w:right="-141"/>
              <w:jc w:val="center"/>
              <w:rPr>
                <w:rFonts w:ascii="Arial" w:hAnsi="Arial" w:cs="Arial"/>
                <w:b/>
                <w:sz w:val="22"/>
                <w:szCs w:val="22"/>
              </w:rPr>
            </w:pPr>
          </w:p>
        </w:tc>
        <w:tc>
          <w:tcPr>
            <w:tcW w:w="131" w:type="pct"/>
          </w:tcPr>
          <w:p w:rsidR="00551B65" w:rsidRPr="002E014A" w:rsidRDefault="00551B65" w:rsidP="002E014A">
            <w:pPr>
              <w:ind w:right="-141"/>
              <w:jc w:val="center"/>
              <w:rPr>
                <w:rFonts w:ascii="Arial" w:hAnsi="Arial" w:cs="Arial"/>
                <w:b/>
                <w:sz w:val="22"/>
                <w:szCs w:val="22"/>
              </w:rPr>
            </w:pPr>
          </w:p>
        </w:tc>
        <w:tc>
          <w:tcPr>
            <w:tcW w:w="172" w:type="pct"/>
            <w:tcBorders>
              <w:top w:val="single" w:sz="4" w:space="0" w:color="auto"/>
            </w:tcBorders>
          </w:tcPr>
          <w:p w:rsidR="00551B65" w:rsidRPr="002E014A" w:rsidRDefault="00551B65" w:rsidP="002E014A">
            <w:pPr>
              <w:ind w:right="-141"/>
              <w:jc w:val="center"/>
              <w:rPr>
                <w:rFonts w:ascii="Arial" w:hAnsi="Arial" w:cs="Arial"/>
                <w:b/>
                <w:sz w:val="22"/>
                <w:szCs w:val="22"/>
              </w:rPr>
            </w:pPr>
          </w:p>
        </w:tc>
        <w:tc>
          <w:tcPr>
            <w:tcW w:w="172" w:type="pct"/>
            <w:tcBorders>
              <w:left w:val="nil"/>
            </w:tcBorders>
          </w:tcPr>
          <w:p w:rsidR="00551B65" w:rsidRPr="002E014A" w:rsidRDefault="00551B65" w:rsidP="002E014A">
            <w:pPr>
              <w:ind w:right="-141"/>
              <w:jc w:val="center"/>
              <w:rPr>
                <w:rFonts w:ascii="Arial" w:hAnsi="Arial" w:cs="Arial"/>
                <w:b/>
                <w:sz w:val="22"/>
                <w:szCs w:val="22"/>
              </w:rPr>
            </w:pPr>
          </w:p>
        </w:tc>
      </w:tr>
      <w:tr w:rsidR="00551B65" w:rsidRPr="002E014A" w:rsidTr="002E014A">
        <w:tc>
          <w:tcPr>
            <w:tcW w:w="5000" w:type="pct"/>
            <w:gridSpan w:val="19"/>
          </w:tcPr>
          <w:p w:rsidR="00551B65" w:rsidRPr="002E014A" w:rsidRDefault="00551B65" w:rsidP="002E014A">
            <w:pPr>
              <w:ind w:right="-141" w:firstLine="709"/>
              <w:jc w:val="both"/>
              <w:rPr>
                <w:rFonts w:ascii="Arial" w:hAnsi="Arial" w:cs="Arial"/>
                <w:b/>
                <w:sz w:val="22"/>
                <w:szCs w:val="22"/>
              </w:rPr>
            </w:pPr>
            <w:r w:rsidRPr="002E014A">
              <w:rPr>
                <w:rFonts w:ascii="Arial" w:hAnsi="Arial" w:cs="Arial"/>
                <w:sz w:val="22"/>
                <w:szCs w:val="22"/>
              </w:rPr>
              <w:t xml:space="preserve"> </w:t>
            </w:r>
          </w:p>
        </w:tc>
      </w:tr>
    </w:tbl>
    <w:p w:rsidR="002E014A" w:rsidRPr="002E014A" w:rsidRDefault="002E014A" w:rsidP="002E014A">
      <w:pPr>
        <w:spacing w:line="360" w:lineRule="auto"/>
        <w:ind w:right="-141" w:firstLine="709"/>
        <w:jc w:val="both"/>
        <w:rPr>
          <w:rFonts w:ascii="Arial" w:hAnsi="Arial" w:cs="Arial"/>
          <w:sz w:val="22"/>
          <w:szCs w:val="22"/>
        </w:rPr>
      </w:pPr>
      <w:r w:rsidRPr="002E014A">
        <w:rPr>
          <w:rFonts w:ascii="Arial" w:hAnsi="Arial" w:cs="Arial"/>
          <w:sz w:val="22"/>
          <w:szCs w:val="22"/>
        </w:rPr>
        <w:lastRenderedPageBreak/>
        <w:t xml:space="preserve">Примечание: Вид огнетушителя и его дополнительное обозначение приводят прописными буквами русского алфавита, условное обозначение принципа или продолжительности создания давления в корпусе огнетушителя </w:t>
      </w:r>
      <w:r w:rsidRPr="002E014A">
        <w:rPr>
          <w:rFonts w:ascii="Arial" w:hAnsi="Arial" w:cs="Arial"/>
          <w:sz w:val="22"/>
          <w:szCs w:val="22"/>
        </w:rPr>
        <w:t xml:space="preserve"> строчной буквой русского алфавита, класс пожара </w:t>
      </w:r>
      <w:r w:rsidRPr="002E014A">
        <w:rPr>
          <w:rFonts w:ascii="Arial" w:hAnsi="Arial" w:cs="Arial"/>
          <w:sz w:val="22"/>
          <w:szCs w:val="22"/>
        </w:rPr>
        <w:t> прописной буквой латинского алфавита.</w:t>
      </w:r>
    </w:p>
    <w:p w:rsidR="002E014A" w:rsidRPr="002E014A" w:rsidRDefault="002E014A" w:rsidP="002E014A">
      <w:pPr>
        <w:spacing w:line="360" w:lineRule="auto"/>
        <w:ind w:right="-141" w:firstLine="709"/>
        <w:jc w:val="both"/>
        <w:rPr>
          <w:rFonts w:ascii="Arial" w:hAnsi="Arial" w:cs="Arial"/>
          <w:sz w:val="22"/>
          <w:szCs w:val="22"/>
        </w:rPr>
      </w:pPr>
      <w:r w:rsidRPr="002E014A">
        <w:rPr>
          <w:rFonts w:ascii="Arial" w:hAnsi="Arial" w:cs="Arial"/>
          <w:sz w:val="22"/>
          <w:szCs w:val="22"/>
        </w:rPr>
        <w:t xml:space="preserve">1) Количество </w:t>
      </w:r>
      <w:proofErr w:type="gramStart"/>
      <w:r w:rsidRPr="002E014A">
        <w:rPr>
          <w:rFonts w:ascii="Arial" w:hAnsi="Arial" w:cs="Arial"/>
          <w:sz w:val="22"/>
          <w:szCs w:val="22"/>
        </w:rPr>
        <w:t>ОТВ</w:t>
      </w:r>
      <w:proofErr w:type="gramEnd"/>
      <w:r w:rsidRPr="002E014A">
        <w:rPr>
          <w:rFonts w:ascii="Arial" w:hAnsi="Arial" w:cs="Arial"/>
          <w:sz w:val="22"/>
          <w:szCs w:val="22"/>
        </w:rPr>
        <w:t>, заряжаемое в огнетушитель, устанавливаемое изготовителем как номинальное и указываемое в маркировке, должно быть выражено целым числом кратным пяти.</w:t>
      </w:r>
    </w:p>
    <w:p w:rsidR="002E014A" w:rsidRPr="002E014A" w:rsidRDefault="002E014A" w:rsidP="002E014A">
      <w:pPr>
        <w:spacing w:line="360" w:lineRule="auto"/>
        <w:ind w:right="-141" w:firstLine="709"/>
        <w:jc w:val="both"/>
        <w:rPr>
          <w:rFonts w:ascii="Arial" w:hAnsi="Arial" w:cs="Arial"/>
          <w:sz w:val="22"/>
          <w:szCs w:val="22"/>
        </w:rPr>
      </w:pPr>
      <w:r w:rsidRPr="002E014A">
        <w:rPr>
          <w:rFonts w:ascii="Arial" w:hAnsi="Arial" w:cs="Arial"/>
          <w:sz w:val="22"/>
          <w:szCs w:val="22"/>
        </w:rPr>
        <w:t xml:space="preserve">2) Дополнительное сокращенное обозначение должно быть полностью расшифровано в </w:t>
      </w:r>
      <w:proofErr w:type="gramStart"/>
      <w:r w:rsidRPr="002E014A">
        <w:rPr>
          <w:rFonts w:ascii="Arial" w:hAnsi="Arial" w:cs="Arial"/>
          <w:sz w:val="22"/>
          <w:szCs w:val="22"/>
        </w:rPr>
        <w:t>наименовании</w:t>
      </w:r>
      <w:proofErr w:type="gramEnd"/>
      <w:r w:rsidRPr="002E014A">
        <w:rPr>
          <w:rFonts w:ascii="Arial" w:hAnsi="Arial" w:cs="Arial"/>
          <w:sz w:val="22"/>
          <w:szCs w:val="22"/>
        </w:rPr>
        <w:t xml:space="preserve"> огнетушителя.</w:t>
      </w:r>
    </w:p>
    <w:p w:rsidR="00551B65" w:rsidRPr="002F5D1B" w:rsidRDefault="00551B65" w:rsidP="002E014A">
      <w:pPr>
        <w:spacing w:line="360" w:lineRule="auto"/>
        <w:ind w:right="-141" w:firstLine="709"/>
        <w:jc w:val="both"/>
        <w:rPr>
          <w:rFonts w:ascii="Arial" w:hAnsi="Arial" w:cs="Arial"/>
          <w:b/>
          <w:i/>
          <w:sz w:val="24"/>
          <w:szCs w:val="24"/>
        </w:rPr>
      </w:pPr>
      <w:r w:rsidRPr="002F5D1B">
        <w:rPr>
          <w:rFonts w:ascii="Arial" w:hAnsi="Arial" w:cs="Arial"/>
          <w:b/>
          <w:i/>
          <w:sz w:val="24"/>
          <w:szCs w:val="24"/>
        </w:rPr>
        <w:t xml:space="preserve">Пример условного обозначения водно-пенного передвижного огнетушителя, оснащенного генератором пены средней кратности, имеющего объем заряда </w:t>
      </w:r>
      <w:proofErr w:type="gramStart"/>
      <w:r w:rsidRPr="002F5D1B">
        <w:rPr>
          <w:rFonts w:ascii="Arial" w:hAnsi="Arial" w:cs="Arial"/>
          <w:b/>
          <w:i/>
          <w:sz w:val="24"/>
          <w:szCs w:val="24"/>
        </w:rPr>
        <w:t>ОТВ</w:t>
      </w:r>
      <w:proofErr w:type="gramEnd"/>
      <w:r w:rsidRPr="002F5D1B">
        <w:rPr>
          <w:rFonts w:ascii="Arial" w:hAnsi="Arial" w:cs="Arial"/>
          <w:b/>
          <w:i/>
          <w:sz w:val="24"/>
          <w:szCs w:val="24"/>
        </w:rPr>
        <w:t xml:space="preserve"> </w:t>
      </w:r>
      <w:r w:rsidRPr="002F5D1B">
        <w:rPr>
          <w:rFonts w:ascii="Arial" w:hAnsi="Arial" w:cs="Arial"/>
          <w:b/>
          <w:i/>
          <w:sz w:val="24"/>
          <w:szCs w:val="24"/>
        </w:rPr>
        <w:sym w:font="Symbol" w:char="F02D"/>
      </w:r>
      <w:r w:rsidRPr="002F5D1B">
        <w:rPr>
          <w:rFonts w:ascii="Arial" w:hAnsi="Arial" w:cs="Arial"/>
          <w:b/>
          <w:i/>
          <w:sz w:val="24"/>
          <w:szCs w:val="24"/>
        </w:rPr>
        <w:t xml:space="preserve"> 50 л, закачного, предназначенного для тушения пожаров твердых (пожар класса А) и жидких горючих веществ (пожар класса В), модели 01, с зарядом на основе углеводородного поверхностно-активного вещества:</w:t>
      </w:r>
    </w:p>
    <w:p w:rsidR="00551B65" w:rsidRPr="002F5D1B" w:rsidRDefault="00551B65" w:rsidP="004E3018">
      <w:pPr>
        <w:spacing w:line="360" w:lineRule="auto"/>
        <w:ind w:right="-141" w:firstLine="709"/>
        <w:jc w:val="center"/>
        <w:rPr>
          <w:rFonts w:ascii="Arial" w:hAnsi="Arial" w:cs="Arial"/>
          <w:b/>
          <w:i/>
          <w:sz w:val="24"/>
          <w:szCs w:val="24"/>
        </w:rPr>
      </w:pPr>
      <w:r w:rsidRPr="002F5D1B">
        <w:rPr>
          <w:rFonts w:ascii="Arial" w:hAnsi="Arial" w:cs="Arial"/>
          <w:b/>
          <w:i/>
          <w:sz w:val="24"/>
          <w:szCs w:val="24"/>
        </w:rPr>
        <w:t>ОВ</w:t>
      </w:r>
      <w:proofErr w:type="gramStart"/>
      <w:r w:rsidRPr="002F5D1B">
        <w:rPr>
          <w:rFonts w:ascii="Arial" w:hAnsi="Arial" w:cs="Arial"/>
          <w:b/>
          <w:i/>
          <w:sz w:val="24"/>
          <w:szCs w:val="24"/>
        </w:rPr>
        <w:t>П(</w:t>
      </w:r>
      <w:proofErr w:type="gramEnd"/>
      <w:r w:rsidRPr="002F5D1B">
        <w:rPr>
          <w:rFonts w:ascii="Arial" w:hAnsi="Arial" w:cs="Arial"/>
          <w:b/>
          <w:i/>
          <w:sz w:val="24"/>
          <w:szCs w:val="24"/>
        </w:rPr>
        <w:t xml:space="preserve">с) </w:t>
      </w:r>
      <w:r w:rsidRPr="002F5D1B">
        <w:rPr>
          <w:rFonts w:ascii="Arial" w:hAnsi="Arial" w:cs="Arial"/>
          <w:b/>
          <w:i/>
          <w:sz w:val="24"/>
          <w:szCs w:val="24"/>
        </w:rPr>
        <w:sym w:font="Symbol" w:char="F02D"/>
      </w:r>
      <w:r w:rsidRPr="002F5D1B">
        <w:rPr>
          <w:rFonts w:ascii="Arial" w:hAnsi="Arial" w:cs="Arial"/>
          <w:b/>
          <w:i/>
          <w:sz w:val="24"/>
          <w:szCs w:val="24"/>
        </w:rPr>
        <w:t xml:space="preserve"> 50(з) </w:t>
      </w:r>
      <w:r w:rsidRPr="002F5D1B">
        <w:rPr>
          <w:rFonts w:ascii="Arial" w:hAnsi="Arial" w:cs="Arial"/>
          <w:b/>
          <w:i/>
          <w:sz w:val="24"/>
          <w:szCs w:val="24"/>
        </w:rPr>
        <w:sym w:font="Symbol" w:char="F02D"/>
      </w:r>
      <w:r w:rsidRPr="002F5D1B">
        <w:rPr>
          <w:rFonts w:ascii="Arial" w:hAnsi="Arial" w:cs="Arial"/>
          <w:b/>
          <w:i/>
          <w:sz w:val="24"/>
          <w:szCs w:val="24"/>
        </w:rPr>
        <w:t xml:space="preserve"> АВ </w:t>
      </w:r>
      <w:r w:rsidRPr="002F5D1B">
        <w:rPr>
          <w:rFonts w:ascii="Arial" w:hAnsi="Arial" w:cs="Arial"/>
          <w:b/>
          <w:i/>
          <w:sz w:val="24"/>
          <w:szCs w:val="24"/>
        </w:rPr>
        <w:sym w:font="Symbol" w:char="F02D"/>
      </w:r>
      <w:r w:rsidRPr="002F5D1B">
        <w:rPr>
          <w:rFonts w:ascii="Arial" w:hAnsi="Arial" w:cs="Arial"/>
          <w:b/>
          <w:i/>
          <w:sz w:val="24"/>
          <w:szCs w:val="24"/>
        </w:rPr>
        <w:t xml:space="preserve"> 01 (</w:t>
      </w:r>
      <w:proofErr w:type="spellStart"/>
      <w:r w:rsidRPr="002F5D1B">
        <w:rPr>
          <w:rFonts w:ascii="Arial" w:hAnsi="Arial" w:cs="Arial"/>
          <w:b/>
          <w:i/>
          <w:sz w:val="24"/>
          <w:szCs w:val="24"/>
        </w:rPr>
        <w:t>УгПАВ</w:t>
      </w:r>
      <w:proofErr w:type="spellEnd"/>
      <w:r w:rsidRPr="002F5D1B">
        <w:rPr>
          <w:rFonts w:ascii="Arial" w:hAnsi="Arial" w:cs="Arial"/>
          <w:b/>
          <w:i/>
          <w:sz w:val="24"/>
          <w:szCs w:val="24"/>
        </w:rPr>
        <w:t xml:space="preserve">) </w:t>
      </w:r>
    </w:p>
    <w:p w:rsidR="00551B65" w:rsidRPr="002F5D1B" w:rsidRDefault="00551B65" w:rsidP="004E3018">
      <w:pPr>
        <w:spacing w:line="360" w:lineRule="auto"/>
        <w:ind w:right="-141" w:firstLine="709"/>
        <w:jc w:val="both"/>
        <w:rPr>
          <w:rFonts w:ascii="Arial" w:hAnsi="Arial" w:cs="Arial"/>
          <w:b/>
          <w:i/>
          <w:sz w:val="24"/>
          <w:szCs w:val="24"/>
        </w:rPr>
      </w:pPr>
      <w:r w:rsidRPr="002F5D1B">
        <w:rPr>
          <w:rFonts w:ascii="Arial" w:hAnsi="Arial" w:cs="Arial"/>
          <w:b/>
          <w:i/>
          <w:sz w:val="24"/>
          <w:szCs w:val="24"/>
        </w:rPr>
        <w:t xml:space="preserve">Пример условного обозначения порошкового передвижного огнетушителя, заряженного 35 кг </w:t>
      </w:r>
      <w:proofErr w:type="gramStart"/>
      <w:r w:rsidRPr="002F5D1B">
        <w:rPr>
          <w:rFonts w:ascii="Arial" w:hAnsi="Arial" w:cs="Arial"/>
          <w:b/>
          <w:i/>
          <w:sz w:val="24"/>
          <w:szCs w:val="24"/>
        </w:rPr>
        <w:t>ОТВ</w:t>
      </w:r>
      <w:proofErr w:type="gramEnd"/>
      <w:r w:rsidRPr="002F5D1B">
        <w:rPr>
          <w:rFonts w:ascii="Arial" w:hAnsi="Arial" w:cs="Arial"/>
          <w:b/>
          <w:i/>
          <w:sz w:val="24"/>
          <w:szCs w:val="24"/>
        </w:rPr>
        <w:t>, оснащенного баллоном высокого давления, используемым для создания избыточного давления вытесняющего газа в корпусе огнетушителя, предназначенного для тушения пожаров твердых (пожар класса А), жидких (пожар класса В) и газообразных горючих веществ (пожар класса С), а также электрооборудования, находящегося под напряжением (пожар класса Е), модели 03:</w:t>
      </w:r>
    </w:p>
    <w:p w:rsidR="00551B65" w:rsidRPr="002F5D1B" w:rsidRDefault="00551B65" w:rsidP="004E3018">
      <w:pPr>
        <w:spacing w:line="360" w:lineRule="auto"/>
        <w:ind w:right="-141" w:firstLine="709"/>
        <w:jc w:val="center"/>
        <w:rPr>
          <w:rFonts w:ascii="Arial" w:hAnsi="Arial" w:cs="Arial"/>
          <w:b/>
          <w:i/>
          <w:sz w:val="24"/>
          <w:szCs w:val="24"/>
        </w:rPr>
      </w:pPr>
      <w:r w:rsidRPr="002F5D1B">
        <w:rPr>
          <w:rFonts w:ascii="Arial" w:hAnsi="Arial" w:cs="Arial"/>
          <w:b/>
          <w:i/>
          <w:sz w:val="24"/>
          <w:szCs w:val="24"/>
        </w:rPr>
        <w:t xml:space="preserve">ОП </w:t>
      </w:r>
      <w:r w:rsidRPr="002F5D1B">
        <w:rPr>
          <w:rFonts w:ascii="Arial" w:hAnsi="Arial" w:cs="Arial"/>
          <w:b/>
          <w:i/>
          <w:sz w:val="24"/>
          <w:szCs w:val="24"/>
        </w:rPr>
        <w:sym w:font="Symbol" w:char="F02D"/>
      </w:r>
      <w:r w:rsidRPr="002F5D1B">
        <w:rPr>
          <w:rFonts w:ascii="Arial" w:hAnsi="Arial" w:cs="Arial"/>
          <w:b/>
          <w:i/>
          <w:sz w:val="24"/>
          <w:szCs w:val="24"/>
        </w:rPr>
        <w:t xml:space="preserve"> 35(б) </w:t>
      </w:r>
      <w:r w:rsidRPr="002F5D1B">
        <w:rPr>
          <w:rFonts w:ascii="Arial" w:hAnsi="Arial" w:cs="Arial"/>
          <w:b/>
          <w:i/>
          <w:sz w:val="24"/>
          <w:szCs w:val="24"/>
        </w:rPr>
        <w:sym w:font="Symbol" w:char="F02D"/>
      </w:r>
      <w:r w:rsidRPr="002F5D1B">
        <w:rPr>
          <w:rFonts w:ascii="Arial" w:hAnsi="Arial" w:cs="Arial"/>
          <w:b/>
          <w:i/>
          <w:sz w:val="24"/>
          <w:szCs w:val="24"/>
        </w:rPr>
        <w:t xml:space="preserve"> АВСЕ </w:t>
      </w:r>
      <w:r w:rsidRPr="002F5D1B">
        <w:rPr>
          <w:rFonts w:ascii="Arial" w:hAnsi="Arial" w:cs="Arial"/>
          <w:b/>
          <w:i/>
          <w:sz w:val="24"/>
          <w:szCs w:val="24"/>
        </w:rPr>
        <w:sym w:font="Symbol" w:char="F02D"/>
      </w:r>
      <w:r w:rsidRPr="002F5D1B">
        <w:rPr>
          <w:rFonts w:ascii="Arial" w:hAnsi="Arial" w:cs="Arial"/>
          <w:b/>
          <w:i/>
          <w:sz w:val="24"/>
          <w:szCs w:val="24"/>
        </w:rPr>
        <w:t xml:space="preserve"> 03</w:t>
      </w:r>
    </w:p>
    <w:p w:rsidR="00551B65" w:rsidRPr="002F5D1B" w:rsidRDefault="00551B65" w:rsidP="004E3018">
      <w:pPr>
        <w:spacing w:line="360" w:lineRule="auto"/>
        <w:ind w:right="-141" w:firstLine="709"/>
        <w:jc w:val="both"/>
        <w:rPr>
          <w:rFonts w:ascii="Arial" w:hAnsi="Arial" w:cs="Arial"/>
          <w:b/>
          <w:i/>
          <w:sz w:val="24"/>
          <w:szCs w:val="24"/>
        </w:rPr>
      </w:pPr>
      <w:r w:rsidRPr="002F5D1B">
        <w:rPr>
          <w:rFonts w:ascii="Arial" w:hAnsi="Arial" w:cs="Arial"/>
          <w:b/>
          <w:i/>
          <w:sz w:val="24"/>
          <w:szCs w:val="24"/>
        </w:rPr>
        <w:t xml:space="preserve">Пример условного обозначения порошкового передвижного огнетушителя, заряженного 35 кг </w:t>
      </w:r>
      <w:proofErr w:type="gramStart"/>
      <w:r w:rsidRPr="002F5D1B">
        <w:rPr>
          <w:rFonts w:ascii="Arial" w:hAnsi="Arial" w:cs="Arial"/>
          <w:b/>
          <w:i/>
          <w:sz w:val="24"/>
          <w:szCs w:val="24"/>
        </w:rPr>
        <w:t>ОТВ</w:t>
      </w:r>
      <w:proofErr w:type="gramEnd"/>
      <w:r w:rsidRPr="002F5D1B">
        <w:rPr>
          <w:rFonts w:ascii="Arial" w:hAnsi="Arial" w:cs="Arial"/>
          <w:b/>
          <w:i/>
          <w:sz w:val="24"/>
          <w:szCs w:val="24"/>
        </w:rPr>
        <w:t xml:space="preserve">, оснащенного газогенерирующим устройством, используемым для создания избыточного давления вытесняющего газа в корпусе огнетушителя, предназначенного для тушения пожаров жидких (пожар класса В) и газообразных горючих веществ (пожар класса С), а также электрооборудования, находящегося под напряжением (пожар класса Е): </w:t>
      </w:r>
    </w:p>
    <w:p w:rsidR="00551B65" w:rsidRPr="002F5D1B" w:rsidRDefault="00551B65" w:rsidP="004E3018">
      <w:pPr>
        <w:spacing w:line="360" w:lineRule="auto"/>
        <w:ind w:right="-141" w:firstLine="709"/>
        <w:jc w:val="center"/>
        <w:rPr>
          <w:rFonts w:ascii="Arial" w:hAnsi="Arial" w:cs="Arial"/>
          <w:b/>
          <w:i/>
          <w:sz w:val="24"/>
          <w:szCs w:val="24"/>
        </w:rPr>
      </w:pPr>
      <w:r w:rsidRPr="002F5D1B">
        <w:rPr>
          <w:rFonts w:ascii="Arial" w:hAnsi="Arial" w:cs="Arial"/>
          <w:b/>
          <w:i/>
          <w:sz w:val="24"/>
          <w:szCs w:val="24"/>
        </w:rPr>
        <w:t xml:space="preserve">ОП </w:t>
      </w:r>
      <w:r w:rsidRPr="002F5D1B">
        <w:rPr>
          <w:rFonts w:ascii="Arial" w:hAnsi="Arial" w:cs="Arial"/>
          <w:b/>
          <w:i/>
          <w:sz w:val="24"/>
          <w:szCs w:val="24"/>
        </w:rPr>
        <w:sym w:font="Symbol" w:char="F02D"/>
      </w:r>
      <w:r w:rsidRPr="002F5D1B">
        <w:rPr>
          <w:rFonts w:ascii="Arial" w:hAnsi="Arial" w:cs="Arial"/>
          <w:b/>
          <w:i/>
          <w:sz w:val="24"/>
          <w:szCs w:val="24"/>
        </w:rPr>
        <w:t xml:space="preserve"> 35(г) </w:t>
      </w:r>
      <w:r w:rsidRPr="002F5D1B">
        <w:rPr>
          <w:rFonts w:ascii="Arial" w:hAnsi="Arial" w:cs="Arial"/>
          <w:b/>
          <w:i/>
          <w:sz w:val="24"/>
          <w:szCs w:val="24"/>
        </w:rPr>
        <w:sym w:font="Symbol" w:char="F02D"/>
      </w:r>
      <w:r w:rsidRPr="002F5D1B">
        <w:rPr>
          <w:rFonts w:ascii="Arial" w:hAnsi="Arial" w:cs="Arial"/>
          <w:b/>
          <w:i/>
          <w:sz w:val="24"/>
          <w:szCs w:val="24"/>
        </w:rPr>
        <w:t xml:space="preserve"> ВСЕ </w:t>
      </w:r>
    </w:p>
    <w:p w:rsidR="00551B65" w:rsidRPr="002F5D1B" w:rsidRDefault="00551B65" w:rsidP="004E3018">
      <w:pPr>
        <w:spacing w:line="360" w:lineRule="auto"/>
        <w:ind w:right="-141" w:firstLine="709"/>
        <w:jc w:val="both"/>
        <w:rPr>
          <w:rFonts w:ascii="Arial" w:hAnsi="Arial" w:cs="Arial"/>
          <w:b/>
          <w:i/>
          <w:sz w:val="24"/>
          <w:szCs w:val="24"/>
        </w:rPr>
      </w:pPr>
      <w:r w:rsidRPr="002F5D1B">
        <w:rPr>
          <w:rFonts w:ascii="Arial" w:hAnsi="Arial" w:cs="Arial"/>
          <w:b/>
          <w:i/>
          <w:sz w:val="24"/>
          <w:szCs w:val="24"/>
        </w:rPr>
        <w:t xml:space="preserve">Пример условного обозначения водного передвижного огнетушителя с тонкодисперсной струей, с объемом заряда </w:t>
      </w:r>
      <w:proofErr w:type="gramStart"/>
      <w:r w:rsidRPr="002F5D1B">
        <w:rPr>
          <w:rFonts w:ascii="Arial" w:hAnsi="Arial" w:cs="Arial"/>
          <w:b/>
          <w:i/>
          <w:sz w:val="24"/>
          <w:szCs w:val="24"/>
        </w:rPr>
        <w:t>ОТВ</w:t>
      </w:r>
      <w:proofErr w:type="gramEnd"/>
      <w:r w:rsidRPr="002F5D1B">
        <w:rPr>
          <w:rFonts w:ascii="Arial" w:hAnsi="Arial" w:cs="Arial"/>
          <w:b/>
          <w:i/>
          <w:sz w:val="24"/>
          <w:szCs w:val="24"/>
        </w:rPr>
        <w:t xml:space="preserve"> </w:t>
      </w:r>
      <w:r w:rsidRPr="002F5D1B">
        <w:rPr>
          <w:rFonts w:ascii="Arial" w:hAnsi="Arial" w:cs="Arial"/>
          <w:b/>
          <w:i/>
          <w:sz w:val="24"/>
          <w:szCs w:val="24"/>
        </w:rPr>
        <w:sym w:font="Symbol" w:char="F02D"/>
      </w:r>
      <w:r w:rsidRPr="002F5D1B">
        <w:rPr>
          <w:rFonts w:ascii="Arial" w:hAnsi="Arial" w:cs="Arial"/>
          <w:b/>
          <w:i/>
          <w:sz w:val="24"/>
          <w:szCs w:val="24"/>
        </w:rPr>
        <w:t xml:space="preserve"> 35 л, с газовым баллоном высокого давления, используемым для создания избыточного давления </w:t>
      </w:r>
      <w:r w:rsidRPr="002F5D1B">
        <w:rPr>
          <w:rFonts w:ascii="Arial" w:hAnsi="Arial" w:cs="Arial"/>
          <w:b/>
          <w:i/>
          <w:sz w:val="24"/>
          <w:szCs w:val="24"/>
        </w:rPr>
        <w:lastRenderedPageBreak/>
        <w:t>вытесняющего газа в корпусе огнетушителя, предназначенного для тушения пожаров твердых (пожар класса А) и жидких горючих веществ (пожар класса В):</w:t>
      </w:r>
    </w:p>
    <w:p w:rsidR="00551B65" w:rsidRPr="002F5D1B" w:rsidRDefault="00551B65" w:rsidP="004E3018">
      <w:pPr>
        <w:spacing w:line="360" w:lineRule="auto"/>
        <w:ind w:right="-141" w:firstLine="709"/>
        <w:jc w:val="center"/>
        <w:rPr>
          <w:rFonts w:ascii="Arial" w:hAnsi="Arial" w:cs="Arial"/>
          <w:b/>
          <w:i/>
          <w:sz w:val="24"/>
          <w:szCs w:val="24"/>
        </w:rPr>
      </w:pPr>
      <w:r w:rsidRPr="002F5D1B">
        <w:rPr>
          <w:rFonts w:ascii="Arial" w:hAnsi="Arial" w:cs="Arial"/>
          <w:b/>
          <w:i/>
          <w:sz w:val="24"/>
          <w:szCs w:val="24"/>
        </w:rPr>
        <w:t>О</w:t>
      </w:r>
      <w:proofErr w:type="gramStart"/>
      <w:r w:rsidRPr="002F5D1B">
        <w:rPr>
          <w:rFonts w:ascii="Arial" w:hAnsi="Arial" w:cs="Arial"/>
          <w:b/>
          <w:i/>
          <w:sz w:val="24"/>
          <w:szCs w:val="24"/>
        </w:rPr>
        <w:t>В(</w:t>
      </w:r>
      <w:proofErr w:type="gramEnd"/>
      <w:r w:rsidRPr="002F5D1B">
        <w:rPr>
          <w:rFonts w:ascii="Arial" w:hAnsi="Arial" w:cs="Arial"/>
          <w:b/>
          <w:i/>
          <w:sz w:val="24"/>
          <w:szCs w:val="24"/>
        </w:rPr>
        <w:t xml:space="preserve">т) </w:t>
      </w:r>
      <w:r w:rsidRPr="002F5D1B">
        <w:rPr>
          <w:rFonts w:ascii="Arial" w:hAnsi="Arial" w:cs="Arial"/>
          <w:b/>
          <w:i/>
          <w:sz w:val="24"/>
          <w:szCs w:val="24"/>
        </w:rPr>
        <w:sym w:font="Symbol" w:char="F02D"/>
      </w:r>
      <w:r w:rsidRPr="002F5D1B">
        <w:rPr>
          <w:rFonts w:ascii="Arial" w:hAnsi="Arial" w:cs="Arial"/>
          <w:b/>
          <w:i/>
          <w:sz w:val="24"/>
          <w:szCs w:val="24"/>
        </w:rPr>
        <w:t xml:space="preserve"> 35(б) </w:t>
      </w:r>
      <w:r w:rsidRPr="002F5D1B">
        <w:rPr>
          <w:rFonts w:ascii="Arial" w:hAnsi="Arial" w:cs="Arial"/>
          <w:b/>
          <w:i/>
          <w:sz w:val="24"/>
          <w:szCs w:val="24"/>
        </w:rPr>
        <w:sym w:font="Symbol" w:char="F02D"/>
      </w:r>
      <w:r w:rsidRPr="002F5D1B">
        <w:rPr>
          <w:rFonts w:ascii="Arial" w:hAnsi="Arial" w:cs="Arial"/>
          <w:b/>
          <w:i/>
          <w:sz w:val="24"/>
          <w:szCs w:val="24"/>
        </w:rPr>
        <w:t xml:space="preserve"> АВ</w:t>
      </w:r>
    </w:p>
    <w:p w:rsidR="00551B65" w:rsidRPr="002F5D1B" w:rsidRDefault="00551B65" w:rsidP="004E3018">
      <w:pPr>
        <w:spacing w:line="360" w:lineRule="auto"/>
        <w:ind w:right="-141" w:firstLine="709"/>
        <w:jc w:val="both"/>
        <w:rPr>
          <w:rFonts w:ascii="Arial" w:hAnsi="Arial" w:cs="Arial"/>
          <w:b/>
          <w:i/>
          <w:sz w:val="24"/>
          <w:szCs w:val="24"/>
        </w:rPr>
      </w:pPr>
      <w:r w:rsidRPr="002F5D1B">
        <w:rPr>
          <w:rFonts w:ascii="Arial" w:hAnsi="Arial" w:cs="Arial"/>
          <w:b/>
          <w:i/>
          <w:sz w:val="24"/>
          <w:szCs w:val="24"/>
        </w:rPr>
        <w:t xml:space="preserve">Пример условного обозначения углекислотного передвижного огнетушителя, с массой заряда </w:t>
      </w:r>
      <w:proofErr w:type="gramStart"/>
      <w:r w:rsidRPr="002F5D1B">
        <w:rPr>
          <w:rFonts w:ascii="Arial" w:hAnsi="Arial" w:cs="Arial"/>
          <w:b/>
          <w:i/>
          <w:sz w:val="24"/>
          <w:szCs w:val="24"/>
        </w:rPr>
        <w:t>ОТВ</w:t>
      </w:r>
      <w:proofErr w:type="gramEnd"/>
      <w:r w:rsidRPr="002F5D1B">
        <w:rPr>
          <w:rFonts w:ascii="Arial" w:hAnsi="Arial" w:cs="Arial"/>
          <w:b/>
          <w:i/>
          <w:sz w:val="24"/>
          <w:szCs w:val="24"/>
        </w:rPr>
        <w:t xml:space="preserve"> </w:t>
      </w:r>
      <w:r w:rsidRPr="002F5D1B">
        <w:rPr>
          <w:rFonts w:ascii="Arial" w:hAnsi="Arial" w:cs="Arial"/>
          <w:b/>
          <w:i/>
          <w:sz w:val="24"/>
          <w:szCs w:val="24"/>
        </w:rPr>
        <w:sym w:font="Symbol" w:char="F02D"/>
      </w:r>
      <w:r w:rsidRPr="002F5D1B">
        <w:rPr>
          <w:rFonts w:ascii="Arial" w:hAnsi="Arial" w:cs="Arial"/>
          <w:b/>
          <w:i/>
          <w:sz w:val="24"/>
          <w:szCs w:val="24"/>
        </w:rPr>
        <w:t xml:space="preserve"> 15 кг, предназначенного для тушения пожаров жидких горючих веществ (пожар класса В), газообразных горючих веществ (пожар класса С) и пожаров электрооборудования, находящегося под напряжением (пожар класса Е):</w:t>
      </w:r>
    </w:p>
    <w:p w:rsidR="00551B65" w:rsidRPr="002F5D1B" w:rsidRDefault="00551B65" w:rsidP="004E3018">
      <w:pPr>
        <w:spacing w:line="360" w:lineRule="auto"/>
        <w:ind w:right="-141" w:firstLine="709"/>
        <w:jc w:val="center"/>
        <w:rPr>
          <w:rFonts w:ascii="Arial" w:hAnsi="Arial" w:cs="Arial"/>
          <w:b/>
          <w:i/>
          <w:sz w:val="24"/>
          <w:szCs w:val="24"/>
        </w:rPr>
      </w:pPr>
      <w:r w:rsidRPr="002F5D1B">
        <w:rPr>
          <w:rFonts w:ascii="Arial" w:hAnsi="Arial" w:cs="Arial"/>
          <w:b/>
          <w:i/>
          <w:sz w:val="24"/>
          <w:szCs w:val="24"/>
        </w:rPr>
        <w:t xml:space="preserve">ОУ </w:t>
      </w:r>
      <w:r w:rsidRPr="002F5D1B">
        <w:rPr>
          <w:rFonts w:ascii="Arial" w:hAnsi="Arial" w:cs="Arial"/>
          <w:b/>
          <w:i/>
          <w:sz w:val="24"/>
          <w:szCs w:val="24"/>
        </w:rPr>
        <w:sym w:font="Symbol" w:char="F02D"/>
      </w:r>
      <w:r w:rsidRPr="002F5D1B">
        <w:rPr>
          <w:rFonts w:ascii="Arial" w:hAnsi="Arial" w:cs="Arial"/>
          <w:b/>
          <w:i/>
          <w:sz w:val="24"/>
          <w:szCs w:val="24"/>
        </w:rPr>
        <w:t xml:space="preserve"> 15 </w:t>
      </w:r>
      <w:r w:rsidRPr="002F5D1B">
        <w:rPr>
          <w:rFonts w:ascii="Arial" w:hAnsi="Arial" w:cs="Arial"/>
          <w:b/>
          <w:i/>
          <w:sz w:val="24"/>
          <w:szCs w:val="24"/>
        </w:rPr>
        <w:sym w:font="Symbol" w:char="F02D"/>
      </w:r>
      <w:r w:rsidRPr="002F5D1B">
        <w:rPr>
          <w:rFonts w:ascii="Arial" w:hAnsi="Arial" w:cs="Arial"/>
          <w:b/>
          <w:i/>
          <w:sz w:val="24"/>
          <w:szCs w:val="24"/>
        </w:rPr>
        <w:t xml:space="preserve"> ВСЕ</w:t>
      </w:r>
    </w:p>
    <w:p w:rsidR="00551B65" w:rsidRDefault="00551B65" w:rsidP="004E3018">
      <w:pPr>
        <w:spacing w:line="360" w:lineRule="auto"/>
        <w:ind w:right="-141" w:firstLine="709"/>
        <w:jc w:val="both"/>
        <w:rPr>
          <w:rFonts w:ascii="Arial" w:hAnsi="Arial" w:cs="Arial"/>
          <w:sz w:val="24"/>
          <w:szCs w:val="24"/>
        </w:rPr>
      </w:pPr>
    </w:p>
    <w:p w:rsidR="00551B65" w:rsidRPr="008F7A03" w:rsidRDefault="00551B65" w:rsidP="004E3018">
      <w:pPr>
        <w:spacing w:line="360" w:lineRule="auto"/>
        <w:ind w:right="-141" w:firstLine="709"/>
        <w:jc w:val="both"/>
        <w:rPr>
          <w:rFonts w:ascii="Arial" w:hAnsi="Arial" w:cs="Arial"/>
          <w:b/>
          <w:bCs/>
          <w:sz w:val="24"/>
          <w:szCs w:val="24"/>
        </w:rPr>
      </w:pPr>
      <w:r w:rsidRPr="008F7A03">
        <w:rPr>
          <w:rFonts w:ascii="Arial" w:hAnsi="Arial" w:cs="Arial"/>
          <w:b/>
          <w:bCs/>
          <w:sz w:val="24"/>
          <w:szCs w:val="24"/>
        </w:rPr>
        <w:t>5  Технические требования</w:t>
      </w:r>
    </w:p>
    <w:p w:rsidR="00551B65" w:rsidRPr="008F7A03" w:rsidRDefault="00551B65" w:rsidP="004E3018">
      <w:pPr>
        <w:spacing w:line="360" w:lineRule="auto"/>
        <w:ind w:right="-141" w:firstLine="709"/>
        <w:jc w:val="both"/>
        <w:rPr>
          <w:rFonts w:ascii="Arial" w:hAnsi="Arial" w:cs="Arial"/>
          <w:sz w:val="24"/>
          <w:szCs w:val="24"/>
        </w:rPr>
      </w:pP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5.1 Конструкция передвижного огнетушителя должна соответствовать требованиям</w:t>
      </w:r>
      <w:r>
        <w:rPr>
          <w:rFonts w:ascii="Arial" w:hAnsi="Arial" w:cs="Arial"/>
          <w:sz w:val="24"/>
          <w:szCs w:val="24"/>
        </w:rPr>
        <w:t xml:space="preserve"> </w:t>
      </w:r>
      <w:r w:rsidRPr="002F4B68">
        <w:rPr>
          <w:rFonts w:ascii="Arial" w:hAnsi="Arial" w:cs="Arial"/>
          <w:sz w:val="24"/>
          <w:szCs w:val="24"/>
        </w:rPr>
        <w:t>[</w:t>
      </w:r>
      <w:r w:rsidRPr="008F7A03">
        <w:rPr>
          <w:rFonts w:ascii="Arial" w:hAnsi="Arial" w:cs="Arial"/>
          <w:sz w:val="24"/>
          <w:szCs w:val="24"/>
        </w:rPr>
        <w:t>1]</w:t>
      </w:r>
      <w:r>
        <w:rPr>
          <w:rFonts w:ascii="Arial" w:hAnsi="Arial" w:cs="Arial"/>
          <w:sz w:val="24"/>
          <w:szCs w:val="24"/>
        </w:rPr>
        <w:t>,</w:t>
      </w:r>
      <w:r w:rsidRPr="008F7A03">
        <w:rPr>
          <w:rFonts w:ascii="Arial" w:hAnsi="Arial" w:cs="Arial"/>
          <w:sz w:val="24"/>
          <w:szCs w:val="24"/>
        </w:rPr>
        <w:t xml:space="preserve"> ГОСТ 12.2.037, настоящего стандарта, и технической документации, утвержденной в установленном порядке.</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5.2 Качество компонентов, которые используют для комплектации огнетушителя, должно быть подтверждено соответствующими документами предприятий-поставщиков (паспорт, сертификат качества и др.).</w:t>
      </w:r>
    </w:p>
    <w:p w:rsidR="00551B65"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5.3 В </w:t>
      </w:r>
      <w:proofErr w:type="gramStart"/>
      <w:r w:rsidRPr="008F7A03">
        <w:rPr>
          <w:rFonts w:ascii="Arial" w:hAnsi="Arial" w:cs="Arial"/>
          <w:sz w:val="24"/>
          <w:szCs w:val="24"/>
        </w:rPr>
        <w:t>качестве</w:t>
      </w:r>
      <w:proofErr w:type="gramEnd"/>
      <w:r w:rsidRPr="008F7A03">
        <w:rPr>
          <w:rFonts w:ascii="Arial" w:hAnsi="Arial" w:cs="Arial"/>
          <w:sz w:val="24"/>
          <w:szCs w:val="24"/>
        </w:rPr>
        <w:t xml:space="preserve"> вытесняющего газа для зарядки в огнетушители закачного  типа и в баллоны высокого давления допускается применять: воздух, азот (ГОСТ 9293), аргон (ГОСТ 10157), жидкую двуокись углерода (ГОСТ 8050), гелий или их смеси. Азот, аргон и двуокись углерода должны быть не ниже первого сорта. Содержание водяных паров в газах (при 20 </w:t>
      </w:r>
      <w:r w:rsidRPr="008F7A03">
        <w:rPr>
          <w:rFonts w:ascii="Arial" w:hAnsi="Arial" w:cs="Arial"/>
          <w:sz w:val="24"/>
          <w:szCs w:val="24"/>
        </w:rPr>
        <w:sym w:font="Symbol" w:char="F0B0"/>
      </w:r>
      <w:r w:rsidRPr="008F7A03">
        <w:rPr>
          <w:rFonts w:ascii="Arial" w:hAnsi="Arial" w:cs="Arial"/>
          <w:sz w:val="24"/>
          <w:szCs w:val="24"/>
        </w:rPr>
        <w:t>С), используемых для зарядки газовых баллонов и закачных огнетушителей (кроме огнетушителей с зарядом на водной основе), должно быть не выше значений, указанных в таблице 1.</w:t>
      </w:r>
    </w:p>
    <w:p w:rsidR="002F5D1B" w:rsidRPr="002F5D1B" w:rsidRDefault="002F5D1B" w:rsidP="002F5D1B">
      <w:pPr>
        <w:spacing w:line="360" w:lineRule="auto"/>
        <w:ind w:right="-141" w:firstLine="709"/>
        <w:jc w:val="both"/>
        <w:rPr>
          <w:rFonts w:ascii="Arial" w:hAnsi="Arial" w:cs="Arial"/>
          <w:sz w:val="24"/>
          <w:szCs w:val="24"/>
        </w:rPr>
      </w:pPr>
      <w:r w:rsidRPr="002F5D1B">
        <w:rPr>
          <w:rFonts w:ascii="Arial" w:hAnsi="Arial" w:cs="Arial"/>
          <w:sz w:val="24"/>
          <w:szCs w:val="24"/>
        </w:rPr>
        <w:t>Допускается, с целью выявления утечек, в газовый баллон или в заряд вытесняющего газа закачного огнетушителя добавлять  индикатор, но его содержание не должно превышать 3 % массы вытесняющего газа.</w:t>
      </w:r>
    </w:p>
    <w:p w:rsidR="002F5D1B" w:rsidRDefault="002F5D1B" w:rsidP="002F5D1B">
      <w:pPr>
        <w:spacing w:line="360" w:lineRule="auto"/>
        <w:ind w:right="-141" w:firstLine="709"/>
        <w:jc w:val="both"/>
        <w:rPr>
          <w:rFonts w:ascii="Arial" w:hAnsi="Arial" w:cs="Arial"/>
          <w:sz w:val="22"/>
          <w:szCs w:val="22"/>
        </w:rPr>
      </w:pPr>
      <w:r w:rsidRPr="002F5D1B">
        <w:rPr>
          <w:rFonts w:ascii="Arial" w:hAnsi="Arial" w:cs="Arial"/>
          <w:spacing w:val="20"/>
          <w:sz w:val="22"/>
          <w:szCs w:val="22"/>
        </w:rPr>
        <w:t>Примечание</w:t>
      </w:r>
      <w:r w:rsidRPr="002F5D1B">
        <w:rPr>
          <w:rFonts w:ascii="Arial" w:hAnsi="Arial" w:cs="Arial"/>
          <w:sz w:val="22"/>
          <w:szCs w:val="22"/>
        </w:rPr>
        <w:t xml:space="preserve"> - Не рекомендуется применение двуокиси углерода в качестве вытесняющего газа в закачных огнетушителях с зарядом на водной основе.</w:t>
      </w:r>
    </w:p>
    <w:p w:rsidR="002F5D1B" w:rsidRDefault="002F5D1B" w:rsidP="002F5D1B">
      <w:pPr>
        <w:spacing w:line="360" w:lineRule="auto"/>
        <w:ind w:right="-141" w:firstLine="709"/>
        <w:jc w:val="both"/>
        <w:rPr>
          <w:rFonts w:ascii="Arial" w:hAnsi="Arial" w:cs="Arial"/>
          <w:sz w:val="22"/>
          <w:szCs w:val="22"/>
        </w:rPr>
      </w:pPr>
    </w:p>
    <w:p w:rsidR="002F5D1B" w:rsidRPr="002F5D1B" w:rsidRDefault="002F5D1B" w:rsidP="002F5D1B">
      <w:pPr>
        <w:spacing w:line="360" w:lineRule="auto"/>
        <w:ind w:right="-141" w:firstLine="709"/>
        <w:jc w:val="both"/>
        <w:rPr>
          <w:rFonts w:ascii="Arial" w:hAnsi="Arial" w:cs="Arial"/>
          <w:sz w:val="22"/>
          <w:szCs w:val="22"/>
        </w:rPr>
      </w:pPr>
    </w:p>
    <w:p w:rsidR="00551B65" w:rsidRPr="001874EB" w:rsidRDefault="00551B65" w:rsidP="002F5D1B">
      <w:pPr>
        <w:pStyle w:val="4"/>
        <w:ind w:right="-141"/>
        <w:rPr>
          <w:rFonts w:ascii="Arial" w:hAnsi="Arial" w:cs="Arial"/>
          <w:b w:val="0"/>
          <w:sz w:val="24"/>
          <w:szCs w:val="24"/>
        </w:rPr>
      </w:pPr>
      <w:r w:rsidRPr="001874EB">
        <w:rPr>
          <w:rFonts w:ascii="Arial" w:hAnsi="Arial" w:cs="Arial"/>
          <w:b w:val="0"/>
          <w:spacing w:val="40"/>
          <w:sz w:val="24"/>
          <w:szCs w:val="24"/>
        </w:rPr>
        <w:lastRenderedPageBreak/>
        <w:t>Таблица 1</w:t>
      </w:r>
      <w:r w:rsidRPr="001874EB">
        <w:rPr>
          <w:rFonts w:ascii="Arial" w:hAnsi="Arial" w:cs="Arial"/>
          <w:b w:val="0"/>
          <w:sz w:val="24"/>
          <w:szCs w:val="24"/>
        </w:rPr>
        <w:t xml:space="preserve"> </w:t>
      </w:r>
      <w:r w:rsidRPr="001874EB">
        <w:rPr>
          <w:rFonts w:ascii="Arial" w:hAnsi="Arial" w:cs="Arial"/>
          <w:b w:val="0"/>
          <w:sz w:val="24"/>
          <w:szCs w:val="24"/>
        </w:rPr>
        <w:sym w:font="Symbol" w:char="F02D"/>
      </w:r>
      <w:r w:rsidRPr="001874EB">
        <w:rPr>
          <w:rFonts w:ascii="Arial" w:hAnsi="Arial" w:cs="Arial"/>
          <w:b w:val="0"/>
          <w:sz w:val="24"/>
          <w:szCs w:val="24"/>
        </w:rPr>
        <w:t xml:space="preserve"> Содержание водяных паров в вытесняющем газе</w:t>
      </w:r>
    </w:p>
    <w:tbl>
      <w:tblPr>
        <w:tblW w:w="98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809"/>
        <w:gridCol w:w="4678"/>
        <w:gridCol w:w="3369"/>
      </w:tblGrid>
      <w:tr w:rsidR="00551B65" w:rsidRPr="00F72F58" w:rsidTr="002F5D1B">
        <w:tc>
          <w:tcPr>
            <w:tcW w:w="6487" w:type="dxa"/>
            <w:gridSpan w:val="2"/>
            <w:tcBorders>
              <w:bottom w:val="nil"/>
            </w:tcBorders>
          </w:tcPr>
          <w:p w:rsidR="00551B65" w:rsidRPr="00F72F58" w:rsidRDefault="00551B65" w:rsidP="002F5D1B">
            <w:pPr>
              <w:pStyle w:val="8"/>
              <w:spacing w:before="0"/>
              <w:rPr>
                <w:rFonts w:ascii="Arial" w:hAnsi="Arial" w:cs="Arial"/>
                <w:sz w:val="22"/>
                <w:szCs w:val="22"/>
              </w:rPr>
            </w:pPr>
            <w:r w:rsidRPr="00F72F58">
              <w:rPr>
                <w:rFonts w:ascii="Arial" w:hAnsi="Arial" w:cs="Arial"/>
                <w:sz w:val="22"/>
                <w:szCs w:val="22"/>
              </w:rPr>
              <w:t>Вытесняющий газ</w:t>
            </w:r>
          </w:p>
        </w:tc>
        <w:tc>
          <w:tcPr>
            <w:tcW w:w="3369" w:type="dxa"/>
            <w:tcBorders>
              <w:bottom w:val="nil"/>
            </w:tcBorders>
          </w:tcPr>
          <w:p w:rsidR="00551B65" w:rsidRPr="00F72F58" w:rsidRDefault="00551B65" w:rsidP="002F5D1B">
            <w:pPr>
              <w:pStyle w:val="8"/>
              <w:spacing w:before="0"/>
              <w:rPr>
                <w:rFonts w:ascii="Arial" w:hAnsi="Arial" w:cs="Arial"/>
                <w:sz w:val="22"/>
                <w:szCs w:val="22"/>
              </w:rPr>
            </w:pPr>
            <w:r w:rsidRPr="00F72F58">
              <w:rPr>
                <w:rFonts w:ascii="Arial" w:hAnsi="Arial" w:cs="Arial"/>
                <w:sz w:val="22"/>
                <w:szCs w:val="22"/>
              </w:rPr>
              <w:t>Максимальное содержание паров воды, % масс.</w:t>
            </w:r>
          </w:p>
        </w:tc>
      </w:tr>
      <w:tr w:rsidR="00551B65" w:rsidRPr="00F72F58" w:rsidTr="002F5D1B">
        <w:tc>
          <w:tcPr>
            <w:tcW w:w="6487" w:type="dxa"/>
            <w:gridSpan w:val="2"/>
            <w:tcBorders>
              <w:top w:val="double" w:sz="6" w:space="0" w:color="auto"/>
            </w:tcBorders>
          </w:tcPr>
          <w:p w:rsidR="00551B65" w:rsidRPr="00F72F58" w:rsidRDefault="00551B65" w:rsidP="002F5D1B">
            <w:pPr>
              <w:jc w:val="both"/>
              <w:rPr>
                <w:rFonts w:ascii="Arial" w:hAnsi="Arial" w:cs="Arial"/>
                <w:sz w:val="22"/>
                <w:szCs w:val="22"/>
              </w:rPr>
            </w:pPr>
            <w:r w:rsidRPr="00F72F58">
              <w:rPr>
                <w:rFonts w:ascii="Arial" w:hAnsi="Arial" w:cs="Arial"/>
                <w:sz w:val="22"/>
                <w:szCs w:val="22"/>
              </w:rPr>
              <w:t>Аргон</w:t>
            </w:r>
          </w:p>
        </w:tc>
        <w:tc>
          <w:tcPr>
            <w:tcW w:w="3369" w:type="dxa"/>
            <w:tcBorders>
              <w:top w:val="double" w:sz="6" w:space="0" w:color="auto"/>
            </w:tcBorders>
          </w:tcPr>
          <w:p w:rsidR="00551B65" w:rsidRPr="00F72F58" w:rsidRDefault="00551B65" w:rsidP="002F5D1B">
            <w:pPr>
              <w:jc w:val="center"/>
              <w:rPr>
                <w:rFonts w:ascii="Arial" w:hAnsi="Arial" w:cs="Arial"/>
                <w:sz w:val="22"/>
                <w:szCs w:val="22"/>
              </w:rPr>
            </w:pPr>
            <w:r w:rsidRPr="00F72F58">
              <w:rPr>
                <w:rFonts w:ascii="Arial" w:hAnsi="Arial" w:cs="Arial"/>
                <w:sz w:val="22"/>
                <w:szCs w:val="22"/>
              </w:rPr>
              <w:t>0,006</w:t>
            </w:r>
          </w:p>
        </w:tc>
      </w:tr>
      <w:tr w:rsidR="00551B65" w:rsidRPr="00F72F58" w:rsidTr="002F5D1B">
        <w:tc>
          <w:tcPr>
            <w:tcW w:w="6487" w:type="dxa"/>
            <w:gridSpan w:val="2"/>
          </w:tcPr>
          <w:p w:rsidR="00551B65" w:rsidRPr="00F72F58" w:rsidRDefault="00551B65" w:rsidP="002F5D1B">
            <w:pPr>
              <w:jc w:val="both"/>
              <w:rPr>
                <w:rFonts w:ascii="Arial" w:hAnsi="Arial" w:cs="Arial"/>
                <w:sz w:val="22"/>
                <w:szCs w:val="22"/>
              </w:rPr>
            </w:pPr>
            <w:r w:rsidRPr="00F72F58">
              <w:rPr>
                <w:rFonts w:ascii="Arial" w:hAnsi="Arial" w:cs="Arial"/>
                <w:sz w:val="22"/>
                <w:szCs w:val="22"/>
              </w:rPr>
              <w:t>Азот</w:t>
            </w:r>
          </w:p>
        </w:tc>
        <w:tc>
          <w:tcPr>
            <w:tcW w:w="3369" w:type="dxa"/>
          </w:tcPr>
          <w:p w:rsidR="00551B65" w:rsidRPr="00F72F58" w:rsidRDefault="00551B65" w:rsidP="002F5D1B">
            <w:pPr>
              <w:jc w:val="center"/>
              <w:rPr>
                <w:rFonts w:ascii="Arial" w:hAnsi="Arial" w:cs="Arial"/>
                <w:sz w:val="22"/>
                <w:szCs w:val="22"/>
              </w:rPr>
            </w:pPr>
            <w:r w:rsidRPr="00F72F58">
              <w:rPr>
                <w:rFonts w:ascii="Arial" w:hAnsi="Arial" w:cs="Arial"/>
                <w:sz w:val="22"/>
                <w:szCs w:val="22"/>
              </w:rPr>
              <w:t>0,006</w:t>
            </w:r>
          </w:p>
        </w:tc>
      </w:tr>
      <w:tr w:rsidR="00551B65" w:rsidRPr="00F72F58" w:rsidTr="002F5D1B">
        <w:tc>
          <w:tcPr>
            <w:tcW w:w="6487" w:type="dxa"/>
            <w:gridSpan w:val="2"/>
          </w:tcPr>
          <w:p w:rsidR="00551B65" w:rsidRPr="00F72F58" w:rsidRDefault="00551B65" w:rsidP="002F5D1B">
            <w:pPr>
              <w:jc w:val="both"/>
              <w:rPr>
                <w:rFonts w:ascii="Arial" w:hAnsi="Arial" w:cs="Arial"/>
                <w:sz w:val="22"/>
                <w:szCs w:val="22"/>
              </w:rPr>
            </w:pPr>
            <w:r w:rsidRPr="00F72F58">
              <w:rPr>
                <w:rFonts w:ascii="Arial" w:hAnsi="Arial" w:cs="Arial"/>
                <w:sz w:val="22"/>
                <w:szCs w:val="22"/>
              </w:rPr>
              <w:t>Воздух</w:t>
            </w:r>
          </w:p>
        </w:tc>
        <w:tc>
          <w:tcPr>
            <w:tcW w:w="3369" w:type="dxa"/>
          </w:tcPr>
          <w:p w:rsidR="00551B65" w:rsidRPr="00F72F58" w:rsidRDefault="00551B65" w:rsidP="002F5D1B">
            <w:pPr>
              <w:jc w:val="center"/>
              <w:rPr>
                <w:rFonts w:ascii="Arial" w:hAnsi="Arial" w:cs="Arial"/>
                <w:sz w:val="22"/>
                <w:szCs w:val="22"/>
              </w:rPr>
            </w:pPr>
            <w:r w:rsidRPr="00F72F58">
              <w:rPr>
                <w:rFonts w:ascii="Arial" w:hAnsi="Arial" w:cs="Arial"/>
                <w:sz w:val="22"/>
                <w:szCs w:val="22"/>
              </w:rPr>
              <w:t>0,006</w:t>
            </w:r>
          </w:p>
        </w:tc>
      </w:tr>
      <w:tr w:rsidR="00551B65" w:rsidRPr="00F72F58" w:rsidTr="002F5D1B">
        <w:tc>
          <w:tcPr>
            <w:tcW w:w="6487" w:type="dxa"/>
            <w:gridSpan w:val="2"/>
          </w:tcPr>
          <w:p w:rsidR="00551B65" w:rsidRPr="00F72F58" w:rsidRDefault="00551B65" w:rsidP="002F5D1B">
            <w:pPr>
              <w:jc w:val="both"/>
              <w:rPr>
                <w:rFonts w:ascii="Arial" w:hAnsi="Arial" w:cs="Arial"/>
                <w:sz w:val="22"/>
                <w:szCs w:val="22"/>
              </w:rPr>
            </w:pPr>
            <w:r w:rsidRPr="00F72F58">
              <w:rPr>
                <w:rFonts w:ascii="Arial" w:hAnsi="Arial" w:cs="Arial"/>
                <w:sz w:val="22"/>
                <w:szCs w:val="22"/>
              </w:rPr>
              <w:t>Гелий</w:t>
            </w:r>
          </w:p>
        </w:tc>
        <w:tc>
          <w:tcPr>
            <w:tcW w:w="3369" w:type="dxa"/>
          </w:tcPr>
          <w:p w:rsidR="00551B65" w:rsidRPr="00F72F58" w:rsidRDefault="00551B65" w:rsidP="002F5D1B">
            <w:pPr>
              <w:jc w:val="center"/>
              <w:rPr>
                <w:rFonts w:ascii="Arial" w:hAnsi="Arial" w:cs="Arial"/>
                <w:sz w:val="22"/>
                <w:szCs w:val="22"/>
              </w:rPr>
            </w:pPr>
            <w:r w:rsidRPr="00F72F58">
              <w:rPr>
                <w:rFonts w:ascii="Arial" w:hAnsi="Arial" w:cs="Arial"/>
                <w:sz w:val="22"/>
                <w:szCs w:val="22"/>
              </w:rPr>
              <w:t>0,006</w:t>
            </w:r>
          </w:p>
        </w:tc>
      </w:tr>
      <w:tr w:rsidR="00551B65" w:rsidRPr="00F72F58" w:rsidTr="00F72F58">
        <w:trPr>
          <w:cantSplit/>
        </w:trPr>
        <w:tc>
          <w:tcPr>
            <w:tcW w:w="1809" w:type="dxa"/>
            <w:vMerge w:val="restart"/>
            <w:vAlign w:val="center"/>
          </w:tcPr>
          <w:p w:rsidR="00551B65" w:rsidRPr="00F72F58" w:rsidRDefault="00551B65" w:rsidP="002F5D1B">
            <w:pPr>
              <w:jc w:val="both"/>
              <w:rPr>
                <w:rFonts w:ascii="Arial" w:hAnsi="Arial" w:cs="Arial"/>
                <w:sz w:val="22"/>
                <w:szCs w:val="22"/>
              </w:rPr>
            </w:pPr>
            <w:r w:rsidRPr="00F72F58">
              <w:rPr>
                <w:rFonts w:ascii="Arial" w:hAnsi="Arial" w:cs="Arial"/>
                <w:sz w:val="22"/>
                <w:szCs w:val="22"/>
              </w:rPr>
              <w:t>Двуокись углерода</w:t>
            </w:r>
          </w:p>
        </w:tc>
        <w:tc>
          <w:tcPr>
            <w:tcW w:w="4678" w:type="dxa"/>
          </w:tcPr>
          <w:p w:rsidR="00551B65" w:rsidRPr="00F72F58" w:rsidRDefault="00551B65" w:rsidP="00F72F58">
            <w:pPr>
              <w:rPr>
                <w:rFonts w:ascii="Arial" w:hAnsi="Arial" w:cs="Arial"/>
                <w:sz w:val="22"/>
                <w:szCs w:val="22"/>
              </w:rPr>
            </w:pPr>
            <w:r w:rsidRPr="00F72F58">
              <w:rPr>
                <w:rFonts w:ascii="Arial" w:hAnsi="Arial" w:cs="Arial"/>
                <w:sz w:val="22"/>
                <w:szCs w:val="22"/>
              </w:rPr>
              <w:t xml:space="preserve">при минимальной температуре эксплуатации огнетушителя не ниже минус 40 </w:t>
            </w:r>
            <w:r w:rsidRPr="00F72F58">
              <w:rPr>
                <w:rFonts w:ascii="Arial" w:hAnsi="Arial" w:cs="Arial"/>
                <w:sz w:val="22"/>
                <w:szCs w:val="22"/>
              </w:rPr>
              <w:sym w:font="Symbol" w:char="F0B0"/>
            </w:r>
            <w:r w:rsidRPr="00F72F58">
              <w:rPr>
                <w:rFonts w:ascii="Arial" w:hAnsi="Arial" w:cs="Arial"/>
                <w:sz w:val="22"/>
                <w:szCs w:val="22"/>
              </w:rPr>
              <w:t>С</w:t>
            </w:r>
          </w:p>
        </w:tc>
        <w:tc>
          <w:tcPr>
            <w:tcW w:w="3369" w:type="dxa"/>
          </w:tcPr>
          <w:p w:rsidR="00551B65" w:rsidRPr="00F72F58" w:rsidRDefault="00551B65" w:rsidP="002F5D1B">
            <w:pPr>
              <w:jc w:val="center"/>
              <w:rPr>
                <w:rFonts w:ascii="Arial" w:hAnsi="Arial" w:cs="Arial"/>
                <w:sz w:val="22"/>
                <w:szCs w:val="22"/>
              </w:rPr>
            </w:pPr>
            <w:r w:rsidRPr="00F72F58">
              <w:rPr>
                <w:rFonts w:ascii="Arial" w:hAnsi="Arial" w:cs="Arial"/>
                <w:sz w:val="22"/>
                <w:szCs w:val="22"/>
              </w:rPr>
              <w:t xml:space="preserve">0,006 </w:t>
            </w:r>
          </w:p>
        </w:tc>
      </w:tr>
      <w:tr w:rsidR="00551B65" w:rsidRPr="00F72F58" w:rsidTr="002F5D1B">
        <w:trPr>
          <w:cantSplit/>
        </w:trPr>
        <w:tc>
          <w:tcPr>
            <w:tcW w:w="1809" w:type="dxa"/>
            <w:vMerge/>
          </w:tcPr>
          <w:p w:rsidR="00551B65" w:rsidRPr="00F72F58" w:rsidRDefault="00551B65" w:rsidP="002F5D1B">
            <w:pPr>
              <w:jc w:val="both"/>
              <w:rPr>
                <w:rFonts w:ascii="Arial" w:hAnsi="Arial" w:cs="Arial"/>
                <w:sz w:val="22"/>
                <w:szCs w:val="22"/>
              </w:rPr>
            </w:pPr>
          </w:p>
        </w:tc>
        <w:tc>
          <w:tcPr>
            <w:tcW w:w="4678" w:type="dxa"/>
          </w:tcPr>
          <w:p w:rsidR="00551B65" w:rsidRPr="00F72F58" w:rsidRDefault="00551B65" w:rsidP="00F72F58">
            <w:pPr>
              <w:rPr>
                <w:rFonts w:ascii="Arial" w:hAnsi="Arial" w:cs="Arial"/>
                <w:sz w:val="22"/>
                <w:szCs w:val="22"/>
              </w:rPr>
            </w:pPr>
            <w:r w:rsidRPr="00F72F58">
              <w:rPr>
                <w:rFonts w:ascii="Arial" w:hAnsi="Arial" w:cs="Arial"/>
                <w:sz w:val="22"/>
                <w:szCs w:val="22"/>
              </w:rPr>
              <w:t xml:space="preserve">при минимальной температуре эксплуатации огнетушителя не ниже минус 20 </w:t>
            </w:r>
            <w:r w:rsidRPr="00F72F58">
              <w:rPr>
                <w:rFonts w:ascii="Arial" w:hAnsi="Arial" w:cs="Arial"/>
                <w:sz w:val="22"/>
                <w:szCs w:val="22"/>
              </w:rPr>
              <w:sym w:font="Symbol" w:char="F0B0"/>
            </w:r>
            <w:r w:rsidRPr="00F72F58">
              <w:rPr>
                <w:rFonts w:ascii="Arial" w:hAnsi="Arial" w:cs="Arial"/>
                <w:sz w:val="22"/>
                <w:szCs w:val="22"/>
              </w:rPr>
              <w:t>С</w:t>
            </w:r>
          </w:p>
        </w:tc>
        <w:tc>
          <w:tcPr>
            <w:tcW w:w="3369" w:type="dxa"/>
          </w:tcPr>
          <w:p w:rsidR="00551B65" w:rsidRPr="00F72F58" w:rsidRDefault="00551B65" w:rsidP="002F5D1B">
            <w:pPr>
              <w:jc w:val="center"/>
              <w:rPr>
                <w:rFonts w:ascii="Arial" w:hAnsi="Arial" w:cs="Arial"/>
                <w:sz w:val="22"/>
                <w:szCs w:val="22"/>
              </w:rPr>
            </w:pPr>
            <w:r w:rsidRPr="00F72F58">
              <w:rPr>
                <w:rFonts w:ascii="Arial" w:hAnsi="Arial" w:cs="Arial"/>
                <w:sz w:val="22"/>
                <w:szCs w:val="22"/>
              </w:rPr>
              <w:t xml:space="preserve">0,015 </w:t>
            </w:r>
          </w:p>
        </w:tc>
      </w:tr>
    </w:tbl>
    <w:p w:rsidR="00551B65" w:rsidRPr="008F7A03" w:rsidRDefault="00551B65" w:rsidP="004E3018">
      <w:pPr>
        <w:spacing w:line="360" w:lineRule="auto"/>
        <w:ind w:right="-141" w:firstLine="709"/>
        <w:jc w:val="both"/>
        <w:rPr>
          <w:rFonts w:ascii="Arial" w:hAnsi="Arial" w:cs="Arial"/>
          <w:sz w:val="24"/>
          <w:szCs w:val="24"/>
        </w:rPr>
      </w:pP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5.4 Баллоны высокого давления для вытесняющего газа и огнетушители высокого давления должны быть изготовлены в </w:t>
      </w:r>
      <w:proofErr w:type="gramStart"/>
      <w:r w:rsidRPr="008F7A03">
        <w:rPr>
          <w:rFonts w:ascii="Arial" w:hAnsi="Arial" w:cs="Arial"/>
          <w:sz w:val="24"/>
          <w:szCs w:val="24"/>
        </w:rPr>
        <w:t>соответствии</w:t>
      </w:r>
      <w:proofErr w:type="gramEnd"/>
      <w:r w:rsidRPr="008F7A03">
        <w:rPr>
          <w:rFonts w:ascii="Arial" w:hAnsi="Arial" w:cs="Arial"/>
          <w:sz w:val="24"/>
          <w:szCs w:val="24"/>
        </w:rPr>
        <w:t xml:space="preserve"> с требованиями действующих нормативно-технических документов и [1].</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5.5 Газогенерирующее устройство, устанавливаемое в огнетушитель, должно иметь инструкцию по его установке, эксплуатации и способу утилизации. </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5.6 Конструкция газогенерирующего устройства должна исключать возможность попадания в </w:t>
      </w:r>
      <w:proofErr w:type="gramStart"/>
      <w:r w:rsidRPr="008F7A03">
        <w:rPr>
          <w:rFonts w:ascii="Arial" w:hAnsi="Arial" w:cs="Arial"/>
          <w:sz w:val="24"/>
          <w:szCs w:val="24"/>
        </w:rPr>
        <w:t>ОТВ</w:t>
      </w:r>
      <w:proofErr w:type="gramEnd"/>
      <w:r w:rsidRPr="008F7A03">
        <w:rPr>
          <w:rFonts w:ascii="Arial" w:hAnsi="Arial" w:cs="Arial"/>
          <w:sz w:val="24"/>
          <w:szCs w:val="24"/>
        </w:rPr>
        <w:t xml:space="preserve"> фрагментов газогенерирующего устройства или твердых продуктов реакции взаимодействия его компонентов, способных нарушить штатную работу огнетушителя.</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5.7 Боек для запуска газогенерирующего устройства должен приводиться в движение пружиной с усилием, достаточным для инициирования работ</w:t>
      </w:r>
      <w:r w:rsidR="002F5D1B">
        <w:rPr>
          <w:rFonts w:ascii="Arial" w:hAnsi="Arial" w:cs="Arial"/>
          <w:sz w:val="24"/>
          <w:szCs w:val="24"/>
        </w:rPr>
        <w:t>ы газогенерирующего устройства.</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5.8 </w:t>
      </w:r>
      <w:r>
        <w:rPr>
          <w:rFonts w:ascii="Arial" w:hAnsi="Arial" w:cs="Arial"/>
          <w:sz w:val="24"/>
          <w:szCs w:val="24"/>
        </w:rPr>
        <w:t>Климатическое исполнение огнетушителя определяется по</w:t>
      </w:r>
      <w:r w:rsidRPr="008F7A03">
        <w:rPr>
          <w:rFonts w:ascii="Arial" w:hAnsi="Arial" w:cs="Arial"/>
          <w:sz w:val="24"/>
          <w:szCs w:val="24"/>
        </w:rPr>
        <w:t xml:space="preserve"> ГОСТ 15150 </w:t>
      </w:r>
      <w:r>
        <w:rPr>
          <w:rFonts w:ascii="Arial" w:hAnsi="Arial" w:cs="Arial"/>
          <w:sz w:val="24"/>
          <w:szCs w:val="24"/>
        </w:rPr>
        <w:t>исходя из условий хранения и эксплуатации. Разработчик (изготовитель) указывает в конструкторской и эксплуатационной документации вид климатического исполнения и категорию размещения огнетушителя</w:t>
      </w:r>
      <w:r w:rsidRPr="008F7A03">
        <w:rPr>
          <w:rFonts w:ascii="Arial" w:hAnsi="Arial" w:cs="Arial"/>
          <w:sz w:val="24"/>
          <w:szCs w:val="24"/>
        </w:rPr>
        <w:t>.</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В том случае, если огнетушитель предназначен для эксплуатации в холодном или жарком климате, допускается, по согласованию с предприятием-изготовителем </w:t>
      </w:r>
      <w:proofErr w:type="gramStart"/>
      <w:r w:rsidRPr="008F7A03">
        <w:rPr>
          <w:rFonts w:ascii="Arial" w:hAnsi="Arial" w:cs="Arial"/>
          <w:sz w:val="24"/>
          <w:szCs w:val="24"/>
        </w:rPr>
        <w:t>ОТВ</w:t>
      </w:r>
      <w:proofErr w:type="gramEnd"/>
      <w:r w:rsidRPr="008F7A03">
        <w:rPr>
          <w:rFonts w:ascii="Arial" w:hAnsi="Arial" w:cs="Arial"/>
          <w:sz w:val="24"/>
          <w:szCs w:val="24"/>
        </w:rPr>
        <w:t>, расширить диапазон температур его эксплуатации.</w:t>
      </w:r>
    </w:p>
    <w:p w:rsidR="00551B65" w:rsidRPr="008F7A03" w:rsidRDefault="00551B65" w:rsidP="004E3018">
      <w:pPr>
        <w:tabs>
          <w:tab w:val="right" w:leader="dot" w:pos="9639"/>
        </w:tabs>
        <w:spacing w:line="360" w:lineRule="auto"/>
        <w:ind w:right="-141" w:firstLine="709"/>
        <w:jc w:val="both"/>
        <w:rPr>
          <w:rFonts w:ascii="Arial" w:hAnsi="Arial" w:cs="Arial"/>
          <w:sz w:val="24"/>
          <w:szCs w:val="24"/>
        </w:rPr>
      </w:pPr>
      <w:r w:rsidRPr="008F7A03">
        <w:rPr>
          <w:rFonts w:ascii="Arial" w:hAnsi="Arial" w:cs="Arial"/>
          <w:sz w:val="24"/>
          <w:szCs w:val="24"/>
        </w:rPr>
        <w:t xml:space="preserve">5.9 Предпочтительными для изготовления являются передвижные огнетушители со следующими номинальными значениями заряда </w:t>
      </w:r>
      <w:proofErr w:type="gramStart"/>
      <w:r w:rsidRPr="008F7A03">
        <w:rPr>
          <w:rFonts w:ascii="Arial" w:hAnsi="Arial" w:cs="Arial"/>
          <w:sz w:val="24"/>
          <w:szCs w:val="24"/>
        </w:rPr>
        <w:t>ОТВ</w:t>
      </w:r>
      <w:proofErr w:type="gramEnd"/>
      <w:r w:rsidRPr="008F7A03">
        <w:rPr>
          <w:rFonts w:ascii="Arial" w:hAnsi="Arial" w:cs="Arial"/>
          <w:sz w:val="24"/>
          <w:szCs w:val="24"/>
        </w:rPr>
        <w:t>:</w:t>
      </w:r>
    </w:p>
    <w:p w:rsidR="00551B65" w:rsidRPr="008F7A03" w:rsidRDefault="00551B65" w:rsidP="004E3018">
      <w:pPr>
        <w:tabs>
          <w:tab w:val="right" w:leader="dot" w:pos="9639"/>
        </w:tabs>
        <w:spacing w:line="360" w:lineRule="auto"/>
        <w:ind w:right="-141" w:firstLine="709"/>
        <w:jc w:val="both"/>
        <w:rPr>
          <w:rFonts w:ascii="Arial" w:hAnsi="Arial" w:cs="Arial"/>
          <w:sz w:val="24"/>
          <w:szCs w:val="24"/>
        </w:rPr>
      </w:pPr>
      <w:proofErr w:type="gramStart"/>
      <w:r w:rsidRPr="008F7A03">
        <w:rPr>
          <w:rFonts w:ascii="Arial" w:hAnsi="Arial" w:cs="Arial"/>
          <w:sz w:val="24"/>
          <w:szCs w:val="24"/>
        </w:rPr>
        <w:t xml:space="preserve">а) огнетушители с зарядом на водной основе (водные, </w:t>
      </w:r>
      <w:r>
        <w:rPr>
          <w:rFonts w:ascii="Arial" w:hAnsi="Arial" w:cs="Arial"/>
          <w:sz w:val="24"/>
          <w:szCs w:val="24"/>
        </w:rPr>
        <w:t>водно</w:t>
      </w:r>
      <w:r w:rsidRPr="008F7A03">
        <w:rPr>
          <w:rFonts w:ascii="Arial" w:hAnsi="Arial" w:cs="Arial"/>
          <w:sz w:val="24"/>
          <w:szCs w:val="24"/>
        </w:rPr>
        <w:t xml:space="preserve">-пенные, </w:t>
      </w:r>
      <w:r>
        <w:rPr>
          <w:rFonts w:ascii="Arial" w:hAnsi="Arial" w:cs="Arial"/>
          <w:sz w:val="24"/>
          <w:szCs w:val="24"/>
        </w:rPr>
        <w:t>водно</w:t>
      </w:r>
      <w:r w:rsidRPr="008F7A03">
        <w:rPr>
          <w:rFonts w:ascii="Arial" w:hAnsi="Arial" w:cs="Arial"/>
          <w:sz w:val="24"/>
          <w:szCs w:val="24"/>
        </w:rPr>
        <w:t>-эмульсионные): 25 л, 35 л, 50 л, 75 л, 100 л, 125 л, 150 л;</w:t>
      </w:r>
      <w:proofErr w:type="gramEnd"/>
    </w:p>
    <w:p w:rsidR="00551B65" w:rsidRPr="008F7A03" w:rsidRDefault="00551B65" w:rsidP="004E3018">
      <w:pPr>
        <w:tabs>
          <w:tab w:val="right" w:leader="dot" w:pos="9639"/>
        </w:tabs>
        <w:spacing w:line="360" w:lineRule="auto"/>
        <w:ind w:right="-141" w:firstLine="709"/>
        <w:jc w:val="both"/>
        <w:rPr>
          <w:rFonts w:ascii="Arial" w:hAnsi="Arial" w:cs="Arial"/>
          <w:sz w:val="24"/>
          <w:szCs w:val="24"/>
        </w:rPr>
      </w:pPr>
      <w:r w:rsidRPr="008F7A03">
        <w:rPr>
          <w:rFonts w:ascii="Arial" w:hAnsi="Arial" w:cs="Arial"/>
          <w:sz w:val="24"/>
          <w:szCs w:val="24"/>
        </w:rPr>
        <w:t>б) порошковые огнетушители: 25 кг, 35 кг, 50 кг, 75 кг, 100 кг, 125 кг, 150 кг;</w:t>
      </w:r>
    </w:p>
    <w:p w:rsidR="00551B65" w:rsidRPr="008F7A03" w:rsidRDefault="00551B65" w:rsidP="004E3018">
      <w:pPr>
        <w:tabs>
          <w:tab w:val="right" w:leader="dot" w:pos="9639"/>
        </w:tabs>
        <w:spacing w:line="360" w:lineRule="auto"/>
        <w:ind w:right="-141" w:firstLine="709"/>
        <w:jc w:val="both"/>
        <w:rPr>
          <w:rFonts w:ascii="Arial" w:hAnsi="Arial" w:cs="Arial"/>
          <w:sz w:val="24"/>
          <w:szCs w:val="24"/>
        </w:rPr>
      </w:pPr>
      <w:proofErr w:type="gramStart"/>
      <w:r w:rsidRPr="008F7A03">
        <w:rPr>
          <w:rFonts w:ascii="Arial" w:hAnsi="Arial" w:cs="Arial"/>
          <w:sz w:val="24"/>
          <w:szCs w:val="24"/>
        </w:rPr>
        <w:t>в) газовые огнетушители: 10 кг, 15 кг, 20 кг, 25 кг, 30 кг, 35 кг, 40 кг, 55 кг, 75 кг.</w:t>
      </w:r>
      <w:proofErr w:type="gramEnd"/>
    </w:p>
    <w:p w:rsidR="00551B65" w:rsidRPr="00F72F58" w:rsidRDefault="00551B65" w:rsidP="004E3018">
      <w:pPr>
        <w:tabs>
          <w:tab w:val="right" w:leader="dot" w:pos="9639"/>
        </w:tabs>
        <w:spacing w:line="360" w:lineRule="auto"/>
        <w:ind w:right="-141" w:firstLine="709"/>
        <w:jc w:val="both"/>
        <w:rPr>
          <w:rFonts w:ascii="Arial" w:hAnsi="Arial" w:cs="Arial"/>
          <w:sz w:val="22"/>
          <w:szCs w:val="22"/>
        </w:rPr>
      </w:pPr>
      <w:r w:rsidRPr="00F72F58">
        <w:rPr>
          <w:rFonts w:ascii="Arial" w:hAnsi="Arial" w:cs="Arial"/>
          <w:sz w:val="22"/>
          <w:szCs w:val="22"/>
        </w:rPr>
        <w:lastRenderedPageBreak/>
        <w:t xml:space="preserve">Примечание: допускаются и другие номинальные значения заряда передвижных огнетушителей в </w:t>
      </w:r>
      <w:proofErr w:type="gramStart"/>
      <w:r w:rsidRPr="00F72F58">
        <w:rPr>
          <w:rFonts w:ascii="Arial" w:hAnsi="Arial" w:cs="Arial"/>
          <w:sz w:val="22"/>
          <w:szCs w:val="22"/>
        </w:rPr>
        <w:t>соответствии</w:t>
      </w:r>
      <w:proofErr w:type="gramEnd"/>
      <w:r w:rsidRPr="00F72F58">
        <w:rPr>
          <w:rFonts w:ascii="Arial" w:hAnsi="Arial" w:cs="Arial"/>
          <w:sz w:val="22"/>
          <w:szCs w:val="22"/>
        </w:rPr>
        <w:t xml:space="preserve"> с требованиями примечания 4.7. </w:t>
      </w:r>
    </w:p>
    <w:p w:rsidR="00551B65" w:rsidRPr="008F7A03" w:rsidRDefault="00551B65" w:rsidP="004E3018">
      <w:pPr>
        <w:tabs>
          <w:tab w:val="right" w:leader="dot" w:pos="9639"/>
        </w:tabs>
        <w:spacing w:line="360" w:lineRule="auto"/>
        <w:ind w:right="-141" w:firstLine="709"/>
        <w:jc w:val="both"/>
        <w:rPr>
          <w:rFonts w:ascii="Arial" w:hAnsi="Arial" w:cs="Arial"/>
          <w:sz w:val="24"/>
          <w:szCs w:val="24"/>
        </w:rPr>
      </w:pPr>
      <w:r w:rsidRPr="008F7A03">
        <w:rPr>
          <w:rFonts w:ascii="Arial" w:hAnsi="Arial" w:cs="Arial"/>
          <w:sz w:val="24"/>
          <w:szCs w:val="24"/>
        </w:rPr>
        <w:t xml:space="preserve">Масса заряда огнетушителя может отличаться от установленного номинального значения:  </w:t>
      </w:r>
    </w:p>
    <w:p w:rsidR="00551B65" w:rsidRPr="008F7A03" w:rsidRDefault="00551B65" w:rsidP="004E3018">
      <w:pPr>
        <w:tabs>
          <w:tab w:val="right" w:leader="dot" w:pos="9639"/>
        </w:tabs>
        <w:spacing w:line="360" w:lineRule="auto"/>
        <w:ind w:right="-141" w:firstLine="709"/>
        <w:jc w:val="both"/>
        <w:rPr>
          <w:rFonts w:ascii="Arial" w:hAnsi="Arial" w:cs="Arial"/>
          <w:sz w:val="24"/>
          <w:szCs w:val="24"/>
        </w:rPr>
      </w:pPr>
      <w:r w:rsidRPr="008F7A03">
        <w:rPr>
          <w:rFonts w:ascii="Arial" w:hAnsi="Arial" w:cs="Arial"/>
          <w:sz w:val="24"/>
          <w:szCs w:val="24"/>
        </w:rPr>
        <w:t xml:space="preserve">  </w:t>
      </w:r>
      <w:r w:rsidRPr="008F7A03">
        <w:rPr>
          <w:rFonts w:ascii="Arial" w:hAnsi="Arial" w:cs="Arial"/>
          <w:sz w:val="24"/>
          <w:szCs w:val="24"/>
        </w:rPr>
        <w:sym w:font="Symbol" w:char="F02D"/>
      </w:r>
      <w:r w:rsidRPr="008F7A03">
        <w:rPr>
          <w:rFonts w:ascii="Arial" w:hAnsi="Arial" w:cs="Arial"/>
          <w:sz w:val="24"/>
          <w:szCs w:val="24"/>
        </w:rPr>
        <w:t xml:space="preserve"> для порошковых огнетушителей  не более</w:t>
      </w:r>
      <w:proofErr w:type="gramStart"/>
      <w:r w:rsidRPr="008F7A03">
        <w:rPr>
          <w:rFonts w:ascii="Arial" w:hAnsi="Arial" w:cs="Arial"/>
          <w:sz w:val="24"/>
          <w:szCs w:val="24"/>
        </w:rPr>
        <w:t>,</w:t>
      </w:r>
      <w:proofErr w:type="gramEnd"/>
      <w:r w:rsidRPr="008F7A03">
        <w:rPr>
          <w:rFonts w:ascii="Arial" w:hAnsi="Arial" w:cs="Arial"/>
          <w:sz w:val="24"/>
          <w:szCs w:val="24"/>
        </w:rPr>
        <w:t xml:space="preserve"> чем на 5 % масс.; </w:t>
      </w:r>
    </w:p>
    <w:p w:rsidR="00551B65" w:rsidRPr="008F7A03" w:rsidRDefault="00551B65" w:rsidP="004E3018">
      <w:pPr>
        <w:tabs>
          <w:tab w:val="right" w:leader="dot" w:pos="9639"/>
        </w:tabs>
        <w:spacing w:line="360" w:lineRule="auto"/>
        <w:ind w:right="-141" w:firstLine="709"/>
        <w:jc w:val="both"/>
        <w:rPr>
          <w:rFonts w:ascii="Arial" w:hAnsi="Arial" w:cs="Arial"/>
          <w:sz w:val="24"/>
          <w:szCs w:val="24"/>
        </w:rPr>
      </w:pPr>
      <w:r w:rsidRPr="008F7A03">
        <w:rPr>
          <w:rFonts w:ascii="Arial" w:hAnsi="Arial" w:cs="Arial"/>
          <w:sz w:val="24"/>
          <w:szCs w:val="24"/>
        </w:rPr>
        <w:t xml:space="preserve"> </w:t>
      </w:r>
      <w:r w:rsidRPr="008F7A03">
        <w:rPr>
          <w:rFonts w:ascii="Arial" w:hAnsi="Arial" w:cs="Arial"/>
          <w:sz w:val="24"/>
          <w:szCs w:val="24"/>
        </w:rPr>
        <w:sym w:font="Symbol" w:char="F02D"/>
      </w:r>
      <w:r w:rsidRPr="008F7A03">
        <w:rPr>
          <w:rFonts w:ascii="Arial" w:hAnsi="Arial" w:cs="Arial"/>
          <w:sz w:val="24"/>
          <w:szCs w:val="24"/>
        </w:rPr>
        <w:t xml:space="preserve"> для хладоновых и углекислотных огнетушителей масса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может быть меньше номинального значения не более, чем на 5 % масс.</w:t>
      </w:r>
    </w:p>
    <w:p w:rsidR="00551B65" w:rsidRPr="008F7A03" w:rsidRDefault="00551B65" w:rsidP="004E3018">
      <w:pPr>
        <w:tabs>
          <w:tab w:val="right" w:leader="dot" w:pos="9639"/>
        </w:tabs>
        <w:spacing w:line="360" w:lineRule="auto"/>
        <w:ind w:right="-141" w:firstLine="709"/>
        <w:jc w:val="both"/>
        <w:rPr>
          <w:rFonts w:ascii="Arial" w:hAnsi="Arial" w:cs="Arial"/>
          <w:sz w:val="24"/>
          <w:szCs w:val="24"/>
        </w:rPr>
      </w:pPr>
      <w:r w:rsidRPr="008F7A03">
        <w:rPr>
          <w:rFonts w:ascii="Arial" w:hAnsi="Arial" w:cs="Arial"/>
          <w:sz w:val="24"/>
          <w:szCs w:val="24"/>
        </w:rPr>
        <w:t xml:space="preserve">Объем заряда водных, </w:t>
      </w:r>
      <w:r>
        <w:rPr>
          <w:rFonts w:ascii="Arial" w:hAnsi="Arial" w:cs="Arial"/>
          <w:sz w:val="24"/>
          <w:szCs w:val="24"/>
        </w:rPr>
        <w:t>водно</w:t>
      </w:r>
      <w:r w:rsidRPr="008F7A03">
        <w:rPr>
          <w:rFonts w:ascii="Arial" w:hAnsi="Arial" w:cs="Arial"/>
          <w:sz w:val="24"/>
          <w:szCs w:val="24"/>
        </w:rPr>
        <w:t xml:space="preserve">-пенных, </w:t>
      </w:r>
      <w:r>
        <w:rPr>
          <w:rFonts w:ascii="Arial" w:hAnsi="Arial" w:cs="Arial"/>
          <w:sz w:val="24"/>
          <w:szCs w:val="24"/>
        </w:rPr>
        <w:t>водно</w:t>
      </w:r>
      <w:r w:rsidRPr="008F7A03">
        <w:rPr>
          <w:rFonts w:ascii="Arial" w:hAnsi="Arial" w:cs="Arial"/>
          <w:sz w:val="24"/>
          <w:szCs w:val="24"/>
        </w:rPr>
        <w:t>-эмульсионных огнетушителей  может быть меньше номинального значения не более</w:t>
      </w:r>
      <w:proofErr w:type="gramStart"/>
      <w:r w:rsidRPr="008F7A03">
        <w:rPr>
          <w:rFonts w:ascii="Arial" w:hAnsi="Arial" w:cs="Arial"/>
          <w:sz w:val="24"/>
          <w:szCs w:val="24"/>
        </w:rPr>
        <w:t>,</w:t>
      </w:r>
      <w:proofErr w:type="gramEnd"/>
      <w:r w:rsidRPr="008F7A03">
        <w:rPr>
          <w:rFonts w:ascii="Arial" w:hAnsi="Arial" w:cs="Arial"/>
          <w:sz w:val="24"/>
          <w:szCs w:val="24"/>
        </w:rPr>
        <w:t xml:space="preserve"> чем на 5 % об.</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5.10 Коэффициент заполнения </w:t>
      </w:r>
      <w:proofErr w:type="gramStart"/>
      <w:r w:rsidRPr="008F7A03">
        <w:rPr>
          <w:rFonts w:ascii="Arial" w:hAnsi="Arial" w:cs="Arial"/>
          <w:sz w:val="24"/>
          <w:szCs w:val="24"/>
        </w:rPr>
        <w:t>ОТВ</w:t>
      </w:r>
      <w:proofErr w:type="gramEnd"/>
      <w:r w:rsidRPr="008F7A03">
        <w:rPr>
          <w:rFonts w:ascii="Arial" w:hAnsi="Arial" w:cs="Arial"/>
          <w:sz w:val="24"/>
          <w:szCs w:val="24"/>
        </w:rPr>
        <w:t>, как правило, должен составлять:</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sym w:font="Symbol" w:char="F02D"/>
      </w:r>
      <w:r w:rsidRPr="008F7A03">
        <w:rPr>
          <w:rFonts w:ascii="Arial" w:hAnsi="Arial" w:cs="Arial"/>
          <w:sz w:val="24"/>
          <w:szCs w:val="24"/>
        </w:rPr>
        <w:t xml:space="preserve"> для огнетушителей с зарядом на водной основе </w:t>
      </w:r>
      <w:r w:rsidRPr="008F7A03">
        <w:rPr>
          <w:rFonts w:ascii="Arial" w:hAnsi="Arial" w:cs="Arial"/>
          <w:sz w:val="24"/>
          <w:szCs w:val="24"/>
        </w:rPr>
        <w:sym w:font="Symbol" w:char="F02D"/>
      </w:r>
      <w:r w:rsidRPr="008F7A03">
        <w:rPr>
          <w:rFonts w:ascii="Arial" w:hAnsi="Arial" w:cs="Arial"/>
          <w:sz w:val="24"/>
          <w:szCs w:val="24"/>
        </w:rPr>
        <w:t xml:space="preserve"> 0,85 по объему;</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sym w:font="Symbol" w:char="F02D"/>
      </w:r>
      <w:r w:rsidRPr="008F7A03">
        <w:rPr>
          <w:rFonts w:ascii="Arial" w:hAnsi="Arial" w:cs="Arial"/>
          <w:sz w:val="24"/>
          <w:szCs w:val="24"/>
        </w:rPr>
        <w:t xml:space="preserve"> для углекислотных огнетушителей  </w:t>
      </w:r>
      <w:r w:rsidRPr="008F7A03">
        <w:rPr>
          <w:rFonts w:ascii="Arial" w:hAnsi="Arial" w:cs="Arial"/>
          <w:sz w:val="24"/>
          <w:szCs w:val="24"/>
        </w:rPr>
        <w:sym w:font="Symbol" w:char="F02D"/>
      </w:r>
      <w:r w:rsidRPr="008F7A03">
        <w:rPr>
          <w:rFonts w:ascii="Arial" w:hAnsi="Arial" w:cs="Arial"/>
          <w:sz w:val="24"/>
          <w:szCs w:val="24"/>
        </w:rPr>
        <w:t xml:space="preserve"> 0,72 [кг/дм</w:t>
      </w:r>
      <w:r w:rsidRPr="008F7A03">
        <w:rPr>
          <w:rFonts w:ascii="Arial" w:hAnsi="Arial" w:cs="Arial"/>
          <w:sz w:val="24"/>
          <w:szCs w:val="24"/>
          <w:vertAlign w:val="superscript"/>
        </w:rPr>
        <w:t>3</w:t>
      </w:r>
      <w:r w:rsidRPr="008F7A03">
        <w:rPr>
          <w:rFonts w:ascii="Arial" w:hAnsi="Arial" w:cs="Arial"/>
          <w:sz w:val="24"/>
          <w:szCs w:val="24"/>
        </w:rPr>
        <w:t>].</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Для порошковых огнетушителей рекомендуемый коэффициент заполнения </w:t>
      </w:r>
      <w:r w:rsidRPr="008F7A03">
        <w:rPr>
          <w:rFonts w:ascii="Arial" w:hAnsi="Arial" w:cs="Arial"/>
          <w:sz w:val="24"/>
          <w:szCs w:val="24"/>
        </w:rPr>
        <w:sym w:font="Symbol" w:char="F02D"/>
      </w:r>
      <w:r w:rsidRPr="008F7A03">
        <w:rPr>
          <w:rFonts w:ascii="Arial" w:hAnsi="Arial" w:cs="Arial"/>
          <w:sz w:val="24"/>
          <w:szCs w:val="24"/>
        </w:rPr>
        <w:t xml:space="preserve"> </w:t>
      </w:r>
      <w:r w:rsidR="00F72F58">
        <w:rPr>
          <w:rFonts w:ascii="Arial" w:hAnsi="Arial" w:cs="Arial"/>
          <w:sz w:val="24"/>
          <w:szCs w:val="24"/>
        </w:rPr>
        <w:t>(</w:t>
      </w:r>
      <w:r w:rsidRPr="008F7A03">
        <w:rPr>
          <w:rFonts w:ascii="Arial" w:hAnsi="Arial" w:cs="Arial"/>
          <w:sz w:val="24"/>
          <w:szCs w:val="24"/>
        </w:rPr>
        <w:t xml:space="preserve">0,75 ± 0,05) </w:t>
      </w:r>
      <w:r w:rsidRPr="008F7A03">
        <w:rPr>
          <w:rFonts w:ascii="Arial" w:hAnsi="Arial" w:cs="Arial"/>
          <w:sz w:val="24"/>
          <w:szCs w:val="24"/>
        </w:rPr>
        <w:sym w:font="Symbol" w:char="F072"/>
      </w:r>
      <w:proofErr w:type="spellStart"/>
      <w:r w:rsidRPr="008F7A03">
        <w:rPr>
          <w:rFonts w:ascii="Arial" w:hAnsi="Arial" w:cs="Arial"/>
          <w:sz w:val="24"/>
          <w:szCs w:val="24"/>
          <w:vertAlign w:val="subscript"/>
        </w:rPr>
        <w:t>упл</w:t>
      </w:r>
      <w:proofErr w:type="spellEnd"/>
      <w:proofErr w:type="gramStart"/>
      <w:r w:rsidRPr="008F7A03">
        <w:rPr>
          <w:rFonts w:ascii="Arial" w:hAnsi="Arial" w:cs="Arial"/>
          <w:sz w:val="24"/>
          <w:szCs w:val="24"/>
          <w:vertAlign w:val="subscript"/>
        </w:rPr>
        <w:t xml:space="preserve"> </w:t>
      </w:r>
      <w:r w:rsidRPr="008F7A03">
        <w:rPr>
          <w:rFonts w:ascii="Arial" w:hAnsi="Arial" w:cs="Arial"/>
          <w:sz w:val="24"/>
          <w:szCs w:val="24"/>
        </w:rPr>
        <w:t>,</w:t>
      </w:r>
      <w:proofErr w:type="gramEnd"/>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sym w:font="Symbol" w:char="F072"/>
      </w:r>
      <w:proofErr w:type="spellStart"/>
      <w:r w:rsidRPr="008F7A03">
        <w:rPr>
          <w:rFonts w:ascii="Arial" w:hAnsi="Arial" w:cs="Arial"/>
          <w:sz w:val="24"/>
          <w:szCs w:val="24"/>
          <w:vertAlign w:val="subscript"/>
        </w:rPr>
        <w:t>упл</w:t>
      </w:r>
      <w:proofErr w:type="spellEnd"/>
      <w:r w:rsidRPr="008F7A03">
        <w:rPr>
          <w:rFonts w:ascii="Arial" w:hAnsi="Arial" w:cs="Arial"/>
          <w:sz w:val="24"/>
          <w:szCs w:val="24"/>
          <w:vertAlign w:val="subscript"/>
        </w:rPr>
        <w:t xml:space="preserve"> </w:t>
      </w:r>
      <w:r w:rsidRPr="008F7A03">
        <w:rPr>
          <w:rFonts w:ascii="Arial" w:hAnsi="Arial" w:cs="Arial"/>
          <w:sz w:val="24"/>
          <w:szCs w:val="24"/>
        </w:rPr>
        <w:sym w:font="Symbol" w:char="F02D"/>
      </w:r>
      <w:r w:rsidRPr="008F7A03">
        <w:rPr>
          <w:rFonts w:ascii="Arial" w:hAnsi="Arial" w:cs="Arial"/>
          <w:sz w:val="24"/>
          <w:szCs w:val="24"/>
        </w:rPr>
        <w:t xml:space="preserve"> кажущаяся насыпная плотность уплотненного порошка, </w:t>
      </w:r>
      <w:proofErr w:type="gramStart"/>
      <w:r w:rsidRPr="008F7A03">
        <w:rPr>
          <w:rFonts w:ascii="Arial" w:hAnsi="Arial" w:cs="Arial"/>
          <w:sz w:val="24"/>
          <w:szCs w:val="24"/>
        </w:rPr>
        <w:t>кг</w:t>
      </w:r>
      <w:proofErr w:type="gramEnd"/>
      <w:r w:rsidRPr="008F7A03">
        <w:rPr>
          <w:rFonts w:ascii="Arial" w:hAnsi="Arial" w:cs="Arial"/>
          <w:sz w:val="24"/>
          <w:szCs w:val="24"/>
        </w:rPr>
        <w:t>/дм</w:t>
      </w:r>
      <w:r w:rsidRPr="008F7A03">
        <w:rPr>
          <w:rFonts w:ascii="Arial" w:hAnsi="Arial" w:cs="Arial"/>
          <w:sz w:val="24"/>
          <w:szCs w:val="24"/>
          <w:vertAlign w:val="superscript"/>
        </w:rPr>
        <w:t>3</w:t>
      </w:r>
      <w:r w:rsidRPr="008F7A03">
        <w:rPr>
          <w:rFonts w:ascii="Arial" w:hAnsi="Arial" w:cs="Arial"/>
          <w:sz w:val="24"/>
          <w:szCs w:val="24"/>
        </w:rPr>
        <w:t>.</w:t>
      </w:r>
    </w:p>
    <w:p w:rsidR="00551B65" w:rsidRPr="00F72F58" w:rsidRDefault="00551B65" w:rsidP="004E3018">
      <w:pPr>
        <w:spacing w:line="360" w:lineRule="auto"/>
        <w:ind w:right="-141" w:firstLine="709"/>
        <w:jc w:val="both"/>
        <w:rPr>
          <w:rFonts w:ascii="Arial" w:hAnsi="Arial" w:cs="Arial"/>
          <w:sz w:val="22"/>
          <w:szCs w:val="22"/>
        </w:rPr>
      </w:pPr>
      <w:r w:rsidRPr="00F72F58">
        <w:rPr>
          <w:rFonts w:ascii="Arial" w:hAnsi="Arial" w:cs="Arial"/>
          <w:sz w:val="22"/>
          <w:szCs w:val="22"/>
        </w:rPr>
        <w:t>Примечание: Для расчета коэффициента заполнения используют вместимость корпуса огнетушителя за вычетом объема, занимаемого арматурой, устанавливаемой внутри корпуса огнетушителя.</w:t>
      </w:r>
    </w:p>
    <w:p w:rsidR="00551B65" w:rsidRPr="008F7A03" w:rsidRDefault="00551B65" w:rsidP="004E3018">
      <w:pPr>
        <w:tabs>
          <w:tab w:val="right" w:leader="dot" w:pos="9639"/>
        </w:tabs>
        <w:spacing w:line="360" w:lineRule="auto"/>
        <w:ind w:right="-141" w:firstLine="709"/>
        <w:jc w:val="both"/>
        <w:rPr>
          <w:rFonts w:ascii="Arial" w:hAnsi="Arial" w:cs="Arial"/>
          <w:sz w:val="24"/>
          <w:szCs w:val="24"/>
        </w:rPr>
      </w:pPr>
      <w:r w:rsidRPr="008F7A03">
        <w:rPr>
          <w:rFonts w:ascii="Arial" w:hAnsi="Arial" w:cs="Arial"/>
          <w:sz w:val="24"/>
          <w:szCs w:val="24"/>
        </w:rPr>
        <w:t xml:space="preserve">5.11 Утечка газового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или вытесняющего газа из огнетушителя и из баллона высокого давления за год их эксплуатации или хранения не должна превышать:</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pacing w:val="-4"/>
          <w:sz w:val="24"/>
          <w:szCs w:val="24"/>
        </w:rPr>
        <w:t xml:space="preserve">а) </w:t>
      </w:r>
      <w:r w:rsidRPr="008F7A03">
        <w:rPr>
          <w:rFonts w:ascii="Arial" w:hAnsi="Arial" w:cs="Arial"/>
          <w:sz w:val="24"/>
          <w:szCs w:val="24"/>
        </w:rPr>
        <w:t>10 % значения установленного номинального рабочего давления</w:t>
      </w:r>
      <w:r w:rsidRPr="008F7A03">
        <w:rPr>
          <w:rFonts w:ascii="Arial" w:hAnsi="Arial" w:cs="Arial"/>
          <w:spacing w:val="-4"/>
          <w:sz w:val="24"/>
          <w:szCs w:val="24"/>
        </w:rPr>
        <w:t xml:space="preserve"> для закачных огнетушителей и баллонов высокого давления </w:t>
      </w:r>
      <w:r w:rsidRPr="008F7A03">
        <w:rPr>
          <w:rFonts w:ascii="Arial" w:hAnsi="Arial" w:cs="Arial"/>
          <w:sz w:val="24"/>
          <w:szCs w:val="24"/>
        </w:rPr>
        <w:t>с вытесняющим газом, которые оснащены манометром</w:t>
      </w:r>
      <w:r w:rsidRPr="008F7A03">
        <w:rPr>
          <w:rFonts w:ascii="Arial" w:hAnsi="Arial" w:cs="Arial"/>
          <w:spacing w:val="-4"/>
          <w:sz w:val="24"/>
          <w:szCs w:val="24"/>
        </w:rPr>
        <w:t>, обеспечивающим необходимую точность измерения, или штуцером для присоединения контрольного манометра</w:t>
      </w:r>
      <w:r w:rsidRPr="008F7A03">
        <w:rPr>
          <w:rFonts w:ascii="Arial" w:hAnsi="Arial" w:cs="Arial"/>
          <w:sz w:val="24"/>
          <w:szCs w:val="24"/>
        </w:rPr>
        <w:t xml:space="preserve">. </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Для закачных огнетушителей, оснащенных индикатором давления,</w:t>
      </w:r>
      <w:r w:rsidRPr="008F7A03">
        <w:rPr>
          <w:rFonts w:ascii="Arial" w:hAnsi="Arial" w:cs="Arial"/>
          <w:spacing w:val="-4"/>
          <w:sz w:val="24"/>
          <w:szCs w:val="24"/>
        </w:rPr>
        <w:t xml:space="preserve"> </w:t>
      </w:r>
      <w:r w:rsidRPr="008F7A03">
        <w:rPr>
          <w:rFonts w:ascii="Arial" w:hAnsi="Arial" w:cs="Arial"/>
          <w:sz w:val="24"/>
          <w:szCs w:val="24"/>
        </w:rPr>
        <w:t xml:space="preserve">утечку вытесняющего газа допускается контролировать положением стрелки индикатора давления, которая должна находиться в </w:t>
      </w:r>
      <w:proofErr w:type="gramStart"/>
      <w:r w:rsidRPr="008F7A03">
        <w:rPr>
          <w:rFonts w:ascii="Arial" w:hAnsi="Arial" w:cs="Arial"/>
          <w:sz w:val="24"/>
          <w:szCs w:val="24"/>
        </w:rPr>
        <w:t>зеленом</w:t>
      </w:r>
      <w:proofErr w:type="gramEnd"/>
      <w:r w:rsidRPr="008F7A03">
        <w:rPr>
          <w:rFonts w:ascii="Arial" w:hAnsi="Arial" w:cs="Arial"/>
          <w:sz w:val="24"/>
          <w:szCs w:val="24"/>
        </w:rPr>
        <w:t xml:space="preserve"> секторе шкалы;</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б) для углекислотных и хладоновых огнетушителей </w:t>
      </w:r>
      <w:r w:rsidRPr="008F7A03">
        <w:rPr>
          <w:rFonts w:ascii="Arial" w:hAnsi="Arial" w:cs="Arial"/>
          <w:sz w:val="24"/>
          <w:szCs w:val="24"/>
        </w:rPr>
        <w:sym w:font="Symbol" w:char="F02D"/>
      </w:r>
      <w:r w:rsidRPr="008F7A03">
        <w:rPr>
          <w:rFonts w:ascii="Arial" w:hAnsi="Arial" w:cs="Arial"/>
          <w:sz w:val="24"/>
          <w:szCs w:val="24"/>
        </w:rPr>
        <w:t xml:space="preserve"> 5 % масс. первоначального значения массы </w:t>
      </w:r>
      <w:proofErr w:type="gramStart"/>
      <w:r w:rsidRPr="008F7A03">
        <w:rPr>
          <w:rFonts w:ascii="Arial" w:hAnsi="Arial" w:cs="Arial"/>
          <w:sz w:val="24"/>
          <w:szCs w:val="24"/>
        </w:rPr>
        <w:t>ОТВ</w:t>
      </w:r>
      <w:proofErr w:type="gramEnd"/>
      <w:r w:rsidRPr="008F7A03">
        <w:rPr>
          <w:rFonts w:ascii="Arial" w:hAnsi="Arial" w:cs="Arial"/>
          <w:sz w:val="24"/>
          <w:szCs w:val="24"/>
        </w:rPr>
        <w:t>;</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в) для баллонов высокого давления с вытесняющим газом, не имеющих манометра, </w:t>
      </w:r>
      <w:r w:rsidRPr="008F7A03">
        <w:rPr>
          <w:rFonts w:ascii="Arial" w:hAnsi="Arial" w:cs="Arial"/>
          <w:sz w:val="24"/>
          <w:szCs w:val="24"/>
        </w:rPr>
        <w:sym w:font="Symbol" w:char="F02D"/>
      </w:r>
      <w:r w:rsidRPr="008F7A03">
        <w:rPr>
          <w:rFonts w:ascii="Arial" w:hAnsi="Arial" w:cs="Arial"/>
          <w:sz w:val="24"/>
          <w:szCs w:val="24"/>
        </w:rPr>
        <w:t xml:space="preserve"> 5 % масс</w:t>
      </w:r>
      <w:proofErr w:type="gramStart"/>
      <w:r w:rsidRPr="008F7A03">
        <w:rPr>
          <w:rFonts w:ascii="Arial" w:hAnsi="Arial" w:cs="Arial"/>
          <w:sz w:val="24"/>
          <w:szCs w:val="24"/>
        </w:rPr>
        <w:t>.</w:t>
      </w:r>
      <w:proofErr w:type="gramEnd"/>
      <w:r w:rsidRPr="008F7A03">
        <w:rPr>
          <w:rFonts w:ascii="Arial" w:hAnsi="Arial" w:cs="Arial"/>
          <w:sz w:val="24"/>
          <w:szCs w:val="24"/>
        </w:rPr>
        <w:t xml:space="preserve"> </w:t>
      </w:r>
      <w:proofErr w:type="gramStart"/>
      <w:r w:rsidRPr="008F7A03">
        <w:rPr>
          <w:rFonts w:ascii="Arial" w:hAnsi="Arial" w:cs="Arial"/>
          <w:sz w:val="24"/>
          <w:szCs w:val="24"/>
        </w:rPr>
        <w:t>п</w:t>
      </w:r>
      <w:proofErr w:type="gramEnd"/>
      <w:r w:rsidRPr="008F7A03">
        <w:rPr>
          <w:rFonts w:ascii="Arial" w:hAnsi="Arial" w:cs="Arial"/>
          <w:sz w:val="24"/>
          <w:szCs w:val="24"/>
        </w:rPr>
        <w:t>ервоначального значения массы вытесняющего газа, которое указано на баллоне.</w:t>
      </w:r>
    </w:p>
    <w:p w:rsidR="00551B65" w:rsidRPr="008F7A03" w:rsidRDefault="00551B65" w:rsidP="002F5D1B">
      <w:pPr>
        <w:spacing w:line="360" w:lineRule="auto"/>
        <w:ind w:right="-142" w:firstLine="709"/>
        <w:jc w:val="both"/>
        <w:rPr>
          <w:rFonts w:ascii="Arial" w:hAnsi="Arial" w:cs="Arial"/>
          <w:sz w:val="24"/>
          <w:szCs w:val="24"/>
        </w:rPr>
      </w:pPr>
      <w:r w:rsidRPr="008F7A03">
        <w:rPr>
          <w:rFonts w:ascii="Arial" w:hAnsi="Arial" w:cs="Arial"/>
          <w:sz w:val="24"/>
          <w:szCs w:val="24"/>
        </w:rPr>
        <w:lastRenderedPageBreak/>
        <w:t>При этом для огнетушителей всех видов величина давления вытесняющего газа или массы не должна выходить за пределы диапазона допустимых значений, установленных изготовителем.</w:t>
      </w:r>
    </w:p>
    <w:p w:rsidR="00551B65" w:rsidRPr="008F7A03" w:rsidRDefault="00551B65" w:rsidP="002F5D1B">
      <w:pPr>
        <w:spacing w:line="360" w:lineRule="auto"/>
        <w:ind w:right="-142" w:firstLine="709"/>
        <w:jc w:val="both"/>
        <w:rPr>
          <w:rFonts w:ascii="Arial" w:hAnsi="Arial" w:cs="Arial"/>
          <w:sz w:val="24"/>
          <w:szCs w:val="24"/>
        </w:rPr>
      </w:pPr>
      <w:r w:rsidRPr="008F7A03">
        <w:rPr>
          <w:rFonts w:ascii="Arial" w:hAnsi="Arial" w:cs="Arial"/>
          <w:sz w:val="24"/>
          <w:szCs w:val="24"/>
        </w:rPr>
        <w:t xml:space="preserve">5.12 Запускающее устройство для приведения огнетушителя в действие  не должно совмещать в себе функции запорно-пускового устройства огнетушителя по управлению струей ОТВ. </w:t>
      </w:r>
    </w:p>
    <w:p w:rsidR="00551B65" w:rsidRPr="008F7A03" w:rsidRDefault="00551B65" w:rsidP="002F5D1B">
      <w:pPr>
        <w:spacing w:line="360" w:lineRule="auto"/>
        <w:ind w:right="-142" w:firstLine="709"/>
        <w:jc w:val="both"/>
        <w:rPr>
          <w:rFonts w:ascii="Arial" w:hAnsi="Arial" w:cs="Arial"/>
          <w:sz w:val="24"/>
          <w:szCs w:val="24"/>
        </w:rPr>
      </w:pPr>
      <w:r w:rsidRPr="008F7A03">
        <w:rPr>
          <w:rFonts w:ascii="Arial" w:hAnsi="Arial" w:cs="Arial"/>
          <w:sz w:val="24"/>
          <w:szCs w:val="24"/>
        </w:rPr>
        <w:t>5.13 Передвижной огнетушитель должен быть спроектирован таким образом, чтобы его могли транспортировать к месту загорания и приводить в действие один-два человека (если полная масса огнетушителя не превышает 200 кг) или два-три человека (если полная масса огнетушителя более 200 кг).</w:t>
      </w:r>
    </w:p>
    <w:p w:rsidR="00551B65" w:rsidRPr="008F7A03" w:rsidRDefault="00551B65" w:rsidP="002F5D1B">
      <w:pPr>
        <w:spacing w:line="360" w:lineRule="auto"/>
        <w:ind w:right="-142" w:firstLine="709"/>
        <w:jc w:val="both"/>
        <w:rPr>
          <w:rFonts w:ascii="Arial" w:hAnsi="Arial" w:cs="Arial"/>
          <w:sz w:val="24"/>
          <w:szCs w:val="24"/>
        </w:rPr>
      </w:pPr>
      <w:r w:rsidRPr="008F7A03">
        <w:rPr>
          <w:rFonts w:ascii="Arial" w:hAnsi="Arial" w:cs="Arial"/>
          <w:sz w:val="24"/>
          <w:szCs w:val="24"/>
        </w:rPr>
        <w:t xml:space="preserve">5.14 Усилия для снятия блокировочного устройства, приведения огнетушителя в действие, а также для перемещения огнетушителя, общая масса которого не более 200 кг, не должны превышать значений, указанных в таблице 2. </w:t>
      </w:r>
    </w:p>
    <w:p w:rsidR="00551B65" w:rsidRPr="008F7A03" w:rsidRDefault="00551B65" w:rsidP="002F5D1B">
      <w:pPr>
        <w:spacing w:line="360" w:lineRule="auto"/>
        <w:ind w:right="-142" w:firstLine="709"/>
        <w:jc w:val="both"/>
        <w:rPr>
          <w:rFonts w:ascii="Arial" w:hAnsi="Arial" w:cs="Arial"/>
          <w:sz w:val="24"/>
          <w:szCs w:val="24"/>
        </w:rPr>
      </w:pPr>
      <w:r w:rsidRPr="008F7A03">
        <w:rPr>
          <w:rFonts w:ascii="Arial" w:hAnsi="Arial" w:cs="Arial"/>
          <w:sz w:val="24"/>
          <w:szCs w:val="24"/>
        </w:rPr>
        <w:t>Чтобы получить максимально допустимое усилие для перемещения огнетушителя общей массой более 200 кг, следует значения, приведенные в таблице 2, увеличить в 1,5 раза.</w:t>
      </w:r>
    </w:p>
    <w:p w:rsidR="00551B65" w:rsidRPr="008F7A03" w:rsidRDefault="00551B65" w:rsidP="002F5D1B">
      <w:pPr>
        <w:pStyle w:val="23"/>
        <w:ind w:right="-141" w:firstLine="0"/>
        <w:rPr>
          <w:rFonts w:ascii="Arial" w:hAnsi="Arial" w:cs="Arial"/>
          <w:sz w:val="24"/>
          <w:szCs w:val="24"/>
        </w:rPr>
      </w:pPr>
      <w:r w:rsidRPr="008F7A03">
        <w:rPr>
          <w:rFonts w:ascii="Arial" w:hAnsi="Arial" w:cs="Arial"/>
          <w:spacing w:val="40"/>
          <w:sz w:val="24"/>
          <w:szCs w:val="24"/>
        </w:rPr>
        <w:t>Таблица 2</w:t>
      </w:r>
      <w:r w:rsidRPr="008F7A03">
        <w:rPr>
          <w:rFonts w:ascii="Arial" w:hAnsi="Arial" w:cs="Arial"/>
          <w:sz w:val="24"/>
          <w:szCs w:val="24"/>
        </w:rPr>
        <w:t xml:space="preserve"> </w:t>
      </w:r>
      <w:r w:rsidRPr="008F7A03">
        <w:rPr>
          <w:rFonts w:ascii="Arial" w:hAnsi="Arial" w:cs="Arial"/>
          <w:sz w:val="24"/>
          <w:szCs w:val="24"/>
        </w:rPr>
        <w:sym w:font="Symbol" w:char="F02D"/>
      </w:r>
      <w:r w:rsidRPr="008F7A03">
        <w:rPr>
          <w:rFonts w:ascii="Arial" w:hAnsi="Arial" w:cs="Arial"/>
          <w:sz w:val="24"/>
          <w:szCs w:val="24"/>
        </w:rPr>
        <w:t xml:space="preserve"> Усилия для приведения огнетушителя в действие</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39" w:type="dxa"/>
          <w:right w:w="39" w:type="dxa"/>
        </w:tblCellMar>
        <w:tblLook w:val="0000" w:firstRow="0" w:lastRow="0" w:firstColumn="0" w:lastColumn="0" w:noHBand="0" w:noVBand="0"/>
      </w:tblPr>
      <w:tblGrid>
        <w:gridCol w:w="6632"/>
        <w:gridCol w:w="3084"/>
      </w:tblGrid>
      <w:tr w:rsidR="00551B65" w:rsidRPr="00F72F58" w:rsidTr="00F72F58">
        <w:tc>
          <w:tcPr>
            <w:tcW w:w="3413" w:type="pct"/>
          </w:tcPr>
          <w:p w:rsidR="00551B65" w:rsidRPr="00F72F58" w:rsidRDefault="00551B65" w:rsidP="002F5D1B">
            <w:pPr>
              <w:pStyle w:val="8"/>
              <w:spacing w:before="0"/>
              <w:rPr>
                <w:rFonts w:ascii="Arial" w:hAnsi="Arial" w:cs="Arial"/>
                <w:sz w:val="22"/>
                <w:szCs w:val="22"/>
              </w:rPr>
            </w:pPr>
            <w:r w:rsidRPr="00F72F58">
              <w:rPr>
                <w:rFonts w:ascii="Arial" w:hAnsi="Arial" w:cs="Arial"/>
                <w:sz w:val="22"/>
                <w:szCs w:val="22"/>
              </w:rPr>
              <w:t>Способ воздействия на огнетушитель</w:t>
            </w:r>
          </w:p>
        </w:tc>
        <w:tc>
          <w:tcPr>
            <w:tcW w:w="1587" w:type="pct"/>
          </w:tcPr>
          <w:p w:rsidR="00551B65" w:rsidRPr="00F72F58" w:rsidRDefault="00551B65" w:rsidP="002F5D1B">
            <w:pPr>
              <w:jc w:val="center"/>
              <w:rPr>
                <w:rFonts w:ascii="Arial" w:hAnsi="Arial" w:cs="Arial"/>
                <w:sz w:val="22"/>
                <w:szCs w:val="22"/>
              </w:rPr>
            </w:pPr>
            <w:r w:rsidRPr="00F72F58">
              <w:rPr>
                <w:rFonts w:ascii="Arial" w:hAnsi="Arial" w:cs="Arial"/>
                <w:sz w:val="22"/>
                <w:szCs w:val="22"/>
              </w:rPr>
              <w:t>Максимально допустимое усилие, Н (кгс)</w:t>
            </w:r>
          </w:p>
        </w:tc>
      </w:tr>
      <w:tr w:rsidR="00551B65" w:rsidRPr="00F72F58" w:rsidTr="00F72F58">
        <w:tc>
          <w:tcPr>
            <w:tcW w:w="3413" w:type="pct"/>
          </w:tcPr>
          <w:p w:rsidR="00551B65" w:rsidRPr="00F72F58" w:rsidRDefault="00551B65" w:rsidP="002F5D1B">
            <w:pPr>
              <w:jc w:val="both"/>
              <w:rPr>
                <w:rFonts w:ascii="Arial" w:hAnsi="Arial" w:cs="Arial"/>
                <w:sz w:val="22"/>
                <w:szCs w:val="22"/>
              </w:rPr>
            </w:pPr>
            <w:r w:rsidRPr="00F72F58">
              <w:rPr>
                <w:rFonts w:ascii="Arial" w:hAnsi="Arial" w:cs="Arial"/>
                <w:sz w:val="22"/>
                <w:szCs w:val="22"/>
              </w:rPr>
              <w:t>Пальцем руки (снятие блокировочного устройства), Н (кгс)</w:t>
            </w:r>
          </w:p>
        </w:tc>
        <w:tc>
          <w:tcPr>
            <w:tcW w:w="1587" w:type="pct"/>
          </w:tcPr>
          <w:p w:rsidR="00551B65" w:rsidRPr="00F72F58" w:rsidRDefault="00551B65" w:rsidP="002F5D1B">
            <w:pPr>
              <w:jc w:val="center"/>
              <w:rPr>
                <w:rFonts w:ascii="Arial" w:hAnsi="Arial" w:cs="Arial"/>
                <w:sz w:val="22"/>
                <w:szCs w:val="22"/>
              </w:rPr>
            </w:pPr>
            <w:r w:rsidRPr="00F72F58">
              <w:rPr>
                <w:rFonts w:ascii="Arial" w:hAnsi="Arial" w:cs="Arial"/>
                <w:sz w:val="22"/>
                <w:szCs w:val="22"/>
              </w:rPr>
              <w:t>100 (10)</w:t>
            </w:r>
          </w:p>
        </w:tc>
      </w:tr>
      <w:tr w:rsidR="00551B65" w:rsidRPr="00F72F58" w:rsidTr="00F72F58">
        <w:tc>
          <w:tcPr>
            <w:tcW w:w="3413" w:type="pct"/>
          </w:tcPr>
          <w:p w:rsidR="00551B65" w:rsidRPr="00F72F58" w:rsidRDefault="00551B65" w:rsidP="002F5D1B">
            <w:pPr>
              <w:jc w:val="both"/>
              <w:rPr>
                <w:rFonts w:ascii="Arial" w:hAnsi="Arial" w:cs="Arial"/>
                <w:sz w:val="22"/>
                <w:szCs w:val="22"/>
              </w:rPr>
            </w:pPr>
            <w:r w:rsidRPr="00F72F58">
              <w:rPr>
                <w:rFonts w:ascii="Arial" w:hAnsi="Arial" w:cs="Arial"/>
                <w:sz w:val="22"/>
                <w:szCs w:val="22"/>
              </w:rPr>
              <w:t>Кистью руки, Н (кгс)</w:t>
            </w:r>
          </w:p>
        </w:tc>
        <w:tc>
          <w:tcPr>
            <w:tcW w:w="1587" w:type="pct"/>
          </w:tcPr>
          <w:p w:rsidR="00551B65" w:rsidRPr="00F72F58" w:rsidRDefault="00551B65" w:rsidP="002F5D1B">
            <w:pPr>
              <w:jc w:val="center"/>
              <w:rPr>
                <w:rFonts w:ascii="Arial" w:hAnsi="Arial" w:cs="Arial"/>
                <w:sz w:val="22"/>
                <w:szCs w:val="22"/>
              </w:rPr>
            </w:pPr>
            <w:r w:rsidRPr="00F72F58">
              <w:rPr>
                <w:rFonts w:ascii="Arial" w:hAnsi="Arial" w:cs="Arial"/>
                <w:sz w:val="22"/>
                <w:szCs w:val="22"/>
              </w:rPr>
              <w:t>200 (20)</w:t>
            </w:r>
          </w:p>
        </w:tc>
      </w:tr>
      <w:tr w:rsidR="00551B65" w:rsidRPr="00F72F58" w:rsidTr="00F72F58">
        <w:tc>
          <w:tcPr>
            <w:tcW w:w="3413" w:type="pct"/>
          </w:tcPr>
          <w:p w:rsidR="00551B65" w:rsidRPr="00F72F58" w:rsidRDefault="00551B65" w:rsidP="002F5D1B">
            <w:pPr>
              <w:rPr>
                <w:rFonts w:ascii="Arial" w:hAnsi="Arial" w:cs="Arial"/>
                <w:sz w:val="22"/>
                <w:szCs w:val="22"/>
              </w:rPr>
            </w:pPr>
            <w:r w:rsidRPr="00F72F58">
              <w:rPr>
                <w:rFonts w:ascii="Arial" w:hAnsi="Arial" w:cs="Arial"/>
                <w:sz w:val="22"/>
                <w:szCs w:val="22"/>
              </w:rPr>
              <w:t xml:space="preserve">Ударом кисти руки (энергия удара), </w:t>
            </w:r>
            <w:proofErr w:type="gramStart"/>
            <w:r w:rsidRPr="00F72F58">
              <w:rPr>
                <w:rFonts w:ascii="Arial" w:hAnsi="Arial" w:cs="Arial"/>
                <w:sz w:val="22"/>
                <w:szCs w:val="22"/>
              </w:rPr>
              <w:t>Дж</w:t>
            </w:r>
            <w:proofErr w:type="gramEnd"/>
          </w:p>
        </w:tc>
        <w:tc>
          <w:tcPr>
            <w:tcW w:w="1587" w:type="pct"/>
          </w:tcPr>
          <w:p w:rsidR="00551B65" w:rsidRPr="00F72F58" w:rsidRDefault="00551B65" w:rsidP="002F5D1B">
            <w:pPr>
              <w:jc w:val="center"/>
              <w:rPr>
                <w:rFonts w:ascii="Arial" w:hAnsi="Arial" w:cs="Arial"/>
                <w:sz w:val="22"/>
                <w:szCs w:val="22"/>
              </w:rPr>
            </w:pPr>
            <w:r w:rsidRPr="00F72F58">
              <w:rPr>
                <w:rFonts w:ascii="Arial" w:hAnsi="Arial" w:cs="Arial"/>
                <w:sz w:val="22"/>
                <w:szCs w:val="22"/>
              </w:rPr>
              <w:t>2</w:t>
            </w:r>
          </w:p>
        </w:tc>
      </w:tr>
      <w:tr w:rsidR="00551B65" w:rsidRPr="00F72F58" w:rsidTr="00F72F58">
        <w:tc>
          <w:tcPr>
            <w:tcW w:w="3413" w:type="pct"/>
          </w:tcPr>
          <w:p w:rsidR="00551B65" w:rsidRPr="00F72F58" w:rsidRDefault="00551B65" w:rsidP="002F5D1B">
            <w:pPr>
              <w:rPr>
                <w:rFonts w:ascii="Arial" w:hAnsi="Arial" w:cs="Arial"/>
                <w:sz w:val="22"/>
                <w:szCs w:val="22"/>
              </w:rPr>
            </w:pPr>
            <w:r w:rsidRPr="00F72F58">
              <w:rPr>
                <w:rFonts w:ascii="Arial" w:hAnsi="Arial" w:cs="Arial"/>
                <w:sz w:val="22"/>
                <w:szCs w:val="22"/>
              </w:rPr>
              <w:t>Удерживание ручки тележки огнетушителя на высоте (1000 ± 300) мм, Н (кгс)</w:t>
            </w:r>
          </w:p>
        </w:tc>
        <w:tc>
          <w:tcPr>
            <w:tcW w:w="1587" w:type="pct"/>
          </w:tcPr>
          <w:p w:rsidR="00551B65" w:rsidRPr="00F72F58" w:rsidRDefault="00551B65" w:rsidP="002F5D1B">
            <w:pPr>
              <w:jc w:val="center"/>
              <w:rPr>
                <w:rFonts w:ascii="Arial" w:hAnsi="Arial" w:cs="Arial"/>
                <w:sz w:val="22"/>
                <w:szCs w:val="22"/>
              </w:rPr>
            </w:pPr>
          </w:p>
          <w:p w:rsidR="00551B65" w:rsidRPr="00F72F58" w:rsidRDefault="00551B65" w:rsidP="002F5D1B">
            <w:pPr>
              <w:jc w:val="center"/>
              <w:rPr>
                <w:rFonts w:ascii="Arial" w:hAnsi="Arial" w:cs="Arial"/>
                <w:sz w:val="22"/>
                <w:szCs w:val="22"/>
              </w:rPr>
            </w:pPr>
            <w:r w:rsidRPr="00F72F58">
              <w:rPr>
                <w:rFonts w:ascii="Arial" w:hAnsi="Arial" w:cs="Arial"/>
                <w:sz w:val="22"/>
                <w:szCs w:val="22"/>
              </w:rPr>
              <w:t>70 (7)</w:t>
            </w:r>
          </w:p>
        </w:tc>
      </w:tr>
      <w:tr w:rsidR="00551B65" w:rsidRPr="00F72F58" w:rsidTr="00F72F58">
        <w:tc>
          <w:tcPr>
            <w:tcW w:w="3413" w:type="pct"/>
          </w:tcPr>
          <w:p w:rsidR="00551B65" w:rsidRPr="00F72F58" w:rsidRDefault="00551B65" w:rsidP="002F5D1B">
            <w:pPr>
              <w:jc w:val="both"/>
              <w:rPr>
                <w:rFonts w:ascii="Arial" w:hAnsi="Arial" w:cs="Arial"/>
                <w:sz w:val="22"/>
                <w:szCs w:val="22"/>
              </w:rPr>
            </w:pPr>
            <w:r w:rsidRPr="00F72F58">
              <w:rPr>
                <w:rFonts w:ascii="Arial" w:hAnsi="Arial" w:cs="Arial"/>
                <w:sz w:val="22"/>
                <w:szCs w:val="22"/>
              </w:rPr>
              <w:t xml:space="preserve">Перевод огнетушителя из транспортного положения в </w:t>
            </w:r>
            <w:proofErr w:type="gramStart"/>
            <w:r w:rsidRPr="00F72F58">
              <w:rPr>
                <w:rFonts w:ascii="Arial" w:hAnsi="Arial" w:cs="Arial"/>
                <w:sz w:val="22"/>
                <w:szCs w:val="22"/>
              </w:rPr>
              <w:t>вертикальное</w:t>
            </w:r>
            <w:proofErr w:type="gramEnd"/>
            <w:r w:rsidRPr="00F72F58">
              <w:rPr>
                <w:rFonts w:ascii="Arial" w:hAnsi="Arial" w:cs="Arial"/>
                <w:sz w:val="22"/>
                <w:szCs w:val="22"/>
              </w:rPr>
              <w:t>, Н (кгс)</w:t>
            </w:r>
          </w:p>
        </w:tc>
        <w:tc>
          <w:tcPr>
            <w:tcW w:w="1587" w:type="pct"/>
          </w:tcPr>
          <w:p w:rsidR="00551B65" w:rsidRPr="00F72F58" w:rsidRDefault="00551B65" w:rsidP="002F5D1B">
            <w:pPr>
              <w:jc w:val="center"/>
              <w:rPr>
                <w:rFonts w:ascii="Arial" w:hAnsi="Arial" w:cs="Arial"/>
                <w:sz w:val="22"/>
                <w:szCs w:val="22"/>
              </w:rPr>
            </w:pPr>
          </w:p>
          <w:p w:rsidR="00551B65" w:rsidRPr="00F72F58" w:rsidRDefault="00551B65" w:rsidP="002F5D1B">
            <w:pPr>
              <w:jc w:val="center"/>
              <w:rPr>
                <w:rFonts w:ascii="Arial" w:hAnsi="Arial" w:cs="Arial"/>
                <w:sz w:val="22"/>
                <w:szCs w:val="22"/>
              </w:rPr>
            </w:pPr>
            <w:r w:rsidRPr="00F72F58">
              <w:rPr>
                <w:rFonts w:ascii="Arial" w:hAnsi="Arial" w:cs="Arial"/>
                <w:sz w:val="22"/>
                <w:szCs w:val="22"/>
              </w:rPr>
              <w:t>300 (30)</w:t>
            </w:r>
          </w:p>
        </w:tc>
      </w:tr>
      <w:tr w:rsidR="00551B65" w:rsidRPr="00F72F58" w:rsidTr="00F72F58">
        <w:tc>
          <w:tcPr>
            <w:tcW w:w="3413" w:type="pct"/>
          </w:tcPr>
          <w:p w:rsidR="00551B65" w:rsidRPr="00F72F58" w:rsidRDefault="00551B65" w:rsidP="002F5D1B">
            <w:pPr>
              <w:jc w:val="both"/>
              <w:rPr>
                <w:rFonts w:ascii="Arial" w:hAnsi="Arial" w:cs="Arial"/>
                <w:sz w:val="22"/>
                <w:szCs w:val="22"/>
              </w:rPr>
            </w:pPr>
            <w:r w:rsidRPr="00F72F58">
              <w:rPr>
                <w:rFonts w:ascii="Arial" w:hAnsi="Arial" w:cs="Arial"/>
                <w:sz w:val="22"/>
                <w:szCs w:val="22"/>
              </w:rPr>
              <w:t>Перемещение огнетушителя по горизонтальной поверхности с бетонным или асфальтовым покрытием, Н (кгс)</w:t>
            </w:r>
          </w:p>
        </w:tc>
        <w:tc>
          <w:tcPr>
            <w:tcW w:w="1587" w:type="pct"/>
          </w:tcPr>
          <w:p w:rsidR="00551B65" w:rsidRPr="00F72F58" w:rsidRDefault="00551B65" w:rsidP="002F5D1B">
            <w:pPr>
              <w:jc w:val="center"/>
              <w:rPr>
                <w:rFonts w:ascii="Arial" w:hAnsi="Arial" w:cs="Arial"/>
                <w:sz w:val="22"/>
                <w:szCs w:val="22"/>
              </w:rPr>
            </w:pPr>
          </w:p>
          <w:p w:rsidR="00551B65" w:rsidRPr="00F72F58" w:rsidRDefault="00551B65" w:rsidP="002F5D1B">
            <w:pPr>
              <w:jc w:val="center"/>
              <w:rPr>
                <w:rFonts w:ascii="Arial" w:hAnsi="Arial" w:cs="Arial"/>
                <w:sz w:val="22"/>
                <w:szCs w:val="22"/>
              </w:rPr>
            </w:pPr>
            <w:r w:rsidRPr="00F72F58">
              <w:rPr>
                <w:rFonts w:ascii="Arial" w:hAnsi="Arial" w:cs="Arial"/>
                <w:sz w:val="22"/>
                <w:szCs w:val="22"/>
              </w:rPr>
              <w:t>250 (25)</w:t>
            </w:r>
          </w:p>
        </w:tc>
      </w:tr>
    </w:tbl>
    <w:p w:rsidR="00551B65" w:rsidRPr="008F7A03" w:rsidRDefault="00551B65" w:rsidP="004E3018">
      <w:pPr>
        <w:spacing w:line="360" w:lineRule="auto"/>
        <w:ind w:right="-141" w:firstLine="709"/>
        <w:jc w:val="both"/>
        <w:rPr>
          <w:rFonts w:ascii="Arial" w:hAnsi="Arial" w:cs="Arial"/>
          <w:sz w:val="24"/>
          <w:szCs w:val="24"/>
        </w:rPr>
      </w:pP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5.15 Продолжительность приведения в действие и достижения рабочего давления (огнетушители с источником вытесняющего газа) для огнетушителя с массой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до 150 кг должна составлять не более 20 с; для огнетушителя с массой ОТВ более 150 кг - не более 30 с.</w:t>
      </w:r>
    </w:p>
    <w:p w:rsidR="00551B65" w:rsidRPr="008F7A03" w:rsidRDefault="00551B65" w:rsidP="004E3018">
      <w:pPr>
        <w:pStyle w:val="af7"/>
        <w:spacing w:after="0" w:line="360" w:lineRule="auto"/>
        <w:ind w:left="0" w:right="-141" w:firstLine="709"/>
        <w:jc w:val="both"/>
        <w:rPr>
          <w:rFonts w:ascii="Arial" w:hAnsi="Arial" w:cs="Arial"/>
          <w:sz w:val="24"/>
          <w:szCs w:val="24"/>
        </w:rPr>
      </w:pPr>
      <w:r w:rsidRPr="008F7A03">
        <w:rPr>
          <w:rFonts w:ascii="Arial" w:hAnsi="Arial" w:cs="Arial"/>
          <w:sz w:val="24"/>
          <w:szCs w:val="24"/>
        </w:rPr>
        <w:t xml:space="preserve">5.16 Снижение давления через 15 мин после наддува заряженного огнетушителя с газовым баллоном или через 30 мин для огнетушителя с газогенерирующим устройством, не должно превышать 10 % от номинального значения </w:t>
      </w:r>
      <w:proofErr w:type="spellStart"/>
      <w:r w:rsidRPr="008F7A03">
        <w:rPr>
          <w:rFonts w:ascii="Arial" w:hAnsi="Arial" w:cs="Arial"/>
          <w:sz w:val="24"/>
          <w:szCs w:val="24"/>
        </w:rPr>
        <w:t>Р</w:t>
      </w:r>
      <w:r w:rsidRPr="008F7A03">
        <w:rPr>
          <w:rFonts w:ascii="Arial" w:hAnsi="Arial" w:cs="Arial"/>
          <w:sz w:val="24"/>
          <w:szCs w:val="24"/>
          <w:vertAlign w:val="subscript"/>
        </w:rPr>
        <w:t>раб</w:t>
      </w:r>
      <w:proofErr w:type="spellEnd"/>
      <w:r w:rsidRPr="008F7A03">
        <w:rPr>
          <w:rFonts w:ascii="Arial" w:hAnsi="Arial" w:cs="Arial"/>
          <w:sz w:val="24"/>
          <w:szCs w:val="24"/>
        </w:rPr>
        <w:t xml:space="preserve">. </w:t>
      </w:r>
    </w:p>
    <w:p w:rsidR="00551B65" w:rsidRPr="008F7A03" w:rsidRDefault="00551B65" w:rsidP="004E3018">
      <w:pPr>
        <w:pStyle w:val="af7"/>
        <w:spacing w:after="0" w:line="360" w:lineRule="auto"/>
        <w:ind w:left="0" w:right="-141" w:firstLine="709"/>
        <w:jc w:val="both"/>
        <w:rPr>
          <w:rFonts w:ascii="Arial" w:hAnsi="Arial" w:cs="Arial"/>
          <w:sz w:val="24"/>
          <w:szCs w:val="24"/>
        </w:rPr>
      </w:pPr>
      <w:r w:rsidRPr="008F7A03">
        <w:rPr>
          <w:rFonts w:ascii="Arial" w:hAnsi="Arial" w:cs="Arial"/>
          <w:sz w:val="24"/>
          <w:szCs w:val="24"/>
        </w:rPr>
        <w:lastRenderedPageBreak/>
        <w:t xml:space="preserve">В </w:t>
      </w:r>
      <w:proofErr w:type="gramStart"/>
      <w:r w:rsidRPr="008F7A03">
        <w:rPr>
          <w:rFonts w:ascii="Arial" w:hAnsi="Arial" w:cs="Arial"/>
          <w:sz w:val="24"/>
          <w:szCs w:val="24"/>
        </w:rPr>
        <w:t>процессе</w:t>
      </w:r>
      <w:proofErr w:type="gramEnd"/>
      <w:r w:rsidRPr="008F7A03">
        <w:rPr>
          <w:rFonts w:ascii="Arial" w:hAnsi="Arial" w:cs="Arial"/>
          <w:sz w:val="24"/>
          <w:szCs w:val="24"/>
        </w:rPr>
        <w:t xml:space="preserve"> приведения огнетушителя в действие и снижения давления после наддува огнетушителя величина давления должна оставаться в поле допуска, установленного в технической документации на данный огнетушитель. </w:t>
      </w:r>
    </w:p>
    <w:p w:rsidR="00551B65" w:rsidRPr="008F7A03" w:rsidRDefault="00551B65" w:rsidP="004E3018">
      <w:pPr>
        <w:pStyle w:val="26"/>
        <w:ind w:right="-141" w:firstLine="709"/>
        <w:rPr>
          <w:rFonts w:ascii="Arial" w:hAnsi="Arial" w:cs="Arial"/>
          <w:sz w:val="24"/>
          <w:szCs w:val="24"/>
        </w:rPr>
      </w:pPr>
      <w:r w:rsidRPr="008F7A03">
        <w:rPr>
          <w:rFonts w:ascii="Arial" w:hAnsi="Arial" w:cs="Arial"/>
          <w:sz w:val="24"/>
          <w:szCs w:val="24"/>
        </w:rPr>
        <w:t xml:space="preserve">5.17 Продолжительность непрерывной подачи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обеспечиваемая огнетушителем, не должна быть меньше значения, указанного в таблице 3, но не более 210 с. </w:t>
      </w:r>
    </w:p>
    <w:p w:rsidR="00551B65" w:rsidRPr="008F7A03" w:rsidRDefault="00551B65" w:rsidP="00F72F58">
      <w:pPr>
        <w:pStyle w:val="6"/>
        <w:spacing w:line="360" w:lineRule="auto"/>
        <w:ind w:right="-141"/>
        <w:jc w:val="both"/>
        <w:rPr>
          <w:b w:val="0"/>
          <w:sz w:val="24"/>
          <w:szCs w:val="24"/>
        </w:rPr>
      </w:pPr>
      <w:r w:rsidRPr="008F7A03">
        <w:rPr>
          <w:b w:val="0"/>
          <w:spacing w:val="40"/>
          <w:sz w:val="24"/>
          <w:szCs w:val="24"/>
        </w:rPr>
        <w:t xml:space="preserve">Таблица 3 </w:t>
      </w:r>
      <w:r w:rsidRPr="008F7A03">
        <w:rPr>
          <w:b w:val="0"/>
          <w:sz w:val="24"/>
          <w:szCs w:val="24"/>
        </w:rPr>
        <w:sym w:font="Symbol" w:char="F02D"/>
      </w:r>
      <w:r w:rsidRPr="008F7A03">
        <w:rPr>
          <w:b w:val="0"/>
          <w:sz w:val="24"/>
          <w:szCs w:val="24"/>
        </w:rPr>
        <w:t xml:space="preserve"> Продолжительность непрерывной подачи </w:t>
      </w:r>
      <w:proofErr w:type="gramStart"/>
      <w:r w:rsidRPr="008F7A03">
        <w:rPr>
          <w:b w:val="0"/>
          <w:sz w:val="24"/>
          <w:szCs w:val="24"/>
        </w:rPr>
        <w:t>ОТВ</w:t>
      </w:r>
      <w:proofErr w:type="gramEnd"/>
      <w:r w:rsidRPr="008F7A03">
        <w:rPr>
          <w:b w:val="0"/>
          <w:sz w:val="24"/>
          <w:szCs w:val="24"/>
        </w:rPr>
        <w:t xml:space="preserve"> в секундах</w:t>
      </w:r>
    </w:p>
    <w:tbl>
      <w:tblPr>
        <w:tblW w:w="5000" w:type="pct"/>
        <w:tblBorders>
          <w:top w:val="single" w:sz="6" w:space="0" w:color="auto"/>
          <w:left w:val="single" w:sz="6" w:space="0" w:color="auto"/>
          <w:bottom w:val="single" w:sz="6" w:space="0" w:color="auto"/>
          <w:right w:val="single" w:sz="6" w:space="0" w:color="auto"/>
        </w:tblBorders>
        <w:tblCellMar>
          <w:left w:w="39" w:type="dxa"/>
          <w:right w:w="39" w:type="dxa"/>
        </w:tblCellMar>
        <w:tblLook w:val="0000" w:firstRow="0" w:lastRow="0" w:firstColumn="0" w:lastColumn="0" w:noHBand="0" w:noVBand="0"/>
      </w:tblPr>
      <w:tblGrid>
        <w:gridCol w:w="4232"/>
        <w:gridCol w:w="2662"/>
        <w:gridCol w:w="2822"/>
      </w:tblGrid>
      <w:tr w:rsidR="00F72F58" w:rsidRPr="00F72F58" w:rsidTr="00F72F58">
        <w:tc>
          <w:tcPr>
            <w:tcW w:w="2178" w:type="pct"/>
            <w:vMerge w:val="restart"/>
            <w:tcBorders>
              <w:top w:val="single" w:sz="6" w:space="0" w:color="auto"/>
              <w:right w:val="single" w:sz="6" w:space="0" w:color="auto"/>
            </w:tcBorders>
          </w:tcPr>
          <w:p w:rsidR="00F72F58" w:rsidRPr="00F72F58" w:rsidRDefault="00F72F58" w:rsidP="002F5D1B">
            <w:pPr>
              <w:pStyle w:val="8"/>
              <w:spacing w:before="0"/>
              <w:rPr>
                <w:rFonts w:ascii="Arial" w:hAnsi="Arial" w:cs="Arial"/>
                <w:sz w:val="22"/>
                <w:szCs w:val="22"/>
              </w:rPr>
            </w:pPr>
            <w:r w:rsidRPr="00F72F58">
              <w:rPr>
                <w:rFonts w:ascii="Arial" w:hAnsi="Arial" w:cs="Arial"/>
                <w:sz w:val="22"/>
                <w:szCs w:val="22"/>
              </w:rPr>
              <w:t>Тип огнетушителя</w:t>
            </w:r>
          </w:p>
        </w:tc>
        <w:tc>
          <w:tcPr>
            <w:tcW w:w="2822" w:type="pct"/>
            <w:gridSpan w:val="2"/>
            <w:tcBorders>
              <w:top w:val="single" w:sz="6" w:space="0" w:color="auto"/>
              <w:left w:val="nil"/>
              <w:bottom w:val="single" w:sz="6" w:space="0" w:color="auto"/>
            </w:tcBorders>
          </w:tcPr>
          <w:p w:rsidR="00F72F58" w:rsidRPr="00F72F58" w:rsidRDefault="00F72F58" w:rsidP="002F5D1B">
            <w:pPr>
              <w:jc w:val="center"/>
              <w:rPr>
                <w:rFonts w:ascii="Arial" w:hAnsi="Arial" w:cs="Arial"/>
                <w:sz w:val="22"/>
                <w:szCs w:val="22"/>
              </w:rPr>
            </w:pPr>
            <w:r w:rsidRPr="00F72F58">
              <w:rPr>
                <w:rFonts w:ascii="Arial" w:hAnsi="Arial" w:cs="Arial"/>
                <w:sz w:val="22"/>
                <w:szCs w:val="22"/>
              </w:rPr>
              <w:t xml:space="preserve">Масса </w:t>
            </w:r>
            <w:proofErr w:type="gramStart"/>
            <w:r w:rsidRPr="00F72F58">
              <w:rPr>
                <w:rFonts w:ascii="Arial" w:hAnsi="Arial" w:cs="Arial"/>
                <w:sz w:val="22"/>
                <w:szCs w:val="22"/>
              </w:rPr>
              <w:t>ОТВ</w:t>
            </w:r>
            <w:proofErr w:type="gramEnd"/>
            <w:r w:rsidRPr="00F72F58">
              <w:rPr>
                <w:rFonts w:ascii="Arial" w:hAnsi="Arial" w:cs="Arial"/>
                <w:sz w:val="22"/>
                <w:szCs w:val="22"/>
              </w:rPr>
              <w:t>, кг</w:t>
            </w:r>
          </w:p>
        </w:tc>
      </w:tr>
      <w:tr w:rsidR="00F72F58" w:rsidRPr="00F72F58" w:rsidTr="00F72F58">
        <w:tc>
          <w:tcPr>
            <w:tcW w:w="2178" w:type="pct"/>
            <w:vMerge/>
            <w:tcBorders>
              <w:bottom w:val="double" w:sz="4" w:space="0" w:color="auto"/>
              <w:right w:val="single" w:sz="6" w:space="0" w:color="auto"/>
            </w:tcBorders>
          </w:tcPr>
          <w:p w:rsidR="00F72F58" w:rsidRPr="00F72F58" w:rsidRDefault="00F72F58" w:rsidP="002F5D1B">
            <w:pPr>
              <w:jc w:val="center"/>
              <w:rPr>
                <w:rFonts w:ascii="Arial" w:hAnsi="Arial" w:cs="Arial"/>
                <w:sz w:val="22"/>
                <w:szCs w:val="22"/>
              </w:rPr>
            </w:pPr>
          </w:p>
        </w:tc>
        <w:tc>
          <w:tcPr>
            <w:tcW w:w="1370" w:type="pct"/>
            <w:tcBorders>
              <w:top w:val="single" w:sz="6" w:space="0" w:color="auto"/>
              <w:left w:val="nil"/>
              <w:bottom w:val="double" w:sz="4" w:space="0" w:color="auto"/>
              <w:right w:val="single" w:sz="6" w:space="0" w:color="auto"/>
            </w:tcBorders>
          </w:tcPr>
          <w:p w:rsidR="00F72F58" w:rsidRPr="00F72F58" w:rsidRDefault="00F72F58" w:rsidP="002F5D1B">
            <w:pPr>
              <w:jc w:val="center"/>
              <w:rPr>
                <w:rFonts w:ascii="Arial" w:hAnsi="Arial" w:cs="Arial"/>
                <w:sz w:val="22"/>
                <w:szCs w:val="22"/>
              </w:rPr>
            </w:pPr>
            <w:r w:rsidRPr="00F72F58">
              <w:rPr>
                <w:rFonts w:ascii="Arial" w:hAnsi="Arial" w:cs="Arial"/>
                <w:sz w:val="22"/>
                <w:szCs w:val="22"/>
              </w:rPr>
              <w:t>до 50 включительно</w:t>
            </w:r>
          </w:p>
        </w:tc>
        <w:tc>
          <w:tcPr>
            <w:tcW w:w="1452" w:type="pct"/>
            <w:tcBorders>
              <w:top w:val="single" w:sz="6" w:space="0" w:color="auto"/>
              <w:left w:val="single" w:sz="6" w:space="0" w:color="auto"/>
              <w:bottom w:val="double" w:sz="4" w:space="0" w:color="auto"/>
            </w:tcBorders>
          </w:tcPr>
          <w:p w:rsidR="00F72F58" w:rsidRPr="00F72F58" w:rsidRDefault="00F72F58" w:rsidP="002F5D1B">
            <w:pPr>
              <w:jc w:val="center"/>
              <w:rPr>
                <w:rFonts w:ascii="Arial" w:hAnsi="Arial" w:cs="Arial"/>
                <w:sz w:val="22"/>
                <w:szCs w:val="22"/>
              </w:rPr>
            </w:pPr>
            <w:r w:rsidRPr="00F72F58">
              <w:rPr>
                <w:rFonts w:ascii="Arial" w:hAnsi="Arial" w:cs="Arial"/>
                <w:sz w:val="22"/>
                <w:szCs w:val="22"/>
              </w:rPr>
              <w:t>свыше 50</w:t>
            </w:r>
          </w:p>
        </w:tc>
      </w:tr>
      <w:tr w:rsidR="00551B65" w:rsidRPr="00F72F58" w:rsidTr="00F72F58">
        <w:tc>
          <w:tcPr>
            <w:tcW w:w="2178" w:type="pct"/>
            <w:tcBorders>
              <w:top w:val="double" w:sz="4" w:space="0" w:color="auto"/>
              <w:bottom w:val="nil"/>
              <w:right w:val="single" w:sz="6" w:space="0" w:color="auto"/>
            </w:tcBorders>
          </w:tcPr>
          <w:p w:rsidR="00551B65" w:rsidRPr="00F72F58" w:rsidRDefault="00551B65" w:rsidP="002F5D1B">
            <w:pPr>
              <w:pStyle w:val="8"/>
              <w:spacing w:before="0"/>
              <w:rPr>
                <w:rFonts w:ascii="Arial" w:hAnsi="Arial" w:cs="Arial"/>
                <w:sz w:val="22"/>
                <w:szCs w:val="22"/>
              </w:rPr>
            </w:pPr>
            <w:r w:rsidRPr="00F72F58">
              <w:rPr>
                <w:rFonts w:ascii="Arial" w:hAnsi="Arial" w:cs="Arial"/>
                <w:sz w:val="22"/>
                <w:szCs w:val="22"/>
              </w:rPr>
              <w:t>Углекислотный</w:t>
            </w:r>
          </w:p>
        </w:tc>
        <w:tc>
          <w:tcPr>
            <w:tcW w:w="1370" w:type="pct"/>
            <w:tcBorders>
              <w:top w:val="double" w:sz="4" w:space="0" w:color="auto"/>
              <w:left w:val="nil"/>
              <w:bottom w:val="nil"/>
              <w:right w:val="single" w:sz="6" w:space="0" w:color="auto"/>
            </w:tcBorders>
          </w:tcPr>
          <w:p w:rsidR="00551B65" w:rsidRPr="00F72F58" w:rsidRDefault="00551B65" w:rsidP="002F5D1B">
            <w:pPr>
              <w:jc w:val="center"/>
              <w:rPr>
                <w:rFonts w:ascii="Arial" w:hAnsi="Arial" w:cs="Arial"/>
                <w:sz w:val="22"/>
                <w:szCs w:val="22"/>
              </w:rPr>
            </w:pPr>
            <w:r w:rsidRPr="00F72F58">
              <w:rPr>
                <w:rFonts w:ascii="Arial" w:hAnsi="Arial" w:cs="Arial"/>
                <w:sz w:val="22"/>
                <w:szCs w:val="22"/>
              </w:rPr>
              <w:t>15</w:t>
            </w:r>
          </w:p>
        </w:tc>
        <w:tc>
          <w:tcPr>
            <w:tcW w:w="1452" w:type="pct"/>
            <w:tcBorders>
              <w:top w:val="double" w:sz="4" w:space="0" w:color="auto"/>
              <w:left w:val="nil"/>
              <w:bottom w:val="nil"/>
            </w:tcBorders>
          </w:tcPr>
          <w:p w:rsidR="00551B65" w:rsidRPr="00F72F58" w:rsidRDefault="00551B65" w:rsidP="002F5D1B">
            <w:pPr>
              <w:jc w:val="center"/>
              <w:rPr>
                <w:rFonts w:ascii="Arial" w:hAnsi="Arial" w:cs="Arial"/>
                <w:sz w:val="22"/>
                <w:szCs w:val="22"/>
              </w:rPr>
            </w:pPr>
            <w:r w:rsidRPr="00F72F58">
              <w:rPr>
                <w:rFonts w:ascii="Arial" w:hAnsi="Arial" w:cs="Arial"/>
                <w:sz w:val="22"/>
                <w:szCs w:val="22"/>
              </w:rPr>
              <w:t>20</w:t>
            </w:r>
          </w:p>
        </w:tc>
      </w:tr>
      <w:tr w:rsidR="00551B65" w:rsidRPr="00F72F58" w:rsidTr="00F72F58">
        <w:tc>
          <w:tcPr>
            <w:tcW w:w="2178" w:type="pct"/>
            <w:tcBorders>
              <w:top w:val="nil"/>
              <w:bottom w:val="nil"/>
              <w:right w:val="single" w:sz="6" w:space="0" w:color="auto"/>
            </w:tcBorders>
          </w:tcPr>
          <w:p w:rsidR="00551B65" w:rsidRPr="00F72F58" w:rsidRDefault="00551B65" w:rsidP="002F5D1B">
            <w:pPr>
              <w:jc w:val="center"/>
              <w:rPr>
                <w:rFonts w:ascii="Arial" w:hAnsi="Arial" w:cs="Arial"/>
                <w:sz w:val="22"/>
                <w:szCs w:val="22"/>
              </w:rPr>
            </w:pPr>
            <w:r w:rsidRPr="00F72F58">
              <w:rPr>
                <w:rFonts w:ascii="Arial" w:hAnsi="Arial" w:cs="Arial"/>
                <w:sz w:val="22"/>
                <w:szCs w:val="22"/>
              </w:rPr>
              <w:t>Хладоновый</w:t>
            </w:r>
          </w:p>
        </w:tc>
        <w:tc>
          <w:tcPr>
            <w:tcW w:w="1370" w:type="pct"/>
            <w:tcBorders>
              <w:top w:val="nil"/>
              <w:left w:val="nil"/>
              <w:bottom w:val="nil"/>
              <w:right w:val="single" w:sz="6" w:space="0" w:color="auto"/>
            </w:tcBorders>
          </w:tcPr>
          <w:p w:rsidR="00551B65" w:rsidRPr="00F72F58" w:rsidRDefault="00551B65" w:rsidP="002F5D1B">
            <w:pPr>
              <w:jc w:val="center"/>
              <w:rPr>
                <w:rFonts w:ascii="Arial" w:hAnsi="Arial" w:cs="Arial"/>
                <w:sz w:val="22"/>
                <w:szCs w:val="22"/>
              </w:rPr>
            </w:pPr>
            <w:r w:rsidRPr="00F72F58">
              <w:rPr>
                <w:rFonts w:ascii="Arial" w:hAnsi="Arial" w:cs="Arial"/>
                <w:sz w:val="22"/>
                <w:szCs w:val="22"/>
              </w:rPr>
              <w:t>15</w:t>
            </w:r>
          </w:p>
        </w:tc>
        <w:tc>
          <w:tcPr>
            <w:tcW w:w="1452" w:type="pct"/>
            <w:tcBorders>
              <w:top w:val="nil"/>
              <w:left w:val="nil"/>
              <w:bottom w:val="nil"/>
            </w:tcBorders>
          </w:tcPr>
          <w:p w:rsidR="00551B65" w:rsidRPr="00F72F58" w:rsidRDefault="00551B65" w:rsidP="002F5D1B">
            <w:pPr>
              <w:jc w:val="center"/>
              <w:rPr>
                <w:rFonts w:ascii="Arial" w:hAnsi="Arial" w:cs="Arial"/>
                <w:sz w:val="22"/>
                <w:szCs w:val="22"/>
              </w:rPr>
            </w:pPr>
            <w:r w:rsidRPr="00F72F58">
              <w:rPr>
                <w:rFonts w:ascii="Arial" w:hAnsi="Arial" w:cs="Arial"/>
                <w:sz w:val="22"/>
                <w:szCs w:val="22"/>
              </w:rPr>
              <w:t>25</w:t>
            </w:r>
          </w:p>
        </w:tc>
      </w:tr>
      <w:tr w:rsidR="00551B65" w:rsidRPr="00F72F58" w:rsidTr="00F72F58">
        <w:tc>
          <w:tcPr>
            <w:tcW w:w="2178" w:type="pct"/>
            <w:tcBorders>
              <w:top w:val="nil"/>
              <w:bottom w:val="nil"/>
              <w:right w:val="single" w:sz="6" w:space="0" w:color="auto"/>
            </w:tcBorders>
          </w:tcPr>
          <w:p w:rsidR="00551B65" w:rsidRPr="00F72F58" w:rsidRDefault="00551B65" w:rsidP="002F5D1B">
            <w:pPr>
              <w:jc w:val="center"/>
              <w:rPr>
                <w:rFonts w:ascii="Arial" w:hAnsi="Arial" w:cs="Arial"/>
                <w:sz w:val="22"/>
                <w:szCs w:val="22"/>
              </w:rPr>
            </w:pPr>
            <w:r w:rsidRPr="00F72F58">
              <w:rPr>
                <w:rFonts w:ascii="Arial" w:hAnsi="Arial" w:cs="Arial"/>
                <w:sz w:val="22"/>
                <w:szCs w:val="22"/>
              </w:rPr>
              <w:t>Порошковый</w:t>
            </w:r>
          </w:p>
        </w:tc>
        <w:tc>
          <w:tcPr>
            <w:tcW w:w="1370" w:type="pct"/>
            <w:tcBorders>
              <w:top w:val="nil"/>
              <w:left w:val="nil"/>
              <w:bottom w:val="nil"/>
              <w:right w:val="single" w:sz="6" w:space="0" w:color="auto"/>
            </w:tcBorders>
          </w:tcPr>
          <w:p w:rsidR="00551B65" w:rsidRPr="00F72F58" w:rsidRDefault="00551B65" w:rsidP="002F5D1B">
            <w:pPr>
              <w:jc w:val="center"/>
              <w:rPr>
                <w:rFonts w:ascii="Arial" w:hAnsi="Arial" w:cs="Arial"/>
                <w:sz w:val="22"/>
                <w:szCs w:val="22"/>
              </w:rPr>
            </w:pPr>
            <w:r w:rsidRPr="00F72F58">
              <w:rPr>
                <w:rFonts w:ascii="Arial" w:hAnsi="Arial" w:cs="Arial"/>
                <w:sz w:val="22"/>
                <w:szCs w:val="22"/>
              </w:rPr>
              <w:t>20</w:t>
            </w:r>
          </w:p>
        </w:tc>
        <w:tc>
          <w:tcPr>
            <w:tcW w:w="1452" w:type="pct"/>
            <w:tcBorders>
              <w:top w:val="nil"/>
              <w:left w:val="nil"/>
              <w:bottom w:val="nil"/>
            </w:tcBorders>
          </w:tcPr>
          <w:p w:rsidR="00551B65" w:rsidRPr="00F72F58" w:rsidRDefault="00551B65" w:rsidP="002F5D1B">
            <w:pPr>
              <w:jc w:val="center"/>
              <w:rPr>
                <w:rFonts w:ascii="Arial" w:hAnsi="Arial" w:cs="Arial"/>
                <w:sz w:val="22"/>
                <w:szCs w:val="22"/>
              </w:rPr>
            </w:pPr>
            <w:r w:rsidRPr="00F72F58">
              <w:rPr>
                <w:rFonts w:ascii="Arial" w:hAnsi="Arial" w:cs="Arial"/>
                <w:sz w:val="22"/>
                <w:szCs w:val="22"/>
              </w:rPr>
              <w:t>30</w:t>
            </w:r>
          </w:p>
        </w:tc>
      </w:tr>
      <w:tr w:rsidR="00551B65" w:rsidRPr="00F72F58" w:rsidTr="00F72F58">
        <w:tc>
          <w:tcPr>
            <w:tcW w:w="2178" w:type="pct"/>
            <w:tcBorders>
              <w:top w:val="nil"/>
              <w:bottom w:val="single" w:sz="6" w:space="0" w:color="auto"/>
              <w:right w:val="single" w:sz="6" w:space="0" w:color="auto"/>
            </w:tcBorders>
          </w:tcPr>
          <w:p w:rsidR="00551B65" w:rsidRPr="00F72F58" w:rsidRDefault="00551B65" w:rsidP="002F5D1B">
            <w:pPr>
              <w:jc w:val="center"/>
              <w:rPr>
                <w:rFonts w:ascii="Arial" w:hAnsi="Arial" w:cs="Arial"/>
                <w:sz w:val="22"/>
                <w:szCs w:val="22"/>
              </w:rPr>
            </w:pPr>
            <w:r w:rsidRPr="00F72F58">
              <w:rPr>
                <w:rFonts w:ascii="Arial" w:hAnsi="Arial" w:cs="Arial"/>
                <w:sz w:val="22"/>
                <w:szCs w:val="22"/>
              </w:rPr>
              <w:t>Водный и водно-пенный</w:t>
            </w:r>
          </w:p>
          <w:p w:rsidR="00551B65" w:rsidRPr="00F72F58" w:rsidRDefault="00551B65" w:rsidP="002F5D1B">
            <w:pPr>
              <w:jc w:val="center"/>
              <w:rPr>
                <w:rFonts w:ascii="Arial" w:hAnsi="Arial" w:cs="Arial"/>
                <w:sz w:val="22"/>
                <w:szCs w:val="22"/>
              </w:rPr>
            </w:pPr>
            <w:r w:rsidRPr="00F72F58">
              <w:rPr>
                <w:rFonts w:ascii="Arial" w:hAnsi="Arial" w:cs="Arial"/>
                <w:sz w:val="22"/>
                <w:szCs w:val="22"/>
              </w:rPr>
              <w:t>Водно-эмульсионный</w:t>
            </w:r>
          </w:p>
        </w:tc>
        <w:tc>
          <w:tcPr>
            <w:tcW w:w="1370" w:type="pct"/>
            <w:tcBorders>
              <w:top w:val="nil"/>
              <w:left w:val="nil"/>
              <w:bottom w:val="single" w:sz="6" w:space="0" w:color="auto"/>
              <w:right w:val="single" w:sz="6" w:space="0" w:color="auto"/>
            </w:tcBorders>
          </w:tcPr>
          <w:p w:rsidR="00551B65" w:rsidRPr="00F72F58" w:rsidRDefault="00551B65" w:rsidP="002F5D1B">
            <w:pPr>
              <w:jc w:val="center"/>
              <w:rPr>
                <w:rFonts w:ascii="Arial" w:hAnsi="Arial" w:cs="Arial"/>
                <w:sz w:val="22"/>
                <w:szCs w:val="22"/>
              </w:rPr>
            </w:pPr>
            <w:r w:rsidRPr="00F72F58">
              <w:rPr>
                <w:rFonts w:ascii="Arial" w:hAnsi="Arial" w:cs="Arial"/>
                <w:sz w:val="22"/>
                <w:szCs w:val="22"/>
              </w:rPr>
              <w:t>40</w:t>
            </w:r>
          </w:p>
          <w:p w:rsidR="00551B65" w:rsidRPr="00F72F58" w:rsidRDefault="00551B65" w:rsidP="002F5D1B">
            <w:pPr>
              <w:jc w:val="center"/>
              <w:rPr>
                <w:rFonts w:ascii="Arial" w:hAnsi="Arial" w:cs="Arial"/>
                <w:sz w:val="22"/>
                <w:szCs w:val="22"/>
              </w:rPr>
            </w:pPr>
            <w:r w:rsidRPr="00F72F58">
              <w:rPr>
                <w:rFonts w:ascii="Arial" w:hAnsi="Arial" w:cs="Arial"/>
                <w:sz w:val="22"/>
                <w:szCs w:val="22"/>
              </w:rPr>
              <w:t>30</w:t>
            </w:r>
          </w:p>
        </w:tc>
        <w:tc>
          <w:tcPr>
            <w:tcW w:w="1452" w:type="pct"/>
            <w:tcBorders>
              <w:top w:val="nil"/>
              <w:left w:val="nil"/>
              <w:bottom w:val="single" w:sz="6" w:space="0" w:color="auto"/>
            </w:tcBorders>
          </w:tcPr>
          <w:p w:rsidR="00551B65" w:rsidRPr="00F72F58" w:rsidRDefault="00551B65" w:rsidP="002F5D1B">
            <w:pPr>
              <w:jc w:val="center"/>
              <w:rPr>
                <w:rFonts w:ascii="Arial" w:hAnsi="Arial" w:cs="Arial"/>
                <w:sz w:val="22"/>
                <w:szCs w:val="22"/>
              </w:rPr>
            </w:pPr>
            <w:r w:rsidRPr="00F72F58">
              <w:rPr>
                <w:rFonts w:ascii="Arial" w:hAnsi="Arial" w:cs="Arial"/>
                <w:sz w:val="22"/>
                <w:szCs w:val="22"/>
              </w:rPr>
              <w:t>60</w:t>
            </w:r>
          </w:p>
          <w:p w:rsidR="00551B65" w:rsidRPr="00F72F58" w:rsidRDefault="00551B65" w:rsidP="002F5D1B">
            <w:pPr>
              <w:jc w:val="center"/>
              <w:rPr>
                <w:rFonts w:ascii="Arial" w:hAnsi="Arial" w:cs="Arial"/>
                <w:sz w:val="22"/>
                <w:szCs w:val="22"/>
              </w:rPr>
            </w:pPr>
            <w:r w:rsidRPr="00F72F58">
              <w:rPr>
                <w:rFonts w:ascii="Arial" w:hAnsi="Arial" w:cs="Arial"/>
                <w:sz w:val="22"/>
                <w:szCs w:val="22"/>
              </w:rPr>
              <w:t>45</w:t>
            </w:r>
          </w:p>
        </w:tc>
      </w:tr>
    </w:tbl>
    <w:p w:rsidR="00551B65" w:rsidRPr="008F7A03" w:rsidRDefault="00551B65" w:rsidP="004E3018">
      <w:pPr>
        <w:spacing w:line="360" w:lineRule="auto"/>
        <w:ind w:right="-141" w:firstLine="709"/>
        <w:jc w:val="both"/>
        <w:rPr>
          <w:rFonts w:ascii="Arial" w:hAnsi="Arial" w:cs="Arial"/>
          <w:sz w:val="24"/>
          <w:szCs w:val="24"/>
        </w:rPr>
      </w:pP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5.18 Запорно-пусковое устройство огнетушителя должно обеспечивать возможность неоднократно прерывать и возобновлять подачу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на очаг горения.</w:t>
      </w:r>
    </w:p>
    <w:p w:rsidR="00551B65" w:rsidRPr="008F7A03" w:rsidRDefault="00551B65" w:rsidP="004E3018">
      <w:pPr>
        <w:spacing w:line="360" w:lineRule="auto"/>
        <w:ind w:right="-141" w:firstLine="709"/>
        <w:rPr>
          <w:rFonts w:ascii="Arial" w:hAnsi="Arial" w:cs="Arial"/>
          <w:sz w:val="24"/>
          <w:szCs w:val="24"/>
        </w:rPr>
      </w:pPr>
      <w:r w:rsidRPr="008F7A03">
        <w:rPr>
          <w:rFonts w:ascii="Arial" w:hAnsi="Arial" w:cs="Arial"/>
          <w:sz w:val="24"/>
          <w:szCs w:val="24"/>
        </w:rPr>
        <w:t xml:space="preserve">5.19 Длина струи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должна составлять:</w:t>
      </w:r>
    </w:p>
    <w:p w:rsidR="00551B65" w:rsidRPr="008F7A03" w:rsidRDefault="00551B65" w:rsidP="004E3018">
      <w:pPr>
        <w:pStyle w:val="af7"/>
        <w:spacing w:after="0" w:line="360" w:lineRule="auto"/>
        <w:ind w:left="0" w:right="-141" w:firstLine="709"/>
        <w:jc w:val="both"/>
        <w:rPr>
          <w:rFonts w:ascii="Arial" w:hAnsi="Arial" w:cs="Arial"/>
          <w:sz w:val="24"/>
          <w:szCs w:val="24"/>
        </w:rPr>
      </w:pPr>
      <w:r w:rsidRPr="008F7A03">
        <w:rPr>
          <w:rFonts w:ascii="Arial" w:hAnsi="Arial" w:cs="Arial"/>
          <w:sz w:val="24"/>
          <w:szCs w:val="24"/>
        </w:rPr>
        <w:t xml:space="preserve">- для углекислотного, хладонового и огнетушителя с зарядом на водной основе не менее 4 м; </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 для порошкового огнетушителя не менее 6 м с цилиндрическим или коническим насадком и не менее 4 м </w:t>
      </w:r>
      <w:proofErr w:type="gramStart"/>
      <w:r w:rsidRPr="008F7A03">
        <w:rPr>
          <w:rFonts w:ascii="Arial" w:hAnsi="Arial" w:cs="Arial"/>
          <w:sz w:val="24"/>
          <w:szCs w:val="24"/>
        </w:rPr>
        <w:t>с</w:t>
      </w:r>
      <w:proofErr w:type="gramEnd"/>
      <w:r w:rsidRPr="008F7A03">
        <w:rPr>
          <w:rFonts w:ascii="Arial" w:hAnsi="Arial" w:cs="Arial"/>
          <w:sz w:val="24"/>
          <w:szCs w:val="24"/>
        </w:rPr>
        <w:t xml:space="preserve"> щелевым насадком.</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Для комбинированного огнетушителя длину струи определяют отдельно для каждого вида применяемого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как для самостоятельного огнетушителя.</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5.20 Остаток заряда огнетушителя после его полной разрядки должен составлять не более:</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15 % (от номинального значения, установленного изготовителем) </w:t>
      </w:r>
      <w:r w:rsidRPr="008F7A03">
        <w:rPr>
          <w:rFonts w:ascii="Arial" w:hAnsi="Arial" w:cs="Arial"/>
          <w:sz w:val="24"/>
          <w:szCs w:val="24"/>
        </w:rPr>
        <w:sym w:font="Symbol" w:char="F02D"/>
      </w:r>
      <w:r w:rsidRPr="008F7A03">
        <w:rPr>
          <w:rFonts w:ascii="Arial" w:hAnsi="Arial" w:cs="Arial"/>
          <w:sz w:val="24"/>
          <w:szCs w:val="24"/>
        </w:rPr>
        <w:t xml:space="preserve"> для порошковых огнетушителей; </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10 % (от номинального значения, установленного изготовителем) </w:t>
      </w:r>
      <w:r w:rsidRPr="008F7A03">
        <w:rPr>
          <w:rFonts w:ascii="Arial" w:hAnsi="Arial" w:cs="Arial"/>
          <w:sz w:val="24"/>
          <w:szCs w:val="24"/>
        </w:rPr>
        <w:sym w:font="Symbol" w:char="F02D"/>
      </w:r>
      <w:r w:rsidRPr="008F7A03">
        <w:rPr>
          <w:rFonts w:ascii="Arial" w:hAnsi="Arial" w:cs="Arial"/>
          <w:sz w:val="24"/>
          <w:szCs w:val="24"/>
        </w:rPr>
        <w:t xml:space="preserve"> для остальных видов огнетушителей.</w:t>
      </w:r>
    </w:p>
    <w:p w:rsidR="00551B65"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5.21 Передвижной огнетушитель должен обеспечивать тушение модельных очагов пожара классов А и (или) В рангом, не </w:t>
      </w:r>
      <w:proofErr w:type="gramStart"/>
      <w:r w:rsidRPr="008F7A03">
        <w:rPr>
          <w:rFonts w:ascii="Arial" w:hAnsi="Arial" w:cs="Arial"/>
          <w:sz w:val="24"/>
          <w:szCs w:val="24"/>
        </w:rPr>
        <w:t>ниже указанного</w:t>
      </w:r>
      <w:proofErr w:type="gramEnd"/>
      <w:r w:rsidRPr="008F7A03">
        <w:rPr>
          <w:rFonts w:ascii="Arial" w:hAnsi="Arial" w:cs="Arial"/>
          <w:sz w:val="24"/>
          <w:szCs w:val="24"/>
        </w:rPr>
        <w:t xml:space="preserve"> в таблице 4.</w:t>
      </w:r>
    </w:p>
    <w:p w:rsidR="00F72F58" w:rsidRDefault="00F72F58" w:rsidP="004E3018">
      <w:pPr>
        <w:spacing w:line="360" w:lineRule="auto"/>
        <w:ind w:right="-141" w:firstLine="709"/>
        <w:jc w:val="both"/>
        <w:rPr>
          <w:rFonts w:ascii="Arial" w:hAnsi="Arial" w:cs="Arial"/>
          <w:sz w:val="24"/>
          <w:szCs w:val="24"/>
        </w:rPr>
      </w:pPr>
      <w:r w:rsidRPr="00F72F58">
        <w:rPr>
          <w:rFonts w:ascii="Arial" w:hAnsi="Arial" w:cs="Arial"/>
          <w:sz w:val="24"/>
          <w:szCs w:val="24"/>
        </w:rPr>
        <w:t>5.22 водно-пенный огнетушитель, оснащенный генератором пены средней кратности, должен обеспечивать установленное изготовителем значение кратности пены.</w:t>
      </w:r>
    </w:p>
    <w:p w:rsidR="00F72F58" w:rsidRDefault="00F72F58" w:rsidP="004E3018">
      <w:pPr>
        <w:spacing w:line="360" w:lineRule="auto"/>
        <w:ind w:right="-141" w:firstLine="709"/>
        <w:jc w:val="both"/>
        <w:rPr>
          <w:rFonts w:ascii="Arial" w:hAnsi="Arial" w:cs="Arial"/>
          <w:sz w:val="24"/>
          <w:szCs w:val="24"/>
        </w:rPr>
      </w:pPr>
    </w:p>
    <w:p w:rsidR="00551B65" w:rsidRPr="008F7A03" w:rsidRDefault="00551B65" w:rsidP="00F72F58">
      <w:pPr>
        <w:spacing w:line="360" w:lineRule="auto"/>
        <w:ind w:right="-141"/>
        <w:jc w:val="both"/>
        <w:rPr>
          <w:rFonts w:ascii="Arial" w:hAnsi="Arial" w:cs="Arial"/>
          <w:sz w:val="24"/>
          <w:szCs w:val="24"/>
        </w:rPr>
      </w:pPr>
      <w:r w:rsidRPr="008F7A03">
        <w:rPr>
          <w:rFonts w:ascii="Arial" w:hAnsi="Arial" w:cs="Arial"/>
          <w:bCs/>
          <w:spacing w:val="40"/>
          <w:sz w:val="24"/>
          <w:szCs w:val="24"/>
        </w:rPr>
        <w:lastRenderedPageBreak/>
        <w:t>Таблица 4</w:t>
      </w:r>
      <w:r w:rsidRPr="008F7A03">
        <w:rPr>
          <w:rFonts w:ascii="Arial" w:hAnsi="Arial" w:cs="Arial"/>
          <w:sz w:val="24"/>
          <w:szCs w:val="24"/>
        </w:rPr>
        <w:t xml:space="preserve"> - Минимальный ранг модельных очагов пожара классов А и В для различных видов передвижных огнетушителей</w:t>
      </w:r>
    </w:p>
    <w:tbl>
      <w:tblPr>
        <w:tblW w:w="9654" w:type="dxa"/>
        <w:jc w:val="center"/>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9" w:type="dxa"/>
          <w:right w:w="39" w:type="dxa"/>
        </w:tblCellMar>
        <w:tblLook w:val="0000" w:firstRow="0" w:lastRow="0" w:firstColumn="0" w:lastColumn="0" w:noHBand="0" w:noVBand="0"/>
      </w:tblPr>
      <w:tblGrid>
        <w:gridCol w:w="3126"/>
        <w:gridCol w:w="1276"/>
        <w:gridCol w:w="1417"/>
        <w:gridCol w:w="1276"/>
        <w:gridCol w:w="1276"/>
        <w:gridCol w:w="1283"/>
      </w:tblGrid>
      <w:tr w:rsidR="00551B65" w:rsidRPr="00F72F58" w:rsidTr="00F72F58">
        <w:trPr>
          <w:cantSplit/>
          <w:jc w:val="center"/>
        </w:trPr>
        <w:tc>
          <w:tcPr>
            <w:tcW w:w="3126" w:type="dxa"/>
            <w:vMerge w:val="restart"/>
          </w:tcPr>
          <w:p w:rsidR="00551B65" w:rsidRPr="00F72F58" w:rsidRDefault="00551B65" w:rsidP="002F5D1B">
            <w:pPr>
              <w:pStyle w:val="8"/>
              <w:spacing w:before="0"/>
              <w:rPr>
                <w:rFonts w:ascii="Arial" w:hAnsi="Arial" w:cs="Arial"/>
                <w:sz w:val="22"/>
                <w:szCs w:val="22"/>
              </w:rPr>
            </w:pPr>
            <w:r w:rsidRPr="00F72F58">
              <w:rPr>
                <w:rFonts w:ascii="Arial" w:hAnsi="Arial" w:cs="Arial"/>
                <w:sz w:val="22"/>
                <w:szCs w:val="22"/>
              </w:rPr>
              <w:t>Вид огнетушителя</w:t>
            </w:r>
          </w:p>
        </w:tc>
        <w:tc>
          <w:tcPr>
            <w:tcW w:w="6528" w:type="dxa"/>
            <w:gridSpan w:val="5"/>
          </w:tcPr>
          <w:p w:rsidR="00551B65" w:rsidRPr="00F72F58" w:rsidRDefault="00551B65" w:rsidP="00F72F58">
            <w:pPr>
              <w:jc w:val="center"/>
              <w:rPr>
                <w:rFonts w:ascii="Arial" w:hAnsi="Arial" w:cs="Arial"/>
                <w:sz w:val="22"/>
                <w:szCs w:val="22"/>
              </w:rPr>
            </w:pPr>
            <w:r w:rsidRPr="00F72F58">
              <w:rPr>
                <w:rFonts w:ascii="Arial" w:hAnsi="Arial" w:cs="Arial"/>
                <w:sz w:val="22"/>
                <w:szCs w:val="22"/>
              </w:rPr>
              <w:t xml:space="preserve">Минимальный ранг модельного очага пожара в зависимости от массы </w:t>
            </w:r>
            <w:proofErr w:type="gramStart"/>
            <w:r w:rsidRPr="00F72F58">
              <w:rPr>
                <w:rFonts w:ascii="Arial" w:hAnsi="Arial" w:cs="Arial"/>
                <w:sz w:val="22"/>
                <w:szCs w:val="22"/>
              </w:rPr>
              <w:t>ОТВ</w:t>
            </w:r>
            <w:proofErr w:type="gramEnd"/>
            <w:r w:rsidRPr="00F72F58">
              <w:rPr>
                <w:rFonts w:ascii="Arial" w:hAnsi="Arial" w:cs="Arial"/>
                <w:sz w:val="22"/>
                <w:szCs w:val="22"/>
              </w:rPr>
              <w:t xml:space="preserve"> в огнетушителе, кг (л)</w:t>
            </w:r>
          </w:p>
        </w:tc>
      </w:tr>
      <w:tr w:rsidR="00551B65" w:rsidRPr="00F72F58" w:rsidTr="00F72F58">
        <w:trPr>
          <w:cantSplit/>
          <w:jc w:val="center"/>
        </w:trPr>
        <w:tc>
          <w:tcPr>
            <w:tcW w:w="3126" w:type="dxa"/>
            <w:vMerge/>
            <w:tcBorders>
              <w:bottom w:val="single" w:sz="6" w:space="0" w:color="auto"/>
            </w:tcBorders>
          </w:tcPr>
          <w:p w:rsidR="00551B65" w:rsidRPr="00F72F58" w:rsidRDefault="00551B65" w:rsidP="002F5D1B">
            <w:pPr>
              <w:jc w:val="center"/>
              <w:rPr>
                <w:rFonts w:ascii="Arial" w:hAnsi="Arial" w:cs="Arial"/>
                <w:sz w:val="22"/>
                <w:szCs w:val="22"/>
              </w:rPr>
            </w:pPr>
          </w:p>
        </w:tc>
        <w:tc>
          <w:tcPr>
            <w:tcW w:w="1276" w:type="dxa"/>
            <w:tcBorders>
              <w:bottom w:val="single" w:sz="6" w:space="0" w:color="auto"/>
            </w:tcBorders>
          </w:tcPr>
          <w:p w:rsidR="00551B65" w:rsidRPr="00F72F58" w:rsidRDefault="00551B65" w:rsidP="00F72F58">
            <w:pPr>
              <w:pStyle w:val="8"/>
              <w:spacing w:before="0"/>
              <w:rPr>
                <w:rFonts w:ascii="Arial" w:hAnsi="Arial" w:cs="Arial"/>
                <w:sz w:val="22"/>
                <w:szCs w:val="22"/>
              </w:rPr>
            </w:pPr>
            <w:r w:rsidRPr="00F72F58">
              <w:rPr>
                <w:rFonts w:ascii="Arial" w:hAnsi="Arial" w:cs="Arial"/>
                <w:sz w:val="22"/>
                <w:szCs w:val="22"/>
              </w:rPr>
              <w:t>до 10</w:t>
            </w:r>
          </w:p>
          <w:p w:rsidR="00551B65" w:rsidRPr="00F72F58" w:rsidRDefault="00551B65" w:rsidP="00F72F58">
            <w:pPr>
              <w:pStyle w:val="8"/>
              <w:spacing w:before="0"/>
              <w:rPr>
                <w:rFonts w:ascii="Arial" w:hAnsi="Arial" w:cs="Arial"/>
                <w:sz w:val="22"/>
                <w:szCs w:val="22"/>
              </w:rPr>
            </w:pPr>
            <w:r w:rsidRPr="00F72F58">
              <w:rPr>
                <w:rFonts w:ascii="Arial" w:hAnsi="Arial" w:cs="Arial"/>
                <w:sz w:val="22"/>
                <w:szCs w:val="22"/>
              </w:rPr>
              <w:t>вкл.</w:t>
            </w:r>
          </w:p>
        </w:tc>
        <w:tc>
          <w:tcPr>
            <w:tcW w:w="1417" w:type="dxa"/>
            <w:tcBorders>
              <w:bottom w:val="single" w:sz="6" w:space="0" w:color="auto"/>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св.10 до  20 вкл.</w:t>
            </w:r>
          </w:p>
        </w:tc>
        <w:tc>
          <w:tcPr>
            <w:tcW w:w="1276" w:type="dxa"/>
            <w:tcBorders>
              <w:bottom w:val="single" w:sz="6" w:space="0" w:color="auto"/>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св. 20 до 50 вкл.</w:t>
            </w:r>
          </w:p>
        </w:tc>
        <w:tc>
          <w:tcPr>
            <w:tcW w:w="1276" w:type="dxa"/>
            <w:tcBorders>
              <w:bottom w:val="single" w:sz="6" w:space="0" w:color="auto"/>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св. 50 до 100 вкл.</w:t>
            </w:r>
          </w:p>
        </w:tc>
        <w:tc>
          <w:tcPr>
            <w:tcW w:w="1283" w:type="dxa"/>
            <w:tcBorders>
              <w:bottom w:val="single" w:sz="6" w:space="0" w:color="auto"/>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свыше 100</w:t>
            </w:r>
          </w:p>
        </w:tc>
      </w:tr>
      <w:tr w:rsidR="00551B65" w:rsidRPr="00F72F58" w:rsidTr="00F72F58">
        <w:trPr>
          <w:jc w:val="center"/>
        </w:trPr>
        <w:tc>
          <w:tcPr>
            <w:tcW w:w="3126" w:type="dxa"/>
            <w:tcBorders>
              <w:bottom w:val="nil"/>
            </w:tcBorders>
          </w:tcPr>
          <w:p w:rsidR="00551B65" w:rsidRPr="00F72F58" w:rsidRDefault="00551B65" w:rsidP="002F5D1B">
            <w:pPr>
              <w:pStyle w:val="8"/>
              <w:spacing w:before="0"/>
              <w:jc w:val="both"/>
              <w:rPr>
                <w:rFonts w:ascii="Arial" w:hAnsi="Arial" w:cs="Arial"/>
                <w:sz w:val="22"/>
                <w:szCs w:val="22"/>
              </w:rPr>
            </w:pPr>
            <w:r w:rsidRPr="00F72F58">
              <w:rPr>
                <w:rFonts w:ascii="Arial" w:hAnsi="Arial" w:cs="Arial"/>
                <w:sz w:val="22"/>
                <w:szCs w:val="22"/>
              </w:rPr>
              <w:t>Водный:</w:t>
            </w:r>
          </w:p>
          <w:p w:rsidR="00551B65" w:rsidRPr="00F72F58" w:rsidRDefault="00551B65" w:rsidP="002F5D1B">
            <w:pPr>
              <w:rPr>
                <w:rFonts w:ascii="Arial" w:hAnsi="Arial" w:cs="Arial"/>
                <w:sz w:val="22"/>
                <w:szCs w:val="22"/>
              </w:rPr>
            </w:pPr>
            <w:r w:rsidRPr="00F72F58">
              <w:rPr>
                <w:rFonts w:ascii="Arial" w:hAnsi="Arial" w:cs="Arial"/>
                <w:sz w:val="22"/>
                <w:szCs w:val="22"/>
              </w:rPr>
              <w:t xml:space="preserve">  - без добавки </w:t>
            </w:r>
            <w:proofErr w:type="gramStart"/>
            <w:r w:rsidRPr="00F72F58">
              <w:rPr>
                <w:rFonts w:ascii="Arial" w:hAnsi="Arial" w:cs="Arial"/>
                <w:sz w:val="22"/>
                <w:szCs w:val="22"/>
              </w:rPr>
              <w:t>фторсодержащего</w:t>
            </w:r>
            <w:proofErr w:type="gramEnd"/>
            <w:r w:rsidRPr="00F72F58">
              <w:rPr>
                <w:rFonts w:ascii="Arial" w:hAnsi="Arial" w:cs="Arial"/>
                <w:sz w:val="22"/>
                <w:szCs w:val="22"/>
              </w:rPr>
              <w:t xml:space="preserve"> ПАВ</w:t>
            </w:r>
          </w:p>
        </w:tc>
        <w:tc>
          <w:tcPr>
            <w:tcW w:w="1276" w:type="dxa"/>
            <w:tcBorders>
              <w:bottom w:val="nil"/>
            </w:tcBorders>
          </w:tcPr>
          <w:p w:rsidR="00551B65" w:rsidRDefault="00551B65" w:rsidP="00F72F58">
            <w:pPr>
              <w:pStyle w:val="8"/>
              <w:spacing w:before="0"/>
              <w:rPr>
                <w:rFonts w:ascii="Arial" w:hAnsi="Arial" w:cs="Arial"/>
                <w:sz w:val="22"/>
                <w:szCs w:val="22"/>
              </w:rPr>
            </w:pPr>
          </w:p>
          <w:p w:rsidR="00F72F58" w:rsidRPr="00F72F58" w:rsidRDefault="00F72F58" w:rsidP="00F72F58">
            <w:pPr>
              <w:jc w:val="center"/>
            </w:pPr>
          </w:p>
          <w:p w:rsidR="00551B65" w:rsidRPr="00F72F58" w:rsidRDefault="00551B65" w:rsidP="00F72F58">
            <w:pPr>
              <w:pStyle w:val="8"/>
              <w:spacing w:before="0"/>
              <w:rPr>
                <w:rFonts w:ascii="Arial" w:hAnsi="Arial" w:cs="Arial"/>
                <w:sz w:val="22"/>
                <w:szCs w:val="22"/>
              </w:rPr>
            </w:pPr>
            <w:r w:rsidRPr="00F72F58">
              <w:rPr>
                <w:rFonts w:ascii="Arial" w:hAnsi="Arial" w:cs="Arial"/>
                <w:sz w:val="22"/>
                <w:szCs w:val="22"/>
              </w:rPr>
              <w:t>-</w:t>
            </w:r>
          </w:p>
        </w:tc>
        <w:tc>
          <w:tcPr>
            <w:tcW w:w="1417" w:type="dxa"/>
            <w:tcBorders>
              <w:bottom w:val="nil"/>
            </w:tcBorders>
          </w:tcPr>
          <w:p w:rsidR="00551B65" w:rsidRDefault="00551B65" w:rsidP="00F72F58">
            <w:pPr>
              <w:jc w:val="center"/>
              <w:rPr>
                <w:rFonts w:ascii="Arial" w:hAnsi="Arial" w:cs="Arial"/>
                <w:sz w:val="22"/>
                <w:szCs w:val="22"/>
              </w:rPr>
            </w:pPr>
          </w:p>
          <w:p w:rsidR="00F72F58" w:rsidRPr="00F72F58" w:rsidRDefault="00F72F58" w:rsidP="00F72F58">
            <w:pPr>
              <w:jc w:val="center"/>
              <w:rPr>
                <w:rFonts w:ascii="Arial" w:hAnsi="Arial" w:cs="Arial"/>
                <w:sz w:val="22"/>
                <w:szCs w:val="22"/>
              </w:rPr>
            </w:pPr>
          </w:p>
          <w:p w:rsidR="00551B65" w:rsidRPr="00F72F58" w:rsidRDefault="00551B65" w:rsidP="00F72F58">
            <w:pPr>
              <w:jc w:val="center"/>
              <w:rPr>
                <w:rFonts w:ascii="Arial" w:hAnsi="Arial" w:cs="Arial"/>
                <w:sz w:val="22"/>
                <w:szCs w:val="22"/>
              </w:rPr>
            </w:pPr>
            <w:r w:rsidRPr="00F72F58">
              <w:rPr>
                <w:rFonts w:ascii="Arial" w:hAnsi="Arial" w:cs="Arial"/>
                <w:sz w:val="22"/>
                <w:szCs w:val="22"/>
              </w:rPr>
              <w:t>4А</w:t>
            </w:r>
          </w:p>
        </w:tc>
        <w:tc>
          <w:tcPr>
            <w:tcW w:w="1276" w:type="dxa"/>
            <w:tcBorders>
              <w:bottom w:val="nil"/>
            </w:tcBorders>
          </w:tcPr>
          <w:p w:rsidR="00551B65" w:rsidRDefault="00551B65" w:rsidP="00F72F58">
            <w:pPr>
              <w:pStyle w:val="8"/>
              <w:spacing w:before="0"/>
              <w:rPr>
                <w:rFonts w:ascii="Arial" w:hAnsi="Arial" w:cs="Arial"/>
                <w:sz w:val="22"/>
                <w:szCs w:val="22"/>
              </w:rPr>
            </w:pPr>
          </w:p>
          <w:p w:rsidR="00F72F58" w:rsidRPr="00F72F58" w:rsidRDefault="00F72F58" w:rsidP="00F72F58">
            <w:pPr>
              <w:jc w:val="center"/>
            </w:pPr>
          </w:p>
          <w:p w:rsidR="00551B65" w:rsidRPr="00F72F58" w:rsidRDefault="00551B65" w:rsidP="00F72F58">
            <w:pPr>
              <w:pStyle w:val="8"/>
              <w:spacing w:before="0"/>
              <w:rPr>
                <w:rFonts w:ascii="Arial" w:hAnsi="Arial" w:cs="Arial"/>
                <w:sz w:val="22"/>
                <w:szCs w:val="22"/>
              </w:rPr>
            </w:pPr>
            <w:r w:rsidRPr="00F72F58">
              <w:rPr>
                <w:rFonts w:ascii="Arial" w:hAnsi="Arial" w:cs="Arial"/>
                <w:sz w:val="22"/>
                <w:szCs w:val="22"/>
              </w:rPr>
              <w:t>6А</w:t>
            </w:r>
          </w:p>
        </w:tc>
        <w:tc>
          <w:tcPr>
            <w:tcW w:w="1276" w:type="dxa"/>
            <w:tcBorders>
              <w:bottom w:val="nil"/>
            </w:tcBorders>
          </w:tcPr>
          <w:p w:rsidR="00551B65" w:rsidRDefault="00551B65" w:rsidP="00F72F58">
            <w:pPr>
              <w:pStyle w:val="8"/>
              <w:spacing w:before="0"/>
              <w:rPr>
                <w:rFonts w:ascii="Arial" w:hAnsi="Arial" w:cs="Arial"/>
                <w:sz w:val="22"/>
                <w:szCs w:val="22"/>
              </w:rPr>
            </w:pPr>
          </w:p>
          <w:p w:rsidR="00F72F58" w:rsidRPr="00F72F58" w:rsidRDefault="00F72F58" w:rsidP="00F72F58">
            <w:pPr>
              <w:jc w:val="center"/>
            </w:pPr>
          </w:p>
          <w:p w:rsidR="00551B65" w:rsidRPr="00F72F58" w:rsidRDefault="00551B65" w:rsidP="00F72F58">
            <w:pPr>
              <w:pStyle w:val="8"/>
              <w:spacing w:before="0"/>
              <w:rPr>
                <w:rFonts w:ascii="Arial" w:hAnsi="Arial" w:cs="Arial"/>
                <w:sz w:val="22"/>
                <w:szCs w:val="22"/>
              </w:rPr>
            </w:pPr>
            <w:r w:rsidRPr="00F72F58">
              <w:rPr>
                <w:rFonts w:ascii="Arial" w:hAnsi="Arial" w:cs="Arial"/>
                <w:sz w:val="22"/>
                <w:szCs w:val="22"/>
              </w:rPr>
              <w:t>10А</w:t>
            </w:r>
          </w:p>
        </w:tc>
        <w:tc>
          <w:tcPr>
            <w:tcW w:w="1283" w:type="dxa"/>
            <w:tcBorders>
              <w:bottom w:val="nil"/>
            </w:tcBorders>
          </w:tcPr>
          <w:p w:rsidR="00551B65" w:rsidRDefault="00551B65" w:rsidP="00F72F58">
            <w:pPr>
              <w:pStyle w:val="8"/>
              <w:spacing w:before="0"/>
              <w:rPr>
                <w:rFonts w:ascii="Arial" w:hAnsi="Arial" w:cs="Arial"/>
                <w:sz w:val="22"/>
                <w:szCs w:val="22"/>
              </w:rPr>
            </w:pPr>
          </w:p>
          <w:p w:rsidR="00F72F58" w:rsidRPr="00F72F58" w:rsidRDefault="00F72F58" w:rsidP="00F72F58">
            <w:pPr>
              <w:jc w:val="center"/>
            </w:pPr>
          </w:p>
          <w:p w:rsidR="00551B65" w:rsidRPr="00F72F58" w:rsidRDefault="00551B65" w:rsidP="00F72F58">
            <w:pPr>
              <w:pStyle w:val="8"/>
              <w:spacing w:before="0"/>
              <w:rPr>
                <w:rFonts w:ascii="Arial" w:hAnsi="Arial" w:cs="Arial"/>
                <w:sz w:val="22"/>
                <w:szCs w:val="22"/>
              </w:rPr>
            </w:pPr>
            <w:r w:rsidRPr="00F72F58">
              <w:rPr>
                <w:rFonts w:ascii="Arial" w:hAnsi="Arial" w:cs="Arial"/>
                <w:sz w:val="22"/>
                <w:szCs w:val="22"/>
              </w:rPr>
              <w:t>15А</w:t>
            </w:r>
          </w:p>
        </w:tc>
      </w:tr>
      <w:tr w:rsidR="00551B65" w:rsidRPr="00F72F58" w:rsidTr="00F72F58">
        <w:trPr>
          <w:jc w:val="center"/>
        </w:trPr>
        <w:tc>
          <w:tcPr>
            <w:tcW w:w="3126" w:type="dxa"/>
            <w:tcBorders>
              <w:top w:val="nil"/>
              <w:bottom w:val="single" w:sz="6" w:space="0" w:color="auto"/>
            </w:tcBorders>
            <w:vAlign w:val="center"/>
          </w:tcPr>
          <w:p w:rsidR="00551B65" w:rsidRPr="00F72F58" w:rsidRDefault="00551B65" w:rsidP="002F5D1B">
            <w:pPr>
              <w:rPr>
                <w:rFonts w:ascii="Arial" w:hAnsi="Arial" w:cs="Arial"/>
                <w:bCs/>
                <w:sz w:val="22"/>
                <w:szCs w:val="22"/>
              </w:rPr>
            </w:pPr>
            <w:r w:rsidRPr="00F72F58">
              <w:rPr>
                <w:rFonts w:ascii="Arial" w:hAnsi="Arial" w:cs="Arial"/>
                <w:bCs/>
                <w:sz w:val="22"/>
                <w:szCs w:val="22"/>
              </w:rPr>
              <w:t xml:space="preserve"> </w:t>
            </w:r>
            <w:r w:rsidRPr="00F72F58">
              <w:rPr>
                <w:rFonts w:ascii="Arial" w:hAnsi="Arial" w:cs="Arial"/>
                <w:sz w:val="22"/>
                <w:szCs w:val="22"/>
              </w:rPr>
              <w:t xml:space="preserve">- </w:t>
            </w:r>
            <w:r w:rsidRPr="00F72F58">
              <w:rPr>
                <w:rFonts w:ascii="Arial" w:hAnsi="Arial" w:cs="Arial"/>
                <w:bCs/>
                <w:sz w:val="22"/>
                <w:szCs w:val="22"/>
              </w:rPr>
              <w:t xml:space="preserve">с добавкой </w:t>
            </w:r>
            <w:proofErr w:type="gramStart"/>
            <w:r w:rsidRPr="00F72F58">
              <w:rPr>
                <w:rFonts w:ascii="Arial" w:hAnsi="Arial" w:cs="Arial"/>
                <w:sz w:val="22"/>
                <w:szCs w:val="22"/>
              </w:rPr>
              <w:t>фторсодержащего</w:t>
            </w:r>
            <w:proofErr w:type="gramEnd"/>
            <w:r w:rsidRPr="00F72F58">
              <w:rPr>
                <w:rFonts w:ascii="Arial" w:hAnsi="Arial" w:cs="Arial"/>
                <w:sz w:val="22"/>
                <w:szCs w:val="22"/>
              </w:rPr>
              <w:t xml:space="preserve"> ПАВ</w:t>
            </w:r>
            <w:r w:rsidRPr="00F72F58">
              <w:rPr>
                <w:rFonts w:ascii="Arial" w:hAnsi="Arial" w:cs="Arial"/>
                <w:bCs/>
                <w:sz w:val="22"/>
                <w:szCs w:val="22"/>
              </w:rPr>
              <w:t xml:space="preserve"> </w:t>
            </w:r>
          </w:p>
        </w:tc>
        <w:tc>
          <w:tcPr>
            <w:tcW w:w="1276" w:type="dxa"/>
            <w:tcBorders>
              <w:top w:val="nil"/>
              <w:bottom w:val="single" w:sz="6" w:space="0" w:color="auto"/>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w:t>
            </w:r>
          </w:p>
        </w:tc>
        <w:tc>
          <w:tcPr>
            <w:tcW w:w="1417" w:type="dxa"/>
            <w:tcBorders>
              <w:top w:val="nil"/>
              <w:bottom w:val="single" w:sz="6" w:space="0" w:color="auto"/>
            </w:tcBorders>
            <w:vAlign w:val="center"/>
          </w:tcPr>
          <w:p w:rsidR="00551B65" w:rsidRPr="00F72F58" w:rsidRDefault="00551B65" w:rsidP="00F72F58">
            <w:pPr>
              <w:jc w:val="center"/>
              <w:rPr>
                <w:rFonts w:ascii="Arial" w:hAnsi="Arial" w:cs="Arial"/>
                <w:bCs/>
                <w:sz w:val="22"/>
                <w:szCs w:val="22"/>
              </w:rPr>
            </w:pPr>
            <w:r w:rsidRPr="00F72F58">
              <w:rPr>
                <w:rFonts w:ascii="Arial" w:hAnsi="Arial" w:cs="Arial"/>
                <w:bCs/>
                <w:sz w:val="22"/>
                <w:szCs w:val="22"/>
              </w:rPr>
              <w:t>4А</w:t>
            </w:r>
          </w:p>
          <w:p w:rsidR="00551B65" w:rsidRPr="00F72F58" w:rsidRDefault="00551B65" w:rsidP="00F72F58">
            <w:pPr>
              <w:jc w:val="center"/>
              <w:rPr>
                <w:rFonts w:ascii="Arial" w:hAnsi="Arial" w:cs="Arial"/>
                <w:bCs/>
                <w:sz w:val="22"/>
                <w:szCs w:val="22"/>
              </w:rPr>
            </w:pPr>
            <w:r w:rsidRPr="00F72F58">
              <w:rPr>
                <w:rFonts w:ascii="Arial" w:hAnsi="Arial" w:cs="Arial"/>
                <w:bCs/>
                <w:sz w:val="22"/>
                <w:szCs w:val="22"/>
              </w:rPr>
              <w:t>89В</w:t>
            </w:r>
          </w:p>
        </w:tc>
        <w:tc>
          <w:tcPr>
            <w:tcW w:w="1276" w:type="dxa"/>
            <w:tcBorders>
              <w:top w:val="nil"/>
              <w:bottom w:val="single" w:sz="6" w:space="0" w:color="auto"/>
            </w:tcBorders>
            <w:vAlign w:val="center"/>
          </w:tcPr>
          <w:p w:rsidR="00551B65" w:rsidRPr="00F72F58" w:rsidRDefault="00551B65" w:rsidP="00F72F58">
            <w:pPr>
              <w:jc w:val="center"/>
              <w:rPr>
                <w:rFonts w:ascii="Arial" w:hAnsi="Arial" w:cs="Arial"/>
                <w:bCs/>
                <w:sz w:val="22"/>
                <w:szCs w:val="22"/>
              </w:rPr>
            </w:pPr>
            <w:r w:rsidRPr="00F72F58">
              <w:rPr>
                <w:rFonts w:ascii="Arial" w:hAnsi="Arial" w:cs="Arial"/>
                <w:bCs/>
                <w:sz w:val="22"/>
                <w:szCs w:val="22"/>
              </w:rPr>
              <w:t>6А</w:t>
            </w:r>
          </w:p>
          <w:p w:rsidR="00551B65" w:rsidRPr="00F72F58" w:rsidRDefault="00551B65" w:rsidP="00F72F58">
            <w:pPr>
              <w:jc w:val="center"/>
              <w:rPr>
                <w:rFonts w:ascii="Arial" w:hAnsi="Arial" w:cs="Arial"/>
                <w:bCs/>
                <w:sz w:val="22"/>
                <w:szCs w:val="22"/>
              </w:rPr>
            </w:pPr>
            <w:r w:rsidRPr="00F72F58">
              <w:rPr>
                <w:rFonts w:ascii="Arial" w:hAnsi="Arial" w:cs="Arial"/>
                <w:bCs/>
                <w:sz w:val="22"/>
                <w:szCs w:val="22"/>
              </w:rPr>
              <w:t>113В</w:t>
            </w:r>
          </w:p>
        </w:tc>
        <w:tc>
          <w:tcPr>
            <w:tcW w:w="1276" w:type="dxa"/>
            <w:tcBorders>
              <w:top w:val="nil"/>
              <w:bottom w:val="single" w:sz="6" w:space="0" w:color="auto"/>
            </w:tcBorders>
            <w:vAlign w:val="center"/>
          </w:tcPr>
          <w:p w:rsidR="00551B65" w:rsidRPr="00F72F58" w:rsidRDefault="00551B65" w:rsidP="00F72F58">
            <w:pPr>
              <w:jc w:val="center"/>
              <w:rPr>
                <w:rFonts w:ascii="Arial" w:hAnsi="Arial" w:cs="Arial"/>
                <w:bCs/>
                <w:sz w:val="22"/>
                <w:szCs w:val="22"/>
              </w:rPr>
            </w:pPr>
            <w:r w:rsidRPr="00F72F58">
              <w:rPr>
                <w:rFonts w:ascii="Arial" w:hAnsi="Arial" w:cs="Arial"/>
                <w:bCs/>
                <w:sz w:val="22"/>
                <w:szCs w:val="22"/>
              </w:rPr>
              <w:t>10А</w:t>
            </w:r>
          </w:p>
          <w:p w:rsidR="00551B65" w:rsidRPr="00F72F58" w:rsidRDefault="00551B65" w:rsidP="00F72F58">
            <w:pPr>
              <w:jc w:val="center"/>
              <w:rPr>
                <w:rFonts w:ascii="Arial" w:hAnsi="Arial" w:cs="Arial"/>
                <w:bCs/>
                <w:sz w:val="22"/>
                <w:szCs w:val="22"/>
              </w:rPr>
            </w:pPr>
            <w:r w:rsidRPr="00F72F58">
              <w:rPr>
                <w:rFonts w:ascii="Arial" w:hAnsi="Arial" w:cs="Arial"/>
                <w:bCs/>
                <w:sz w:val="22"/>
                <w:szCs w:val="22"/>
              </w:rPr>
              <w:t>144В</w:t>
            </w:r>
          </w:p>
        </w:tc>
        <w:tc>
          <w:tcPr>
            <w:tcW w:w="1283" w:type="dxa"/>
            <w:tcBorders>
              <w:top w:val="nil"/>
              <w:bottom w:val="single" w:sz="6" w:space="0" w:color="auto"/>
            </w:tcBorders>
            <w:vAlign w:val="center"/>
          </w:tcPr>
          <w:p w:rsidR="00551B65" w:rsidRPr="00F72F58" w:rsidRDefault="00551B65" w:rsidP="00F72F58">
            <w:pPr>
              <w:jc w:val="center"/>
              <w:rPr>
                <w:rFonts w:ascii="Arial" w:hAnsi="Arial" w:cs="Arial"/>
                <w:bCs/>
                <w:sz w:val="22"/>
                <w:szCs w:val="22"/>
              </w:rPr>
            </w:pPr>
            <w:r w:rsidRPr="00F72F58">
              <w:rPr>
                <w:rFonts w:ascii="Arial" w:hAnsi="Arial" w:cs="Arial"/>
                <w:bCs/>
                <w:sz w:val="22"/>
                <w:szCs w:val="22"/>
              </w:rPr>
              <w:t>15А</w:t>
            </w:r>
          </w:p>
          <w:p w:rsidR="00551B65" w:rsidRPr="00F72F58" w:rsidRDefault="00551B65" w:rsidP="00F72F58">
            <w:pPr>
              <w:jc w:val="center"/>
              <w:rPr>
                <w:rFonts w:ascii="Arial" w:hAnsi="Arial" w:cs="Arial"/>
                <w:bCs/>
                <w:sz w:val="22"/>
                <w:szCs w:val="22"/>
              </w:rPr>
            </w:pPr>
            <w:r w:rsidRPr="00F72F58">
              <w:rPr>
                <w:rFonts w:ascii="Arial" w:hAnsi="Arial" w:cs="Arial"/>
                <w:bCs/>
                <w:sz w:val="22"/>
                <w:szCs w:val="22"/>
              </w:rPr>
              <w:t>233В</w:t>
            </w:r>
          </w:p>
        </w:tc>
      </w:tr>
      <w:tr w:rsidR="00551B65" w:rsidRPr="00F72F58" w:rsidTr="00F72F58">
        <w:trPr>
          <w:jc w:val="center"/>
        </w:trPr>
        <w:tc>
          <w:tcPr>
            <w:tcW w:w="3126" w:type="dxa"/>
            <w:tcBorders>
              <w:bottom w:val="nil"/>
            </w:tcBorders>
          </w:tcPr>
          <w:p w:rsidR="00551B65" w:rsidRPr="00F72F58" w:rsidRDefault="00551B65" w:rsidP="002F5D1B">
            <w:pPr>
              <w:jc w:val="both"/>
              <w:rPr>
                <w:rFonts w:ascii="Arial" w:hAnsi="Arial" w:cs="Arial"/>
                <w:sz w:val="22"/>
                <w:szCs w:val="22"/>
              </w:rPr>
            </w:pPr>
            <w:r w:rsidRPr="00F72F58">
              <w:rPr>
                <w:rFonts w:ascii="Arial" w:hAnsi="Arial" w:cs="Arial"/>
                <w:sz w:val="22"/>
                <w:szCs w:val="22"/>
              </w:rPr>
              <w:t>Водно-пенный:</w:t>
            </w:r>
          </w:p>
        </w:tc>
        <w:tc>
          <w:tcPr>
            <w:tcW w:w="1276" w:type="dxa"/>
            <w:tcBorders>
              <w:bottom w:val="nil"/>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w:t>
            </w:r>
          </w:p>
        </w:tc>
        <w:tc>
          <w:tcPr>
            <w:tcW w:w="1417" w:type="dxa"/>
            <w:tcBorders>
              <w:bottom w:val="nil"/>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3А</w:t>
            </w:r>
          </w:p>
        </w:tc>
        <w:tc>
          <w:tcPr>
            <w:tcW w:w="1276" w:type="dxa"/>
            <w:tcBorders>
              <w:bottom w:val="nil"/>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4А</w:t>
            </w:r>
          </w:p>
        </w:tc>
        <w:tc>
          <w:tcPr>
            <w:tcW w:w="1276" w:type="dxa"/>
            <w:tcBorders>
              <w:bottom w:val="nil"/>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6А</w:t>
            </w:r>
          </w:p>
        </w:tc>
        <w:tc>
          <w:tcPr>
            <w:tcW w:w="1283" w:type="dxa"/>
            <w:tcBorders>
              <w:bottom w:val="nil"/>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6А</w:t>
            </w:r>
          </w:p>
        </w:tc>
      </w:tr>
      <w:tr w:rsidR="00551B65" w:rsidRPr="00F72F58" w:rsidTr="00F72F58">
        <w:trPr>
          <w:jc w:val="center"/>
        </w:trPr>
        <w:tc>
          <w:tcPr>
            <w:tcW w:w="3126" w:type="dxa"/>
            <w:tcBorders>
              <w:top w:val="nil"/>
              <w:bottom w:val="nil"/>
            </w:tcBorders>
          </w:tcPr>
          <w:p w:rsidR="00551B65" w:rsidRPr="00F72F58" w:rsidRDefault="00551B65" w:rsidP="002F5D1B">
            <w:pPr>
              <w:jc w:val="both"/>
              <w:rPr>
                <w:rFonts w:ascii="Arial" w:hAnsi="Arial" w:cs="Arial"/>
                <w:sz w:val="22"/>
                <w:szCs w:val="22"/>
              </w:rPr>
            </w:pPr>
            <w:r w:rsidRPr="00F72F58">
              <w:rPr>
                <w:rFonts w:ascii="Arial" w:hAnsi="Arial" w:cs="Arial"/>
                <w:sz w:val="22"/>
                <w:szCs w:val="22"/>
              </w:rPr>
              <w:t xml:space="preserve"> - с зарядом на основе </w:t>
            </w:r>
            <w:proofErr w:type="gramStart"/>
            <w:r w:rsidRPr="00F72F58">
              <w:rPr>
                <w:rFonts w:ascii="Arial" w:hAnsi="Arial" w:cs="Arial"/>
                <w:sz w:val="22"/>
                <w:szCs w:val="22"/>
              </w:rPr>
              <w:t>углеводородного</w:t>
            </w:r>
            <w:proofErr w:type="gramEnd"/>
            <w:r w:rsidRPr="00F72F58">
              <w:rPr>
                <w:rFonts w:ascii="Arial" w:hAnsi="Arial" w:cs="Arial"/>
                <w:sz w:val="22"/>
                <w:szCs w:val="22"/>
              </w:rPr>
              <w:t xml:space="preserve"> ПАВ </w:t>
            </w:r>
            <w:r w:rsidRPr="00F72F58">
              <w:rPr>
                <w:rFonts w:ascii="Arial" w:hAnsi="Arial" w:cs="Arial"/>
                <w:sz w:val="22"/>
                <w:szCs w:val="22"/>
                <w:vertAlign w:val="superscript"/>
              </w:rPr>
              <w:t>1)</w:t>
            </w:r>
          </w:p>
        </w:tc>
        <w:tc>
          <w:tcPr>
            <w:tcW w:w="1276" w:type="dxa"/>
            <w:tcBorders>
              <w:top w:val="nil"/>
              <w:bottom w:val="nil"/>
            </w:tcBorders>
          </w:tcPr>
          <w:p w:rsidR="00551B65" w:rsidRPr="00F72F58" w:rsidRDefault="00551B65" w:rsidP="00F72F58">
            <w:pPr>
              <w:jc w:val="center"/>
              <w:rPr>
                <w:rFonts w:ascii="Arial" w:hAnsi="Arial" w:cs="Arial"/>
                <w:sz w:val="22"/>
                <w:szCs w:val="22"/>
              </w:rPr>
            </w:pPr>
          </w:p>
          <w:p w:rsidR="00551B65" w:rsidRPr="00F72F58" w:rsidRDefault="00551B65" w:rsidP="00F72F58">
            <w:pPr>
              <w:jc w:val="center"/>
              <w:rPr>
                <w:rFonts w:ascii="Arial" w:hAnsi="Arial" w:cs="Arial"/>
                <w:sz w:val="22"/>
                <w:szCs w:val="22"/>
              </w:rPr>
            </w:pPr>
            <w:r w:rsidRPr="00F72F58">
              <w:rPr>
                <w:rFonts w:ascii="Arial" w:hAnsi="Arial" w:cs="Arial"/>
                <w:sz w:val="22"/>
                <w:szCs w:val="22"/>
              </w:rPr>
              <w:t>-</w:t>
            </w:r>
          </w:p>
        </w:tc>
        <w:tc>
          <w:tcPr>
            <w:tcW w:w="1417" w:type="dxa"/>
            <w:tcBorders>
              <w:top w:val="nil"/>
              <w:bottom w:val="nil"/>
            </w:tcBorders>
          </w:tcPr>
          <w:p w:rsidR="00551B65" w:rsidRPr="00F72F58" w:rsidRDefault="00551B65" w:rsidP="00F72F58">
            <w:pPr>
              <w:jc w:val="center"/>
              <w:rPr>
                <w:rFonts w:ascii="Arial" w:hAnsi="Arial" w:cs="Arial"/>
                <w:sz w:val="22"/>
                <w:szCs w:val="22"/>
              </w:rPr>
            </w:pPr>
          </w:p>
          <w:p w:rsidR="00551B65" w:rsidRPr="00F72F58" w:rsidRDefault="00551B65" w:rsidP="00F72F58">
            <w:pPr>
              <w:jc w:val="center"/>
              <w:rPr>
                <w:rFonts w:ascii="Arial" w:hAnsi="Arial" w:cs="Arial"/>
                <w:sz w:val="22"/>
                <w:szCs w:val="22"/>
              </w:rPr>
            </w:pPr>
            <w:r w:rsidRPr="00F72F58">
              <w:rPr>
                <w:rFonts w:ascii="Arial" w:hAnsi="Arial" w:cs="Arial"/>
                <w:sz w:val="22"/>
                <w:szCs w:val="22"/>
              </w:rPr>
              <w:t>113В</w:t>
            </w:r>
          </w:p>
        </w:tc>
        <w:tc>
          <w:tcPr>
            <w:tcW w:w="1276" w:type="dxa"/>
            <w:tcBorders>
              <w:top w:val="nil"/>
              <w:bottom w:val="nil"/>
            </w:tcBorders>
          </w:tcPr>
          <w:p w:rsidR="00551B65" w:rsidRPr="00F72F58" w:rsidRDefault="00551B65" w:rsidP="00F72F58">
            <w:pPr>
              <w:jc w:val="center"/>
              <w:rPr>
                <w:rFonts w:ascii="Arial" w:hAnsi="Arial" w:cs="Arial"/>
                <w:sz w:val="22"/>
                <w:szCs w:val="22"/>
              </w:rPr>
            </w:pPr>
          </w:p>
          <w:p w:rsidR="00551B65" w:rsidRPr="00F72F58" w:rsidRDefault="00551B65" w:rsidP="00F72F58">
            <w:pPr>
              <w:jc w:val="center"/>
              <w:rPr>
                <w:rFonts w:ascii="Arial" w:hAnsi="Arial" w:cs="Arial"/>
                <w:sz w:val="22"/>
                <w:szCs w:val="22"/>
              </w:rPr>
            </w:pPr>
            <w:r w:rsidRPr="00F72F58">
              <w:rPr>
                <w:rFonts w:ascii="Arial" w:hAnsi="Arial" w:cs="Arial"/>
                <w:sz w:val="22"/>
                <w:szCs w:val="22"/>
              </w:rPr>
              <w:t>144В</w:t>
            </w:r>
          </w:p>
        </w:tc>
        <w:tc>
          <w:tcPr>
            <w:tcW w:w="1276" w:type="dxa"/>
            <w:tcBorders>
              <w:top w:val="nil"/>
              <w:bottom w:val="nil"/>
            </w:tcBorders>
          </w:tcPr>
          <w:p w:rsidR="00551B65" w:rsidRPr="00F72F58" w:rsidRDefault="00551B65" w:rsidP="00F72F58">
            <w:pPr>
              <w:jc w:val="center"/>
              <w:rPr>
                <w:rFonts w:ascii="Arial" w:hAnsi="Arial" w:cs="Arial"/>
                <w:sz w:val="22"/>
                <w:szCs w:val="22"/>
              </w:rPr>
            </w:pPr>
          </w:p>
          <w:p w:rsidR="00551B65" w:rsidRPr="00F72F58" w:rsidRDefault="00551B65" w:rsidP="00F72F58">
            <w:pPr>
              <w:jc w:val="center"/>
              <w:rPr>
                <w:rFonts w:ascii="Arial" w:hAnsi="Arial" w:cs="Arial"/>
                <w:sz w:val="22"/>
                <w:szCs w:val="22"/>
              </w:rPr>
            </w:pPr>
            <w:r w:rsidRPr="00F72F58">
              <w:rPr>
                <w:rFonts w:ascii="Arial" w:hAnsi="Arial" w:cs="Arial"/>
                <w:sz w:val="22"/>
                <w:szCs w:val="22"/>
              </w:rPr>
              <w:t>233В</w:t>
            </w:r>
          </w:p>
        </w:tc>
        <w:tc>
          <w:tcPr>
            <w:tcW w:w="1283" w:type="dxa"/>
            <w:tcBorders>
              <w:top w:val="nil"/>
              <w:bottom w:val="nil"/>
            </w:tcBorders>
          </w:tcPr>
          <w:p w:rsidR="00551B65" w:rsidRPr="00F72F58" w:rsidRDefault="00551B65" w:rsidP="00F72F58">
            <w:pPr>
              <w:jc w:val="center"/>
              <w:rPr>
                <w:rFonts w:ascii="Arial" w:hAnsi="Arial" w:cs="Arial"/>
                <w:sz w:val="22"/>
                <w:szCs w:val="22"/>
              </w:rPr>
            </w:pPr>
          </w:p>
          <w:p w:rsidR="00551B65" w:rsidRPr="00F72F58" w:rsidRDefault="00551B65" w:rsidP="00F72F58">
            <w:pPr>
              <w:jc w:val="center"/>
              <w:rPr>
                <w:rFonts w:ascii="Arial" w:hAnsi="Arial" w:cs="Arial"/>
                <w:sz w:val="22"/>
                <w:szCs w:val="22"/>
              </w:rPr>
            </w:pPr>
            <w:r w:rsidRPr="00F72F58">
              <w:rPr>
                <w:rFonts w:ascii="Arial" w:hAnsi="Arial" w:cs="Arial"/>
                <w:sz w:val="22"/>
                <w:szCs w:val="22"/>
              </w:rPr>
              <w:t xml:space="preserve">233В-2 </w:t>
            </w:r>
            <w:r w:rsidRPr="00F72F58">
              <w:rPr>
                <w:rFonts w:ascii="Arial" w:hAnsi="Arial" w:cs="Arial"/>
                <w:sz w:val="22"/>
                <w:szCs w:val="22"/>
                <w:vertAlign w:val="superscript"/>
              </w:rPr>
              <w:t>2)</w:t>
            </w:r>
          </w:p>
        </w:tc>
      </w:tr>
      <w:tr w:rsidR="00551B65" w:rsidRPr="00F72F58" w:rsidTr="00F72F58">
        <w:trPr>
          <w:jc w:val="center"/>
        </w:trPr>
        <w:tc>
          <w:tcPr>
            <w:tcW w:w="3126" w:type="dxa"/>
            <w:tcBorders>
              <w:top w:val="nil"/>
              <w:bottom w:val="single" w:sz="6" w:space="0" w:color="auto"/>
            </w:tcBorders>
          </w:tcPr>
          <w:p w:rsidR="00551B65" w:rsidRPr="00F72F58" w:rsidRDefault="00551B65" w:rsidP="002F5D1B">
            <w:pPr>
              <w:jc w:val="both"/>
              <w:rPr>
                <w:rFonts w:ascii="Arial" w:hAnsi="Arial" w:cs="Arial"/>
                <w:sz w:val="22"/>
                <w:szCs w:val="22"/>
              </w:rPr>
            </w:pPr>
            <w:r w:rsidRPr="00F72F58">
              <w:rPr>
                <w:rFonts w:ascii="Arial" w:hAnsi="Arial" w:cs="Arial"/>
                <w:sz w:val="22"/>
                <w:szCs w:val="22"/>
              </w:rPr>
              <w:t xml:space="preserve"> - с зарядом на основе </w:t>
            </w:r>
            <w:proofErr w:type="gramStart"/>
            <w:r w:rsidRPr="00F72F58">
              <w:rPr>
                <w:rFonts w:ascii="Arial" w:hAnsi="Arial" w:cs="Arial"/>
                <w:sz w:val="22"/>
                <w:szCs w:val="22"/>
              </w:rPr>
              <w:t>фторсодержащего</w:t>
            </w:r>
            <w:proofErr w:type="gramEnd"/>
            <w:r w:rsidRPr="00F72F58">
              <w:rPr>
                <w:rFonts w:ascii="Arial" w:hAnsi="Arial" w:cs="Arial"/>
                <w:sz w:val="22"/>
                <w:szCs w:val="22"/>
              </w:rPr>
              <w:t xml:space="preserve"> ПАВ</w:t>
            </w:r>
          </w:p>
        </w:tc>
        <w:tc>
          <w:tcPr>
            <w:tcW w:w="1276" w:type="dxa"/>
            <w:tcBorders>
              <w:top w:val="nil"/>
              <w:bottom w:val="single" w:sz="6" w:space="0" w:color="auto"/>
            </w:tcBorders>
          </w:tcPr>
          <w:p w:rsidR="00551B65" w:rsidRPr="00F72F58" w:rsidRDefault="00551B65" w:rsidP="00F72F58">
            <w:pPr>
              <w:jc w:val="center"/>
              <w:rPr>
                <w:rFonts w:ascii="Arial" w:hAnsi="Arial" w:cs="Arial"/>
                <w:sz w:val="22"/>
                <w:szCs w:val="22"/>
              </w:rPr>
            </w:pPr>
          </w:p>
          <w:p w:rsidR="00551B65" w:rsidRPr="00F72F58" w:rsidRDefault="00551B65" w:rsidP="00F72F58">
            <w:pPr>
              <w:jc w:val="center"/>
              <w:rPr>
                <w:rFonts w:ascii="Arial" w:hAnsi="Arial" w:cs="Arial"/>
                <w:sz w:val="22"/>
                <w:szCs w:val="22"/>
              </w:rPr>
            </w:pPr>
            <w:r w:rsidRPr="00F72F58">
              <w:rPr>
                <w:rFonts w:ascii="Arial" w:hAnsi="Arial" w:cs="Arial"/>
                <w:sz w:val="22"/>
                <w:szCs w:val="22"/>
              </w:rPr>
              <w:t>-</w:t>
            </w:r>
          </w:p>
        </w:tc>
        <w:tc>
          <w:tcPr>
            <w:tcW w:w="1417" w:type="dxa"/>
            <w:tcBorders>
              <w:top w:val="nil"/>
              <w:bottom w:val="single" w:sz="6" w:space="0" w:color="auto"/>
            </w:tcBorders>
          </w:tcPr>
          <w:p w:rsidR="00551B65" w:rsidRPr="00F72F58" w:rsidRDefault="00551B65" w:rsidP="00F72F58">
            <w:pPr>
              <w:jc w:val="center"/>
              <w:rPr>
                <w:rFonts w:ascii="Arial" w:hAnsi="Arial" w:cs="Arial"/>
                <w:sz w:val="22"/>
                <w:szCs w:val="22"/>
              </w:rPr>
            </w:pPr>
          </w:p>
          <w:p w:rsidR="00551B65" w:rsidRPr="00F72F58" w:rsidRDefault="00551B65" w:rsidP="00F72F58">
            <w:pPr>
              <w:jc w:val="center"/>
              <w:rPr>
                <w:rFonts w:ascii="Arial" w:hAnsi="Arial" w:cs="Arial"/>
                <w:sz w:val="22"/>
                <w:szCs w:val="22"/>
              </w:rPr>
            </w:pPr>
            <w:r w:rsidRPr="00F72F58">
              <w:rPr>
                <w:rFonts w:ascii="Arial" w:hAnsi="Arial" w:cs="Arial"/>
                <w:sz w:val="22"/>
                <w:szCs w:val="22"/>
              </w:rPr>
              <w:t>183В</w:t>
            </w:r>
          </w:p>
        </w:tc>
        <w:tc>
          <w:tcPr>
            <w:tcW w:w="1276" w:type="dxa"/>
            <w:tcBorders>
              <w:top w:val="nil"/>
              <w:bottom w:val="single" w:sz="6" w:space="0" w:color="auto"/>
            </w:tcBorders>
          </w:tcPr>
          <w:p w:rsidR="00551B65" w:rsidRPr="00F72F58" w:rsidRDefault="00551B65" w:rsidP="00F72F58">
            <w:pPr>
              <w:jc w:val="center"/>
              <w:rPr>
                <w:rFonts w:ascii="Arial" w:hAnsi="Arial" w:cs="Arial"/>
                <w:sz w:val="22"/>
                <w:szCs w:val="22"/>
              </w:rPr>
            </w:pPr>
          </w:p>
          <w:p w:rsidR="00551B65" w:rsidRPr="00F72F58" w:rsidRDefault="00551B65" w:rsidP="00F72F58">
            <w:pPr>
              <w:jc w:val="center"/>
              <w:rPr>
                <w:rFonts w:ascii="Arial" w:hAnsi="Arial" w:cs="Arial"/>
                <w:sz w:val="22"/>
                <w:szCs w:val="22"/>
              </w:rPr>
            </w:pPr>
            <w:r w:rsidRPr="00F72F58">
              <w:rPr>
                <w:rFonts w:ascii="Arial" w:hAnsi="Arial" w:cs="Arial"/>
                <w:sz w:val="22"/>
                <w:szCs w:val="22"/>
              </w:rPr>
              <w:t>233В</w:t>
            </w:r>
          </w:p>
        </w:tc>
        <w:tc>
          <w:tcPr>
            <w:tcW w:w="1276" w:type="dxa"/>
            <w:tcBorders>
              <w:top w:val="nil"/>
              <w:bottom w:val="single" w:sz="6" w:space="0" w:color="auto"/>
            </w:tcBorders>
          </w:tcPr>
          <w:p w:rsidR="00551B65" w:rsidRPr="00F72F58" w:rsidRDefault="00551B65" w:rsidP="00F72F58">
            <w:pPr>
              <w:jc w:val="center"/>
              <w:rPr>
                <w:rFonts w:ascii="Arial" w:hAnsi="Arial" w:cs="Arial"/>
                <w:sz w:val="22"/>
                <w:szCs w:val="22"/>
              </w:rPr>
            </w:pPr>
          </w:p>
          <w:p w:rsidR="00551B65" w:rsidRPr="00F72F58" w:rsidRDefault="00551B65" w:rsidP="00F72F58">
            <w:pPr>
              <w:jc w:val="center"/>
              <w:rPr>
                <w:rFonts w:ascii="Arial" w:hAnsi="Arial" w:cs="Arial"/>
                <w:sz w:val="22"/>
                <w:szCs w:val="22"/>
              </w:rPr>
            </w:pPr>
            <w:r w:rsidRPr="00F72F58">
              <w:rPr>
                <w:rFonts w:ascii="Arial" w:hAnsi="Arial" w:cs="Arial"/>
                <w:sz w:val="22"/>
                <w:szCs w:val="22"/>
              </w:rPr>
              <w:t xml:space="preserve">233В-2 </w:t>
            </w:r>
            <w:r w:rsidRPr="00F72F58">
              <w:rPr>
                <w:rFonts w:ascii="Arial" w:hAnsi="Arial" w:cs="Arial"/>
                <w:sz w:val="22"/>
                <w:szCs w:val="22"/>
                <w:vertAlign w:val="superscript"/>
              </w:rPr>
              <w:t>2)</w:t>
            </w:r>
          </w:p>
        </w:tc>
        <w:tc>
          <w:tcPr>
            <w:tcW w:w="1283" w:type="dxa"/>
            <w:tcBorders>
              <w:top w:val="nil"/>
              <w:bottom w:val="single" w:sz="6" w:space="0" w:color="auto"/>
            </w:tcBorders>
          </w:tcPr>
          <w:p w:rsidR="00551B65" w:rsidRPr="00F72F58" w:rsidRDefault="00551B65" w:rsidP="00F72F58">
            <w:pPr>
              <w:jc w:val="center"/>
              <w:rPr>
                <w:rFonts w:ascii="Arial" w:hAnsi="Arial" w:cs="Arial"/>
                <w:sz w:val="22"/>
                <w:szCs w:val="22"/>
              </w:rPr>
            </w:pPr>
          </w:p>
          <w:p w:rsidR="00551B65" w:rsidRPr="00F72F58" w:rsidRDefault="00551B65" w:rsidP="00F72F58">
            <w:pPr>
              <w:jc w:val="center"/>
              <w:rPr>
                <w:rFonts w:ascii="Arial" w:hAnsi="Arial" w:cs="Arial"/>
                <w:sz w:val="22"/>
                <w:szCs w:val="22"/>
              </w:rPr>
            </w:pPr>
            <w:r w:rsidRPr="00F72F58">
              <w:rPr>
                <w:rFonts w:ascii="Arial" w:hAnsi="Arial" w:cs="Arial"/>
                <w:sz w:val="22"/>
                <w:szCs w:val="22"/>
              </w:rPr>
              <w:t xml:space="preserve">233В-3 </w:t>
            </w:r>
            <w:r w:rsidRPr="00F72F58">
              <w:rPr>
                <w:rFonts w:ascii="Arial" w:hAnsi="Arial" w:cs="Arial"/>
                <w:sz w:val="22"/>
                <w:szCs w:val="22"/>
                <w:vertAlign w:val="superscript"/>
              </w:rPr>
              <w:t>2)</w:t>
            </w:r>
          </w:p>
        </w:tc>
      </w:tr>
      <w:tr w:rsidR="00551B65" w:rsidRPr="00F72F58" w:rsidTr="00F72F58">
        <w:trPr>
          <w:jc w:val="center"/>
        </w:trPr>
        <w:tc>
          <w:tcPr>
            <w:tcW w:w="3126" w:type="dxa"/>
            <w:tcBorders>
              <w:bottom w:val="single" w:sz="6" w:space="0" w:color="auto"/>
            </w:tcBorders>
          </w:tcPr>
          <w:p w:rsidR="00551B65" w:rsidRPr="00F72F58" w:rsidRDefault="00551B65" w:rsidP="00F72F58">
            <w:pPr>
              <w:jc w:val="both"/>
              <w:rPr>
                <w:rFonts w:ascii="Arial" w:hAnsi="Arial" w:cs="Arial"/>
                <w:sz w:val="22"/>
                <w:szCs w:val="22"/>
              </w:rPr>
            </w:pPr>
            <w:proofErr w:type="gramStart"/>
            <w:r w:rsidRPr="00F72F58">
              <w:rPr>
                <w:rFonts w:ascii="Arial" w:hAnsi="Arial" w:cs="Arial"/>
                <w:sz w:val="22"/>
                <w:szCs w:val="22"/>
              </w:rPr>
              <w:t>Водно-эмульсионный</w:t>
            </w:r>
            <w:proofErr w:type="gramEnd"/>
            <w:r w:rsidR="00F72F58">
              <w:rPr>
                <w:rFonts w:ascii="Arial" w:hAnsi="Arial" w:cs="Arial"/>
                <w:sz w:val="22"/>
                <w:szCs w:val="22"/>
              </w:rPr>
              <w:t xml:space="preserve"> </w:t>
            </w:r>
            <w:r w:rsidRPr="00F72F58">
              <w:rPr>
                <w:rFonts w:ascii="Arial" w:hAnsi="Arial" w:cs="Arial"/>
                <w:sz w:val="22"/>
                <w:szCs w:val="22"/>
              </w:rPr>
              <w:t>с фторсодержащим зарядом и с тонкораспыленной струей</w:t>
            </w:r>
          </w:p>
        </w:tc>
        <w:tc>
          <w:tcPr>
            <w:tcW w:w="1276" w:type="dxa"/>
            <w:tcBorders>
              <w:bottom w:val="single" w:sz="6" w:space="0" w:color="auto"/>
            </w:tcBorders>
          </w:tcPr>
          <w:p w:rsidR="00551B65" w:rsidRDefault="00551B65" w:rsidP="00F72F58">
            <w:pPr>
              <w:jc w:val="center"/>
              <w:rPr>
                <w:rFonts w:ascii="Arial" w:hAnsi="Arial" w:cs="Arial"/>
                <w:sz w:val="22"/>
                <w:szCs w:val="22"/>
              </w:rPr>
            </w:pPr>
            <w:r w:rsidRPr="00F72F58">
              <w:rPr>
                <w:rFonts w:ascii="Arial" w:hAnsi="Arial" w:cs="Arial"/>
                <w:sz w:val="22"/>
                <w:szCs w:val="22"/>
              </w:rPr>
              <w:t>-</w:t>
            </w:r>
          </w:p>
          <w:p w:rsidR="00F72F58" w:rsidRDefault="00F72F58" w:rsidP="00F72F58">
            <w:pPr>
              <w:jc w:val="center"/>
              <w:rPr>
                <w:rFonts w:ascii="Arial" w:hAnsi="Arial" w:cs="Arial"/>
                <w:sz w:val="22"/>
                <w:szCs w:val="22"/>
              </w:rPr>
            </w:pPr>
          </w:p>
          <w:p w:rsidR="00F72F58" w:rsidRPr="00F72F58" w:rsidRDefault="00F72F58" w:rsidP="00F72F58">
            <w:pPr>
              <w:jc w:val="center"/>
              <w:rPr>
                <w:rFonts w:ascii="Arial" w:hAnsi="Arial" w:cs="Arial"/>
                <w:sz w:val="22"/>
                <w:szCs w:val="22"/>
              </w:rPr>
            </w:pPr>
            <w:r>
              <w:rPr>
                <w:rFonts w:ascii="Arial" w:hAnsi="Arial" w:cs="Arial"/>
                <w:sz w:val="22"/>
                <w:szCs w:val="22"/>
              </w:rPr>
              <w:t>-</w:t>
            </w:r>
          </w:p>
        </w:tc>
        <w:tc>
          <w:tcPr>
            <w:tcW w:w="1417" w:type="dxa"/>
            <w:tcBorders>
              <w:bottom w:val="single" w:sz="6" w:space="0" w:color="auto"/>
            </w:tcBorders>
          </w:tcPr>
          <w:p w:rsidR="00551B65" w:rsidRDefault="00551B65" w:rsidP="00F72F58">
            <w:pPr>
              <w:jc w:val="center"/>
              <w:rPr>
                <w:rFonts w:ascii="Arial" w:hAnsi="Arial" w:cs="Arial"/>
                <w:sz w:val="22"/>
                <w:szCs w:val="22"/>
              </w:rPr>
            </w:pPr>
            <w:r w:rsidRPr="00F72F58">
              <w:rPr>
                <w:rFonts w:ascii="Arial" w:hAnsi="Arial" w:cs="Arial"/>
                <w:sz w:val="22"/>
                <w:szCs w:val="22"/>
              </w:rPr>
              <w:t>6А</w:t>
            </w:r>
          </w:p>
          <w:p w:rsidR="00F72F58" w:rsidRDefault="00F72F58" w:rsidP="00F72F58">
            <w:pPr>
              <w:jc w:val="center"/>
              <w:rPr>
                <w:rFonts w:ascii="Arial" w:hAnsi="Arial" w:cs="Arial"/>
                <w:sz w:val="22"/>
                <w:szCs w:val="22"/>
              </w:rPr>
            </w:pPr>
          </w:p>
          <w:p w:rsidR="00F72F58" w:rsidRPr="00F72F58" w:rsidRDefault="00B34211" w:rsidP="00F72F58">
            <w:pPr>
              <w:jc w:val="center"/>
              <w:rPr>
                <w:rFonts w:ascii="Arial" w:hAnsi="Arial" w:cs="Arial"/>
                <w:sz w:val="22"/>
                <w:szCs w:val="22"/>
              </w:rPr>
            </w:pPr>
            <w:r w:rsidRPr="00F72F58">
              <w:rPr>
                <w:rFonts w:ascii="Arial" w:hAnsi="Arial" w:cs="Arial"/>
                <w:sz w:val="22"/>
                <w:szCs w:val="22"/>
              </w:rPr>
              <w:t>1</w:t>
            </w:r>
            <w:r w:rsidR="00F72F58" w:rsidRPr="00F72F58">
              <w:rPr>
                <w:rFonts w:ascii="Arial" w:hAnsi="Arial" w:cs="Arial"/>
                <w:sz w:val="22"/>
                <w:szCs w:val="22"/>
              </w:rPr>
              <w:t>83В</w:t>
            </w:r>
          </w:p>
        </w:tc>
        <w:tc>
          <w:tcPr>
            <w:tcW w:w="1276" w:type="dxa"/>
            <w:tcBorders>
              <w:bottom w:val="single" w:sz="6" w:space="0" w:color="auto"/>
            </w:tcBorders>
          </w:tcPr>
          <w:p w:rsidR="00551B65" w:rsidRDefault="00551B65" w:rsidP="00F72F58">
            <w:pPr>
              <w:jc w:val="center"/>
              <w:rPr>
                <w:rFonts w:ascii="Arial" w:hAnsi="Arial" w:cs="Arial"/>
                <w:sz w:val="22"/>
                <w:szCs w:val="22"/>
              </w:rPr>
            </w:pPr>
            <w:r w:rsidRPr="00F72F58">
              <w:rPr>
                <w:rFonts w:ascii="Arial" w:hAnsi="Arial" w:cs="Arial"/>
                <w:sz w:val="22"/>
                <w:szCs w:val="22"/>
              </w:rPr>
              <w:t>10А</w:t>
            </w:r>
          </w:p>
          <w:p w:rsidR="00F72F58" w:rsidRDefault="00F72F58" w:rsidP="00F72F58">
            <w:pPr>
              <w:jc w:val="center"/>
              <w:rPr>
                <w:rFonts w:ascii="Arial" w:hAnsi="Arial" w:cs="Arial"/>
                <w:sz w:val="22"/>
                <w:szCs w:val="22"/>
              </w:rPr>
            </w:pPr>
          </w:p>
          <w:p w:rsidR="00F72F58" w:rsidRPr="00F72F58" w:rsidRDefault="00F72F58" w:rsidP="00F72F58">
            <w:pPr>
              <w:jc w:val="center"/>
              <w:rPr>
                <w:rFonts w:ascii="Arial" w:hAnsi="Arial" w:cs="Arial"/>
                <w:sz w:val="22"/>
                <w:szCs w:val="22"/>
              </w:rPr>
            </w:pPr>
            <w:r w:rsidRPr="00F72F58">
              <w:rPr>
                <w:rFonts w:ascii="Arial" w:hAnsi="Arial" w:cs="Arial"/>
                <w:sz w:val="22"/>
                <w:szCs w:val="22"/>
              </w:rPr>
              <w:t>233В</w:t>
            </w:r>
          </w:p>
        </w:tc>
        <w:tc>
          <w:tcPr>
            <w:tcW w:w="1276" w:type="dxa"/>
            <w:tcBorders>
              <w:bottom w:val="single" w:sz="6" w:space="0" w:color="auto"/>
            </w:tcBorders>
          </w:tcPr>
          <w:p w:rsidR="00551B65" w:rsidRDefault="00551B65" w:rsidP="00F72F58">
            <w:pPr>
              <w:jc w:val="center"/>
              <w:rPr>
                <w:rFonts w:ascii="Arial" w:hAnsi="Arial" w:cs="Arial"/>
                <w:sz w:val="22"/>
                <w:szCs w:val="22"/>
              </w:rPr>
            </w:pPr>
            <w:r w:rsidRPr="00F72F58">
              <w:rPr>
                <w:rFonts w:ascii="Arial" w:hAnsi="Arial" w:cs="Arial"/>
                <w:sz w:val="22"/>
                <w:szCs w:val="22"/>
              </w:rPr>
              <w:t>15А</w:t>
            </w:r>
          </w:p>
          <w:p w:rsidR="00F72F58" w:rsidRDefault="00F72F58" w:rsidP="00F72F58">
            <w:pPr>
              <w:jc w:val="center"/>
              <w:rPr>
                <w:rFonts w:ascii="Arial" w:hAnsi="Arial" w:cs="Arial"/>
                <w:sz w:val="22"/>
                <w:szCs w:val="22"/>
              </w:rPr>
            </w:pPr>
          </w:p>
          <w:p w:rsidR="00F72F58" w:rsidRPr="00F72F58" w:rsidRDefault="00B34211" w:rsidP="00F72F58">
            <w:pPr>
              <w:jc w:val="center"/>
              <w:rPr>
                <w:rFonts w:ascii="Arial" w:hAnsi="Arial" w:cs="Arial"/>
                <w:sz w:val="22"/>
                <w:szCs w:val="22"/>
              </w:rPr>
            </w:pPr>
            <w:r w:rsidRPr="00F72F58">
              <w:rPr>
                <w:rFonts w:ascii="Arial" w:hAnsi="Arial" w:cs="Arial"/>
                <w:sz w:val="22"/>
                <w:szCs w:val="22"/>
              </w:rPr>
              <w:t xml:space="preserve">233В-2 </w:t>
            </w:r>
            <w:r w:rsidRPr="00F72F58">
              <w:rPr>
                <w:rFonts w:ascii="Arial" w:hAnsi="Arial" w:cs="Arial"/>
                <w:sz w:val="22"/>
                <w:szCs w:val="22"/>
                <w:vertAlign w:val="superscript"/>
              </w:rPr>
              <w:t>2)</w:t>
            </w:r>
          </w:p>
        </w:tc>
        <w:tc>
          <w:tcPr>
            <w:tcW w:w="1283" w:type="dxa"/>
            <w:tcBorders>
              <w:bottom w:val="single" w:sz="6" w:space="0" w:color="auto"/>
            </w:tcBorders>
          </w:tcPr>
          <w:p w:rsidR="00551B65" w:rsidRDefault="00551B65" w:rsidP="00F72F58">
            <w:pPr>
              <w:jc w:val="center"/>
              <w:rPr>
                <w:rFonts w:ascii="Arial" w:hAnsi="Arial" w:cs="Arial"/>
                <w:sz w:val="22"/>
                <w:szCs w:val="22"/>
              </w:rPr>
            </w:pPr>
            <w:r w:rsidRPr="00F72F58">
              <w:rPr>
                <w:rFonts w:ascii="Arial" w:hAnsi="Arial" w:cs="Arial"/>
                <w:sz w:val="22"/>
                <w:szCs w:val="22"/>
              </w:rPr>
              <w:t>20А</w:t>
            </w:r>
          </w:p>
          <w:p w:rsidR="00B34211" w:rsidRDefault="00B34211" w:rsidP="00F72F58">
            <w:pPr>
              <w:jc w:val="center"/>
              <w:rPr>
                <w:rFonts w:ascii="Arial" w:hAnsi="Arial" w:cs="Arial"/>
                <w:sz w:val="22"/>
                <w:szCs w:val="22"/>
              </w:rPr>
            </w:pPr>
          </w:p>
          <w:p w:rsidR="00B34211" w:rsidRPr="00F72F58" w:rsidRDefault="00B34211" w:rsidP="00F72F58">
            <w:pPr>
              <w:jc w:val="center"/>
              <w:rPr>
                <w:rFonts w:ascii="Arial" w:hAnsi="Arial" w:cs="Arial"/>
                <w:sz w:val="22"/>
                <w:szCs w:val="22"/>
              </w:rPr>
            </w:pPr>
            <w:r w:rsidRPr="00F72F58">
              <w:rPr>
                <w:rFonts w:ascii="Arial" w:hAnsi="Arial" w:cs="Arial"/>
                <w:sz w:val="22"/>
                <w:szCs w:val="22"/>
              </w:rPr>
              <w:t xml:space="preserve">233В-3 </w:t>
            </w:r>
            <w:r w:rsidRPr="00F72F58">
              <w:rPr>
                <w:rFonts w:ascii="Arial" w:hAnsi="Arial" w:cs="Arial"/>
                <w:sz w:val="22"/>
                <w:szCs w:val="22"/>
                <w:vertAlign w:val="superscript"/>
              </w:rPr>
              <w:t>2)</w:t>
            </w:r>
          </w:p>
        </w:tc>
      </w:tr>
      <w:tr w:rsidR="00551B65" w:rsidRPr="00F72F58" w:rsidTr="00F72F58">
        <w:trPr>
          <w:jc w:val="center"/>
        </w:trPr>
        <w:tc>
          <w:tcPr>
            <w:tcW w:w="3126" w:type="dxa"/>
            <w:tcBorders>
              <w:bottom w:val="nil"/>
            </w:tcBorders>
          </w:tcPr>
          <w:p w:rsidR="00551B65" w:rsidRPr="00F72F58" w:rsidRDefault="00551B65" w:rsidP="002F5D1B">
            <w:pPr>
              <w:jc w:val="both"/>
              <w:rPr>
                <w:rFonts w:ascii="Arial" w:hAnsi="Arial" w:cs="Arial"/>
                <w:sz w:val="22"/>
                <w:szCs w:val="22"/>
              </w:rPr>
            </w:pPr>
            <w:r w:rsidRPr="00F72F58">
              <w:rPr>
                <w:rFonts w:ascii="Arial" w:hAnsi="Arial" w:cs="Arial"/>
                <w:sz w:val="22"/>
                <w:szCs w:val="22"/>
              </w:rPr>
              <w:t>Порошковый</w:t>
            </w:r>
          </w:p>
        </w:tc>
        <w:tc>
          <w:tcPr>
            <w:tcW w:w="1276" w:type="dxa"/>
            <w:tcBorders>
              <w:bottom w:val="nil"/>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w:t>
            </w:r>
          </w:p>
        </w:tc>
        <w:tc>
          <w:tcPr>
            <w:tcW w:w="1417" w:type="dxa"/>
            <w:tcBorders>
              <w:bottom w:val="nil"/>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4А</w:t>
            </w:r>
          </w:p>
        </w:tc>
        <w:tc>
          <w:tcPr>
            <w:tcW w:w="1276" w:type="dxa"/>
            <w:tcBorders>
              <w:bottom w:val="nil"/>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6А</w:t>
            </w:r>
          </w:p>
        </w:tc>
        <w:tc>
          <w:tcPr>
            <w:tcW w:w="1276" w:type="dxa"/>
            <w:tcBorders>
              <w:bottom w:val="nil"/>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10А</w:t>
            </w:r>
          </w:p>
        </w:tc>
        <w:tc>
          <w:tcPr>
            <w:tcW w:w="1283" w:type="dxa"/>
            <w:tcBorders>
              <w:bottom w:val="nil"/>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15А</w:t>
            </w:r>
          </w:p>
        </w:tc>
      </w:tr>
      <w:tr w:rsidR="00551B65" w:rsidRPr="00F72F58" w:rsidTr="00F72F58">
        <w:trPr>
          <w:jc w:val="center"/>
        </w:trPr>
        <w:tc>
          <w:tcPr>
            <w:tcW w:w="3126" w:type="dxa"/>
            <w:tcBorders>
              <w:top w:val="nil"/>
            </w:tcBorders>
          </w:tcPr>
          <w:p w:rsidR="00551B65" w:rsidRPr="00F72F58" w:rsidRDefault="00551B65" w:rsidP="002F5D1B">
            <w:pPr>
              <w:jc w:val="both"/>
              <w:rPr>
                <w:rFonts w:ascii="Arial" w:hAnsi="Arial" w:cs="Arial"/>
                <w:sz w:val="22"/>
                <w:szCs w:val="22"/>
              </w:rPr>
            </w:pPr>
          </w:p>
        </w:tc>
        <w:tc>
          <w:tcPr>
            <w:tcW w:w="1276" w:type="dxa"/>
            <w:tcBorders>
              <w:top w:val="nil"/>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w:t>
            </w:r>
          </w:p>
        </w:tc>
        <w:tc>
          <w:tcPr>
            <w:tcW w:w="1417" w:type="dxa"/>
            <w:tcBorders>
              <w:top w:val="nil"/>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183В</w:t>
            </w:r>
          </w:p>
        </w:tc>
        <w:tc>
          <w:tcPr>
            <w:tcW w:w="1276" w:type="dxa"/>
            <w:tcBorders>
              <w:top w:val="nil"/>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233В</w:t>
            </w:r>
          </w:p>
        </w:tc>
        <w:tc>
          <w:tcPr>
            <w:tcW w:w="1276" w:type="dxa"/>
            <w:tcBorders>
              <w:top w:val="nil"/>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 xml:space="preserve">233В-2 </w:t>
            </w:r>
            <w:r w:rsidRPr="00F72F58">
              <w:rPr>
                <w:rFonts w:ascii="Arial" w:hAnsi="Arial" w:cs="Arial"/>
                <w:sz w:val="22"/>
                <w:szCs w:val="22"/>
                <w:vertAlign w:val="superscript"/>
              </w:rPr>
              <w:t>2)</w:t>
            </w:r>
          </w:p>
        </w:tc>
        <w:tc>
          <w:tcPr>
            <w:tcW w:w="1283" w:type="dxa"/>
            <w:tcBorders>
              <w:top w:val="nil"/>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 xml:space="preserve">233В-3 </w:t>
            </w:r>
            <w:r w:rsidRPr="00F72F58">
              <w:rPr>
                <w:rFonts w:ascii="Arial" w:hAnsi="Arial" w:cs="Arial"/>
                <w:sz w:val="22"/>
                <w:szCs w:val="22"/>
                <w:vertAlign w:val="superscript"/>
              </w:rPr>
              <w:t>2)</w:t>
            </w:r>
          </w:p>
        </w:tc>
      </w:tr>
      <w:tr w:rsidR="00551B65" w:rsidRPr="00F72F58" w:rsidTr="00F72F58">
        <w:trPr>
          <w:jc w:val="center"/>
        </w:trPr>
        <w:tc>
          <w:tcPr>
            <w:tcW w:w="3126" w:type="dxa"/>
            <w:tcBorders>
              <w:bottom w:val="single" w:sz="6" w:space="0" w:color="auto"/>
            </w:tcBorders>
          </w:tcPr>
          <w:p w:rsidR="00551B65" w:rsidRPr="00F72F58" w:rsidRDefault="00551B65" w:rsidP="002F5D1B">
            <w:pPr>
              <w:jc w:val="both"/>
              <w:rPr>
                <w:rFonts w:ascii="Arial" w:hAnsi="Arial" w:cs="Arial"/>
                <w:sz w:val="22"/>
                <w:szCs w:val="22"/>
              </w:rPr>
            </w:pPr>
            <w:r w:rsidRPr="00F72F58">
              <w:rPr>
                <w:rFonts w:ascii="Arial" w:hAnsi="Arial" w:cs="Arial"/>
                <w:sz w:val="22"/>
                <w:szCs w:val="22"/>
              </w:rPr>
              <w:t>Углекислотный</w:t>
            </w:r>
          </w:p>
        </w:tc>
        <w:tc>
          <w:tcPr>
            <w:tcW w:w="1276" w:type="dxa"/>
            <w:tcBorders>
              <w:bottom w:val="single" w:sz="6" w:space="0" w:color="auto"/>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55В</w:t>
            </w:r>
          </w:p>
        </w:tc>
        <w:tc>
          <w:tcPr>
            <w:tcW w:w="1417" w:type="dxa"/>
            <w:tcBorders>
              <w:bottom w:val="single" w:sz="6" w:space="0" w:color="auto"/>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70В</w:t>
            </w:r>
          </w:p>
        </w:tc>
        <w:tc>
          <w:tcPr>
            <w:tcW w:w="1276" w:type="dxa"/>
            <w:tcBorders>
              <w:bottom w:val="single" w:sz="6" w:space="0" w:color="auto"/>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89В</w:t>
            </w:r>
          </w:p>
        </w:tc>
        <w:tc>
          <w:tcPr>
            <w:tcW w:w="1276" w:type="dxa"/>
            <w:tcBorders>
              <w:bottom w:val="single" w:sz="6" w:space="0" w:color="auto"/>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144В</w:t>
            </w:r>
          </w:p>
        </w:tc>
        <w:tc>
          <w:tcPr>
            <w:tcW w:w="1283" w:type="dxa"/>
            <w:tcBorders>
              <w:bottom w:val="single" w:sz="6" w:space="0" w:color="auto"/>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233В</w:t>
            </w:r>
          </w:p>
        </w:tc>
      </w:tr>
      <w:tr w:rsidR="00551B65" w:rsidRPr="00F72F58" w:rsidTr="00F72F58">
        <w:trPr>
          <w:jc w:val="center"/>
        </w:trPr>
        <w:tc>
          <w:tcPr>
            <w:tcW w:w="3126" w:type="dxa"/>
            <w:tcBorders>
              <w:bottom w:val="nil"/>
            </w:tcBorders>
          </w:tcPr>
          <w:p w:rsidR="00551B65" w:rsidRPr="00F72F58" w:rsidRDefault="00551B65" w:rsidP="002F5D1B">
            <w:pPr>
              <w:jc w:val="both"/>
              <w:rPr>
                <w:rFonts w:ascii="Arial" w:hAnsi="Arial" w:cs="Arial"/>
                <w:sz w:val="22"/>
                <w:szCs w:val="22"/>
              </w:rPr>
            </w:pPr>
            <w:r w:rsidRPr="00F72F58">
              <w:rPr>
                <w:rFonts w:ascii="Arial" w:hAnsi="Arial" w:cs="Arial"/>
                <w:sz w:val="22"/>
                <w:szCs w:val="22"/>
              </w:rPr>
              <w:t>Хладоновый</w:t>
            </w:r>
          </w:p>
        </w:tc>
        <w:tc>
          <w:tcPr>
            <w:tcW w:w="1276" w:type="dxa"/>
            <w:tcBorders>
              <w:bottom w:val="nil"/>
            </w:tcBorders>
          </w:tcPr>
          <w:p w:rsidR="00551B65" w:rsidRPr="00F72F58" w:rsidRDefault="00551B65" w:rsidP="00F72F58">
            <w:pPr>
              <w:jc w:val="center"/>
              <w:rPr>
                <w:rFonts w:ascii="Arial" w:hAnsi="Arial" w:cs="Arial"/>
                <w:sz w:val="22"/>
                <w:szCs w:val="22"/>
              </w:rPr>
            </w:pPr>
          </w:p>
        </w:tc>
        <w:tc>
          <w:tcPr>
            <w:tcW w:w="1417" w:type="dxa"/>
            <w:tcBorders>
              <w:bottom w:val="nil"/>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3А</w:t>
            </w:r>
          </w:p>
        </w:tc>
        <w:tc>
          <w:tcPr>
            <w:tcW w:w="1276" w:type="dxa"/>
            <w:tcBorders>
              <w:bottom w:val="nil"/>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4А</w:t>
            </w:r>
          </w:p>
        </w:tc>
        <w:tc>
          <w:tcPr>
            <w:tcW w:w="1276" w:type="dxa"/>
            <w:tcBorders>
              <w:bottom w:val="nil"/>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w:t>
            </w:r>
          </w:p>
        </w:tc>
        <w:tc>
          <w:tcPr>
            <w:tcW w:w="1283" w:type="dxa"/>
            <w:tcBorders>
              <w:bottom w:val="nil"/>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w:t>
            </w:r>
          </w:p>
        </w:tc>
      </w:tr>
      <w:tr w:rsidR="00551B65" w:rsidRPr="00F72F58" w:rsidTr="00F72F58">
        <w:trPr>
          <w:jc w:val="center"/>
        </w:trPr>
        <w:tc>
          <w:tcPr>
            <w:tcW w:w="3126" w:type="dxa"/>
            <w:tcBorders>
              <w:top w:val="nil"/>
            </w:tcBorders>
          </w:tcPr>
          <w:p w:rsidR="00551B65" w:rsidRPr="00F72F58" w:rsidRDefault="00551B65" w:rsidP="002F5D1B">
            <w:pPr>
              <w:jc w:val="both"/>
              <w:rPr>
                <w:rFonts w:ascii="Arial" w:hAnsi="Arial" w:cs="Arial"/>
                <w:sz w:val="22"/>
                <w:szCs w:val="22"/>
              </w:rPr>
            </w:pPr>
          </w:p>
        </w:tc>
        <w:tc>
          <w:tcPr>
            <w:tcW w:w="1276" w:type="dxa"/>
            <w:tcBorders>
              <w:top w:val="nil"/>
            </w:tcBorders>
          </w:tcPr>
          <w:p w:rsidR="00551B65" w:rsidRPr="00F72F58" w:rsidRDefault="00551B65" w:rsidP="00F72F58">
            <w:pPr>
              <w:jc w:val="center"/>
              <w:rPr>
                <w:rFonts w:ascii="Arial" w:hAnsi="Arial" w:cs="Arial"/>
                <w:sz w:val="22"/>
                <w:szCs w:val="22"/>
              </w:rPr>
            </w:pPr>
          </w:p>
        </w:tc>
        <w:tc>
          <w:tcPr>
            <w:tcW w:w="1417" w:type="dxa"/>
            <w:tcBorders>
              <w:top w:val="nil"/>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144В</w:t>
            </w:r>
          </w:p>
        </w:tc>
        <w:tc>
          <w:tcPr>
            <w:tcW w:w="1276" w:type="dxa"/>
            <w:tcBorders>
              <w:top w:val="nil"/>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233В</w:t>
            </w:r>
          </w:p>
        </w:tc>
        <w:tc>
          <w:tcPr>
            <w:tcW w:w="1276" w:type="dxa"/>
            <w:tcBorders>
              <w:top w:val="nil"/>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w:t>
            </w:r>
          </w:p>
        </w:tc>
        <w:tc>
          <w:tcPr>
            <w:tcW w:w="1283" w:type="dxa"/>
            <w:tcBorders>
              <w:top w:val="nil"/>
            </w:tcBorders>
          </w:tcPr>
          <w:p w:rsidR="00551B65" w:rsidRPr="00F72F58" w:rsidRDefault="00551B65" w:rsidP="00F72F58">
            <w:pPr>
              <w:jc w:val="center"/>
              <w:rPr>
                <w:rFonts w:ascii="Arial" w:hAnsi="Arial" w:cs="Arial"/>
                <w:sz w:val="22"/>
                <w:szCs w:val="22"/>
              </w:rPr>
            </w:pPr>
            <w:r w:rsidRPr="00F72F58">
              <w:rPr>
                <w:rFonts w:ascii="Arial" w:hAnsi="Arial" w:cs="Arial"/>
                <w:sz w:val="22"/>
                <w:szCs w:val="22"/>
              </w:rPr>
              <w:t>-</w:t>
            </w:r>
          </w:p>
        </w:tc>
      </w:tr>
      <w:tr w:rsidR="00551B65" w:rsidRPr="00F72F58" w:rsidTr="00F72F58">
        <w:trPr>
          <w:cantSplit/>
          <w:jc w:val="center"/>
        </w:trPr>
        <w:tc>
          <w:tcPr>
            <w:tcW w:w="9654" w:type="dxa"/>
            <w:gridSpan w:val="6"/>
          </w:tcPr>
          <w:p w:rsidR="00551B65" w:rsidRPr="00B34211" w:rsidRDefault="00551B65" w:rsidP="00F72F58">
            <w:pPr>
              <w:jc w:val="both"/>
              <w:rPr>
                <w:rFonts w:ascii="Arial" w:hAnsi="Arial" w:cs="Arial"/>
                <w:sz w:val="20"/>
              </w:rPr>
            </w:pPr>
            <w:r w:rsidRPr="00F72F58">
              <w:rPr>
                <w:rFonts w:ascii="Arial" w:hAnsi="Arial" w:cs="Arial"/>
                <w:sz w:val="22"/>
                <w:szCs w:val="22"/>
                <w:vertAlign w:val="superscript"/>
              </w:rPr>
              <w:t>1)</w:t>
            </w:r>
            <w:r w:rsidRPr="00F72F58">
              <w:rPr>
                <w:rFonts w:ascii="Arial" w:hAnsi="Arial" w:cs="Arial"/>
                <w:sz w:val="22"/>
                <w:szCs w:val="22"/>
              </w:rPr>
              <w:t xml:space="preserve"> </w:t>
            </w:r>
            <w:r w:rsidRPr="00B34211">
              <w:rPr>
                <w:rFonts w:ascii="Arial" w:hAnsi="Arial" w:cs="Arial"/>
                <w:sz w:val="20"/>
              </w:rPr>
              <w:t>Ранги модельных очагов пожаров класса В приведены для воздушно-механической пены средней кратности.</w:t>
            </w:r>
          </w:p>
          <w:p w:rsidR="00551B65" w:rsidRPr="00B34211" w:rsidRDefault="00551B65" w:rsidP="00F72F58">
            <w:pPr>
              <w:jc w:val="both"/>
              <w:rPr>
                <w:rFonts w:ascii="Arial" w:hAnsi="Arial" w:cs="Arial"/>
                <w:sz w:val="20"/>
              </w:rPr>
            </w:pPr>
            <w:r w:rsidRPr="00B34211">
              <w:rPr>
                <w:rFonts w:ascii="Arial" w:hAnsi="Arial" w:cs="Arial"/>
                <w:sz w:val="20"/>
                <w:vertAlign w:val="superscript"/>
              </w:rPr>
              <w:t>2)</w:t>
            </w:r>
            <w:r w:rsidRPr="00B34211">
              <w:rPr>
                <w:rFonts w:ascii="Arial" w:hAnsi="Arial" w:cs="Arial"/>
                <w:sz w:val="20"/>
              </w:rPr>
              <w:t xml:space="preserve"> Обозначение сложных модельных очагов пожаров класса В, составленных из одного очага ранга 233В и нескольких (2-4) очагов ранга 21В, определенным образом расположенных вокруг центрального противня (см. приложение Б)</w:t>
            </w:r>
          </w:p>
          <w:p w:rsidR="00551B65" w:rsidRPr="00F72F58" w:rsidRDefault="00551B65" w:rsidP="00F72F58">
            <w:pPr>
              <w:jc w:val="both"/>
              <w:rPr>
                <w:rFonts w:ascii="Arial" w:hAnsi="Arial" w:cs="Arial"/>
                <w:sz w:val="22"/>
                <w:szCs w:val="22"/>
              </w:rPr>
            </w:pPr>
            <w:r w:rsidRPr="00B34211">
              <w:rPr>
                <w:rFonts w:ascii="Arial" w:hAnsi="Arial" w:cs="Arial"/>
                <w:sz w:val="20"/>
              </w:rPr>
              <w:t>Примечание – Модельные очаги пожара класса С не стандартизованы. Для тушения пожаров класса С рекомендуется использовать порошковые и газовые огнетушители, предназначенные для тушения пожара класса В.</w:t>
            </w:r>
          </w:p>
        </w:tc>
      </w:tr>
    </w:tbl>
    <w:p w:rsidR="002F5D1B" w:rsidRDefault="002F5D1B" w:rsidP="004E3018">
      <w:pPr>
        <w:pStyle w:val="af7"/>
        <w:spacing w:after="0" w:line="360" w:lineRule="auto"/>
        <w:ind w:left="0" w:right="-141" w:firstLine="709"/>
        <w:jc w:val="both"/>
        <w:rPr>
          <w:rFonts w:ascii="Arial" w:hAnsi="Arial" w:cs="Arial"/>
          <w:sz w:val="24"/>
          <w:szCs w:val="24"/>
        </w:rPr>
      </w:pPr>
    </w:p>
    <w:p w:rsidR="00551B65" w:rsidRPr="008F7A03" w:rsidRDefault="00551B65" w:rsidP="004E3018">
      <w:pPr>
        <w:pStyle w:val="af7"/>
        <w:spacing w:after="0" w:line="360" w:lineRule="auto"/>
        <w:ind w:left="0" w:right="-141" w:firstLine="709"/>
        <w:jc w:val="both"/>
        <w:rPr>
          <w:rFonts w:ascii="Arial" w:hAnsi="Arial" w:cs="Arial"/>
          <w:sz w:val="24"/>
          <w:szCs w:val="24"/>
        </w:rPr>
      </w:pPr>
      <w:r w:rsidRPr="008F7A03">
        <w:rPr>
          <w:rFonts w:ascii="Arial" w:hAnsi="Arial" w:cs="Arial"/>
          <w:sz w:val="24"/>
          <w:szCs w:val="24"/>
        </w:rPr>
        <w:t xml:space="preserve">5.23 Значение тока утечки по струе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для огнетушителей, которые предназначены для тушения пожаров электрооборудования, находящегося под напряжением, не должно превышать 0,5 мА в течение всего времени работы огнетушителя.</w:t>
      </w:r>
    </w:p>
    <w:p w:rsidR="00551B65" w:rsidRPr="008F7A03" w:rsidRDefault="00551B65" w:rsidP="004E3018">
      <w:pPr>
        <w:pStyle w:val="af7"/>
        <w:spacing w:after="0" w:line="360" w:lineRule="auto"/>
        <w:ind w:left="0" w:right="-141" w:firstLine="709"/>
        <w:jc w:val="both"/>
        <w:rPr>
          <w:rFonts w:ascii="Arial" w:hAnsi="Arial" w:cs="Arial"/>
          <w:sz w:val="24"/>
          <w:szCs w:val="24"/>
        </w:rPr>
      </w:pPr>
      <w:r w:rsidRPr="008F7A03">
        <w:rPr>
          <w:rFonts w:ascii="Arial" w:hAnsi="Arial" w:cs="Arial"/>
          <w:sz w:val="24"/>
          <w:szCs w:val="24"/>
        </w:rPr>
        <w:t xml:space="preserve">Допускается углекислотные и порошковые огнетушители не проверять на ток утечки по струе </w:t>
      </w:r>
      <w:proofErr w:type="gramStart"/>
      <w:r w:rsidRPr="008F7A03">
        <w:rPr>
          <w:rFonts w:ascii="Arial" w:hAnsi="Arial" w:cs="Arial"/>
          <w:sz w:val="24"/>
          <w:szCs w:val="24"/>
        </w:rPr>
        <w:t>ОТВ</w:t>
      </w:r>
      <w:proofErr w:type="gramEnd"/>
      <w:r w:rsidRPr="008F7A03">
        <w:rPr>
          <w:rFonts w:ascii="Arial" w:hAnsi="Arial" w:cs="Arial"/>
          <w:sz w:val="24"/>
          <w:szCs w:val="24"/>
        </w:rPr>
        <w:t>, если они рекомендованы изготовителем для защиты электрооборудования с рабочим напряжением, не превышающим:</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1 000 В </w:t>
      </w:r>
      <w:r w:rsidRPr="008F7A03">
        <w:rPr>
          <w:rFonts w:ascii="Arial" w:hAnsi="Arial" w:cs="Arial"/>
          <w:sz w:val="24"/>
          <w:szCs w:val="24"/>
        </w:rPr>
        <w:sym w:font="Symbol" w:char="F02D"/>
      </w:r>
      <w:r w:rsidRPr="008F7A03">
        <w:rPr>
          <w:rFonts w:ascii="Arial" w:hAnsi="Arial" w:cs="Arial"/>
          <w:sz w:val="24"/>
          <w:szCs w:val="24"/>
        </w:rPr>
        <w:t xml:space="preserve"> для порошковых огнетушителей;</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10 000 В  </w:t>
      </w:r>
      <w:r w:rsidRPr="008F7A03">
        <w:rPr>
          <w:rFonts w:ascii="Arial" w:hAnsi="Arial" w:cs="Arial"/>
          <w:sz w:val="24"/>
          <w:szCs w:val="24"/>
        </w:rPr>
        <w:sym w:font="Symbol" w:char="F02D"/>
      </w:r>
      <w:r w:rsidRPr="008F7A03">
        <w:rPr>
          <w:rFonts w:ascii="Arial" w:hAnsi="Arial" w:cs="Arial"/>
          <w:sz w:val="24"/>
          <w:szCs w:val="24"/>
        </w:rPr>
        <w:t xml:space="preserve"> для  углекислотных огнетушителей. </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5.24 Корпус огнетушителя низкого или высокого давления должен сохранять прочность при пробном испытательном давлении (</w:t>
      </w:r>
      <w:proofErr w:type="spellStart"/>
      <w:r w:rsidRPr="008F7A03">
        <w:rPr>
          <w:rFonts w:ascii="Arial" w:hAnsi="Arial" w:cs="Arial"/>
          <w:sz w:val="24"/>
          <w:szCs w:val="24"/>
        </w:rPr>
        <w:t>Р</w:t>
      </w:r>
      <w:r w:rsidRPr="008F7A03">
        <w:rPr>
          <w:rFonts w:ascii="Arial" w:hAnsi="Arial" w:cs="Arial"/>
          <w:sz w:val="24"/>
          <w:szCs w:val="24"/>
          <w:vertAlign w:val="subscript"/>
        </w:rPr>
        <w:t>исп</w:t>
      </w:r>
      <w:proofErr w:type="spellEnd"/>
      <w:r w:rsidRPr="008F7A03">
        <w:rPr>
          <w:rFonts w:ascii="Arial" w:hAnsi="Arial" w:cs="Arial"/>
          <w:sz w:val="24"/>
          <w:szCs w:val="24"/>
        </w:rPr>
        <w:t>).</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5.25 Корпус огнетушителя низкого давления должен выдерживать, не разрушаясь, предельное испытательное давление:</w:t>
      </w:r>
    </w:p>
    <w:p w:rsidR="00551B65" w:rsidRPr="008F7A03" w:rsidRDefault="002F5D1B" w:rsidP="004E3018">
      <w:pPr>
        <w:spacing w:before="120" w:after="120" w:line="360" w:lineRule="auto"/>
        <w:ind w:right="-141" w:firstLine="709"/>
        <w:jc w:val="center"/>
        <w:rPr>
          <w:rFonts w:ascii="Arial" w:hAnsi="Arial" w:cs="Arial"/>
          <w:sz w:val="24"/>
          <w:szCs w:val="24"/>
        </w:rPr>
      </w:pPr>
      <w:r>
        <w:rPr>
          <w:rFonts w:ascii="Arial" w:hAnsi="Arial" w:cs="Arial"/>
          <w:sz w:val="24"/>
          <w:szCs w:val="24"/>
        </w:rPr>
        <w:lastRenderedPageBreak/>
        <w:t xml:space="preserve">                                  </w:t>
      </w:r>
      <w:proofErr w:type="spellStart"/>
      <w:r w:rsidR="00551B65" w:rsidRPr="008F7A03">
        <w:rPr>
          <w:rFonts w:ascii="Arial" w:hAnsi="Arial" w:cs="Arial"/>
          <w:sz w:val="24"/>
          <w:szCs w:val="24"/>
        </w:rPr>
        <w:t>Р</w:t>
      </w:r>
      <w:r w:rsidR="00551B65" w:rsidRPr="008F7A03">
        <w:rPr>
          <w:rFonts w:ascii="Arial" w:hAnsi="Arial" w:cs="Arial"/>
          <w:sz w:val="24"/>
          <w:szCs w:val="24"/>
          <w:vertAlign w:val="subscript"/>
        </w:rPr>
        <w:t>пред</w:t>
      </w:r>
      <w:proofErr w:type="spellEnd"/>
      <w:r w:rsidR="00551B65" w:rsidRPr="008F7A03">
        <w:rPr>
          <w:rFonts w:ascii="Arial" w:hAnsi="Arial" w:cs="Arial"/>
          <w:sz w:val="24"/>
          <w:szCs w:val="24"/>
        </w:rPr>
        <w:t xml:space="preserve"> = 2,7 Р</w:t>
      </w:r>
      <w:r>
        <w:rPr>
          <w:rStyle w:val="aff6"/>
          <w:rFonts w:ascii="Arial" w:hAnsi="Arial" w:cs="Arial"/>
          <w:sz w:val="24"/>
          <w:szCs w:val="24"/>
        </w:rPr>
        <w:footnoteReference w:id="1"/>
      </w:r>
      <w:proofErr w:type="spellStart"/>
      <w:r w:rsidR="00551B65" w:rsidRPr="008F7A03">
        <w:rPr>
          <w:rFonts w:ascii="Arial" w:hAnsi="Arial" w:cs="Arial"/>
          <w:sz w:val="24"/>
          <w:szCs w:val="24"/>
          <w:vertAlign w:val="subscript"/>
        </w:rPr>
        <w:t>раб</w:t>
      </w:r>
      <w:proofErr w:type="gramStart"/>
      <w:r w:rsidR="00551B65" w:rsidRPr="008F7A03">
        <w:rPr>
          <w:rFonts w:ascii="Arial" w:hAnsi="Arial" w:cs="Arial"/>
          <w:sz w:val="24"/>
          <w:szCs w:val="24"/>
          <w:vertAlign w:val="subscript"/>
        </w:rPr>
        <w:t>.м</w:t>
      </w:r>
      <w:proofErr w:type="gramEnd"/>
      <w:r w:rsidR="00551B65" w:rsidRPr="008F7A03">
        <w:rPr>
          <w:rFonts w:ascii="Arial" w:hAnsi="Arial" w:cs="Arial"/>
          <w:sz w:val="24"/>
          <w:szCs w:val="24"/>
          <w:vertAlign w:val="subscript"/>
        </w:rPr>
        <w:t>акс</w:t>
      </w:r>
      <w:proofErr w:type="spellEnd"/>
      <w:r w:rsidR="00551B65" w:rsidRPr="008F7A03">
        <w:rPr>
          <w:rFonts w:ascii="Arial" w:hAnsi="Arial" w:cs="Arial"/>
          <w:sz w:val="24"/>
          <w:szCs w:val="24"/>
          <w:vertAlign w:val="subscript"/>
        </w:rPr>
        <w:t>.</w:t>
      </w:r>
      <w:r w:rsidR="00551B65" w:rsidRPr="008F7A03">
        <w:rPr>
          <w:rFonts w:ascii="Arial" w:hAnsi="Arial" w:cs="Arial"/>
          <w:sz w:val="24"/>
          <w:szCs w:val="24"/>
        </w:rPr>
        <w:t>,</w:t>
      </w:r>
      <w:r w:rsidR="00551B65" w:rsidRPr="008F7A03">
        <w:rPr>
          <w:rFonts w:ascii="Arial" w:hAnsi="Arial" w:cs="Arial"/>
          <w:sz w:val="24"/>
          <w:szCs w:val="24"/>
          <w:vertAlign w:val="subscript"/>
        </w:rPr>
        <w:t xml:space="preserve"> </w:t>
      </w:r>
      <w:r w:rsidR="00551B65" w:rsidRPr="008F7A03">
        <w:rPr>
          <w:rFonts w:ascii="Arial" w:hAnsi="Arial" w:cs="Arial"/>
          <w:sz w:val="24"/>
          <w:szCs w:val="24"/>
        </w:rPr>
        <w:t xml:space="preserve">но не менее 5,5 МПа             </w:t>
      </w:r>
      <w:r>
        <w:rPr>
          <w:rFonts w:ascii="Arial" w:hAnsi="Arial" w:cs="Arial"/>
          <w:sz w:val="24"/>
          <w:szCs w:val="24"/>
        </w:rPr>
        <w:t xml:space="preserve">   </w:t>
      </w:r>
      <w:r w:rsidR="00551B65" w:rsidRPr="008F7A03">
        <w:rPr>
          <w:rFonts w:ascii="Arial" w:hAnsi="Arial" w:cs="Arial"/>
          <w:sz w:val="24"/>
          <w:szCs w:val="24"/>
        </w:rPr>
        <w:t xml:space="preserve">            (1)</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5.26 Огнетушитель низкого давления должен сохранять прочность:</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при транспортировании;</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 при воздействии ударных нагрузок. </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5.27 Конструкция корпуса огнетушителя высокого давления должна соответствовать требованиям правил [1].</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5.28 Канал выпуска водных и </w:t>
      </w:r>
      <w:r>
        <w:rPr>
          <w:rFonts w:ascii="Arial" w:hAnsi="Arial" w:cs="Arial"/>
          <w:sz w:val="24"/>
          <w:szCs w:val="24"/>
        </w:rPr>
        <w:t>водно-</w:t>
      </w:r>
      <w:r w:rsidRPr="008F7A03">
        <w:rPr>
          <w:rFonts w:ascii="Arial" w:hAnsi="Arial" w:cs="Arial"/>
          <w:sz w:val="24"/>
          <w:szCs w:val="24"/>
        </w:rPr>
        <w:t xml:space="preserve">пенных огнетушителей, как правило, должен быть оборудован фильтрующими элементами до входа в самое узкое проходное сечение канала, размер </w:t>
      </w:r>
      <w:proofErr w:type="gramStart"/>
      <w:r w:rsidRPr="008F7A03">
        <w:rPr>
          <w:rFonts w:ascii="Arial" w:hAnsi="Arial" w:cs="Arial"/>
          <w:sz w:val="24"/>
          <w:szCs w:val="24"/>
        </w:rPr>
        <w:t>ячейки</w:t>
      </w:r>
      <w:proofErr w:type="gramEnd"/>
      <w:r w:rsidRPr="008F7A03">
        <w:rPr>
          <w:rFonts w:ascii="Arial" w:hAnsi="Arial" w:cs="Arial"/>
          <w:sz w:val="24"/>
          <w:szCs w:val="24"/>
        </w:rPr>
        <w:t xml:space="preserve"> которых должен быть меньше минимального сечения канала истечения. Общая площадь проходного сечения фильтра должна более чем в пять раз превышать площадь минимального сечения канала истечения.</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5.29 Конструкция порошкового огнетушителя с газовым баллоном или газогенерирующим устройством должна обеспечивать аэрацию порошка для его взрыхления при наддуве заряженного огнетушителя. </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Огнетушитель закачного типа должен иметь устройство, обеспечивающее предохранение индикатора давления от возможности попадания ОТВ.</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5.30 Насадок-распылитель передвижного огнетушителя должен сохранять прочность при падении с высоты 1 м.</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Раструб углекислотного огнетушителя должен сохранять прочность после выпуска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и последующего падения с высоты 1 м.</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Раструб углекислотного огнетушителя должен выдерживать статическую нагрузку 245 Н в течение 5 мин.</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5.31 Конструкция огнетушителя должна обеспечивать возможность безопасного сброса давления в его </w:t>
      </w:r>
      <w:proofErr w:type="gramStart"/>
      <w:r w:rsidRPr="008F7A03">
        <w:rPr>
          <w:rFonts w:ascii="Arial" w:hAnsi="Arial" w:cs="Arial"/>
          <w:sz w:val="24"/>
          <w:szCs w:val="24"/>
        </w:rPr>
        <w:t>корпусе</w:t>
      </w:r>
      <w:proofErr w:type="gramEnd"/>
      <w:r w:rsidRPr="008F7A03">
        <w:rPr>
          <w:rFonts w:ascii="Arial" w:hAnsi="Arial" w:cs="Arial"/>
          <w:sz w:val="24"/>
          <w:szCs w:val="24"/>
        </w:rPr>
        <w:t xml:space="preserve"> в случае невыхода заряда ОТВ.</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5.32 Конструкция запорно-пускового устройства должна обеспечивать </w:t>
      </w:r>
      <w:r w:rsidRPr="008F7A03">
        <w:rPr>
          <w:rFonts w:ascii="Arial" w:hAnsi="Arial" w:cs="Arial"/>
          <w:spacing w:val="-4"/>
          <w:sz w:val="24"/>
          <w:szCs w:val="24"/>
        </w:rPr>
        <w:t xml:space="preserve">герметичность при максимальном рабочем давлении </w:t>
      </w:r>
      <w:proofErr w:type="spellStart"/>
      <w:r w:rsidRPr="008F7A03">
        <w:rPr>
          <w:rFonts w:ascii="Arial" w:hAnsi="Arial" w:cs="Arial"/>
          <w:spacing w:val="-4"/>
          <w:sz w:val="24"/>
          <w:szCs w:val="24"/>
        </w:rPr>
        <w:t>Р</w:t>
      </w:r>
      <w:r w:rsidRPr="008F7A03">
        <w:rPr>
          <w:rFonts w:ascii="Arial" w:hAnsi="Arial" w:cs="Arial"/>
          <w:spacing w:val="-4"/>
          <w:sz w:val="24"/>
          <w:szCs w:val="24"/>
          <w:vertAlign w:val="subscript"/>
        </w:rPr>
        <w:t>раб</w:t>
      </w:r>
      <w:proofErr w:type="gramStart"/>
      <w:r w:rsidRPr="008F7A03">
        <w:rPr>
          <w:rFonts w:ascii="Arial" w:hAnsi="Arial" w:cs="Arial"/>
          <w:spacing w:val="-4"/>
          <w:sz w:val="24"/>
          <w:szCs w:val="24"/>
          <w:vertAlign w:val="subscript"/>
        </w:rPr>
        <w:t>.м</w:t>
      </w:r>
      <w:proofErr w:type="gramEnd"/>
      <w:r w:rsidRPr="008F7A03">
        <w:rPr>
          <w:rFonts w:ascii="Arial" w:hAnsi="Arial" w:cs="Arial"/>
          <w:spacing w:val="-4"/>
          <w:sz w:val="24"/>
          <w:szCs w:val="24"/>
          <w:vertAlign w:val="subscript"/>
        </w:rPr>
        <w:t>акс</w:t>
      </w:r>
      <w:proofErr w:type="spellEnd"/>
      <w:r w:rsidRPr="008F7A03">
        <w:rPr>
          <w:rFonts w:ascii="Arial" w:hAnsi="Arial" w:cs="Arial"/>
          <w:spacing w:val="-4"/>
          <w:sz w:val="24"/>
          <w:szCs w:val="24"/>
        </w:rPr>
        <w:t>.</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5.33 Огнетушитель должен быть оснащен гибким шлангом (длина гибкой части шланга - не менее 1 м для огнетушителей с массой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до 20 кг и не менее 3 м для огнетушителей с массой ОТВ свыше 20 кг). Гибкий шланг в сборе с устройством, перекрывающим струю </w:t>
      </w:r>
      <w:proofErr w:type="gramStart"/>
      <w:r w:rsidRPr="008F7A03">
        <w:rPr>
          <w:rFonts w:ascii="Arial" w:hAnsi="Arial" w:cs="Arial"/>
          <w:sz w:val="24"/>
          <w:szCs w:val="24"/>
        </w:rPr>
        <w:t>ОТВ</w:t>
      </w:r>
      <w:proofErr w:type="gramEnd"/>
      <w:r w:rsidRPr="008F7A03">
        <w:rPr>
          <w:rFonts w:ascii="Arial" w:hAnsi="Arial" w:cs="Arial"/>
          <w:sz w:val="24"/>
          <w:szCs w:val="24"/>
        </w:rPr>
        <w:t>, должен обеспечивать:</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 герметичность при давлении </w:t>
      </w:r>
      <w:proofErr w:type="spellStart"/>
      <w:r w:rsidRPr="008F7A03">
        <w:rPr>
          <w:rFonts w:ascii="Arial" w:hAnsi="Arial" w:cs="Arial"/>
          <w:sz w:val="24"/>
          <w:szCs w:val="24"/>
        </w:rPr>
        <w:t>Р</w:t>
      </w:r>
      <w:r w:rsidRPr="008F7A03">
        <w:rPr>
          <w:rFonts w:ascii="Arial" w:hAnsi="Arial" w:cs="Arial"/>
          <w:sz w:val="24"/>
          <w:szCs w:val="24"/>
          <w:vertAlign w:val="subscript"/>
        </w:rPr>
        <w:t>раб</w:t>
      </w:r>
      <w:proofErr w:type="gramStart"/>
      <w:r w:rsidRPr="008F7A03">
        <w:rPr>
          <w:rFonts w:ascii="Arial" w:hAnsi="Arial" w:cs="Arial"/>
          <w:sz w:val="24"/>
          <w:szCs w:val="24"/>
          <w:vertAlign w:val="subscript"/>
        </w:rPr>
        <w:t>.м</w:t>
      </w:r>
      <w:proofErr w:type="gramEnd"/>
      <w:r w:rsidRPr="008F7A03">
        <w:rPr>
          <w:rFonts w:ascii="Arial" w:hAnsi="Arial" w:cs="Arial"/>
          <w:sz w:val="24"/>
          <w:szCs w:val="24"/>
          <w:vertAlign w:val="subscript"/>
        </w:rPr>
        <w:t>акс</w:t>
      </w:r>
      <w:proofErr w:type="spellEnd"/>
      <w:r w:rsidRPr="008F7A03">
        <w:rPr>
          <w:rFonts w:ascii="Arial" w:hAnsi="Arial" w:cs="Arial"/>
          <w:sz w:val="24"/>
          <w:szCs w:val="24"/>
          <w:vertAlign w:val="subscript"/>
        </w:rPr>
        <w:t>.</w:t>
      </w:r>
      <w:r w:rsidRPr="008F7A03">
        <w:rPr>
          <w:rFonts w:ascii="Arial" w:hAnsi="Arial" w:cs="Arial"/>
          <w:sz w:val="24"/>
          <w:szCs w:val="24"/>
        </w:rPr>
        <w:t xml:space="preserve"> для корпуса огнетушителя;</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lastRenderedPageBreak/>
        <w:t xml:space="preserve">- прочность при давлении </w:t>
      </w:r>
      <w:proofErr w:type="spellStart"/>
      <w:r w:rsidRPr="008F7A03">
        <w:rPr>
          <w:rFonts w:ascii="Arial" w:hAnsi="Arial" w:cs="Arial"/>
          <w:sz w:val="24"/>
          <w:szCs w:val="24"/>
        </w:rPr>
        <w:t>Р</w:t>
      </w:r>
      <w:r w:rsidRPr="008F7A03">
        <w:rPr>
          <w:rFonts w:ascii="Arial" w:hAnsi="Arial" w:cs="Arial"/>
          <w:sz w:val="24"/>
          <w:szCs w:val="24"/>
          <w:vertAlign w:val="subscript"/>
        </w:rPr>
        <w:t>исп</w:t>
      </w:r>
      <w:proofErr w:type="spellEnd"/>
      <w:r w:rsidRPr="008F7A03">
        <w:rPr>
          <w:rFonts w:ascii="Arial" w:hAnsi="Arial" w:cs="Arial"/>
          <w:sz w:val="24"/>
          <w:szCs w:val="24"/>
          <w:vertAlign w:val="subscript"/>
        </w:rPr>
        <w:t>.</w:t>
      </w:r>
      <w:r w:rsidRPr="008F7A03">
        <w:rPr>
          <w:rFonts w:ascii="Arial" w:hAnsi="Arial" w:cs="Arial"/>
          <w:sz w:val="24"/>
          <w:szCs w:val="24"/>
        </w:rPr>
        <w:t xml:space="preserve"> для корпуса огнетушителя (5.24) в течение 1</w:t>
      </w:r>
      <w:r w:rsidR="002F5D1B">
        <w:rPr>
          <w:rFonts w:ascii="Arial" w:hAnsi="Arial" w:cs="Arial"/>
          <w:sz w:val="24"/>
          <w:szCs w:val="24"/>
        </w:rPr>
        <w:t> </w:t>
      </w:r>
      <w:r w:rsidRPr="008F7A03">
        <w:rPr>
          <w:rFonts w:ascii="Arial" w:hAnsi="Arial" w:cs="Arial"/>
          <w:sz w:val="24"/>
          <w:szCs w:val="24"/>
        </w:rPr>
        <w:t>мин.</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5.34 Гибкий шланг должен обеспечивать свободный проход </w:t>
      </w:r>
      <w:proofErr w:type="gramStart"/>
      <w:r w:rsidRPr="008F7A03">
        <w:rPr>
          <w:rFonts w:ascii="Arial" w:hAnsi="Arial" w:cs="Arial"/>
          <w:sz w:val="24"/>
          <w:szCs w:val="24"/>
        </w:rPr>
        <w:t>ОТВ</w:t>
      </w:r>
      <w:proofErr w:type="gramEnd"/>
      <w:r w:rsidRPr="008F7A03">
        <w:rPr>
          <w:rFonts w:ascii="Arial" w:hAnsi="Arial" w:cs="Arial"/>
          <w:sz w:val="24"/>
          <w:szCs w:val="24"/>
        </w:rPr>
        <w:t xml:space="preserve"> через насадок, крепиться на корпусе огнетушителя без переломов и перегибов, он не должен касаться пола, земли или колес при транспортировании огнетушителя и должен сохранять гибкость во всем диапазоне рабочих температур.</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5.35</w:t>
      </w:r>
      <w:proofErr w:type="gramStart"/>
      <w:r w:rsidRPr="008F7A03">
        <w:rPr>
          <w:rFonts w:ascii="Arial" w:hAnsi="Arial" w:cs="Arial"/>
          <w:sz w:val="24"/>
          <w:szCs w:val="24"/>
        </w:rPr>
        <w:t xml:space="preserve"> Н</w:t>
      </w:r>
      <w:proofErr w:type="gramEnd"/>
      <w:r w:rsidRPr="008F7A03">
        <w:rPr>
          <w:rFonts w:ascii="Arial" w:hAnsi="Arial" w:cs="Arial"/>
          <w:sz w:val="24"/>
          <w:szCs w:val="24"/>
        </w:rPr>
        <w:t xml:space="preserve">е допускается применять неметаллические материалы для изготовления головки или корпуса огнетушителя, давление вытесняющего газа в котором создается при помощи газогенерирующего устройства. </w:t>
      </w:r>
    </w:p>
    <w:p w:rsidR="00551B65" w:rsidRPr="002F5D1B"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5.36 Полимерные материалы, которые применяют для изготовления деталей огнетушителей, подвергающихся воздействию избыточного давления (корпус, </w:t>
      </w:r>
      <w:r w:rsidRPr="002F5D1B">
        <w:rPr>
          <w:rFonts w:ascii="Arial" w:hAnsi="Arial" w:cs="Arial"/>
          <w:sz w:val="24"/>
          <w:szCs w:val="24"/>
        </w:rPr>
        <w:t xml:space="preserve">головка, ЗПУ, насадок, пеногенератор или раструб), должны обеспечивать стойкость и прочность после старения при термическом воздействии и после воздействия ультрафиолетового излучения (последнее </w:t>
      </w:r>
      <w:r w:rsidRPr="002F5D1B">
        <w:rPr>
          <w:rFonts w:ascii="Arial" w:hAnsi="Arial" w:cs="Arial"/>
          <w:sz w:val="24"/>
          <w:szCs w:val="24"/>
        </w:rPr>
        <w:sym w:font="Symbol" w:char="F02D"/>
      </w:r>
      <w:r w:rsidRPr="002F5D1B">
        <w:rPr>
          <w:rFonts w:ascii="Arial" w:hAnsi="Arial" w:cs="Arial"/>
          <w:sz w:val="24"/>
          <w:szCs w:val="24"/>
        </w:rPr>
        <w:t xml:space="preserve"> для деталей, расположенных с внешней стороны огнетушителя). Свойства полимерных материалов должны быть подтверждены соответствующими документами. </w:t>
      </w:r>
    </w:p>
    <w:p w:rsidR="00551B65" w:rsidRPr="002F5D1B" w:rsidRDefault="00551B65" w:rsidP="004E3018">
      <w:pPr>
        <w:spacing w:line="360" w:lineRule="auto"/>
        <w:ind w:right="-141" w:firstLine="709"/>
        <w:jc w:val="both"/>
        <w:rPr>
          <w:rFonts w:ascii="Arial" w:hAnsi="Arial" w:cs="Arial"/>
          <w:spacing w:val="-4"/>
          <w:sz w:val="24"/>
          <w:szCs w:val="24"/>
        </w:rPr>
      </w:pPr>
      <w:r w:rsidRPr="002F5D1B">
        <w:rPr>
          <w:rFonts w:ascii="Arial" w:hAnsi="Arial" w:cs="Arial"/>
          <w:sz w:val="24"/>
          <w:szCs w:val="24"/>
        </w:rPr>
        <w:t xml:space="preserve">5.37 Пластмассовые детали огнетушителя, подвергающиеся воздействию рабочего давления (головка, корпус, ЗПУ), должны в течение 60 </w:t>
      </w:r>
      <w:proofErr w:type="gramStart"/>
      <w:r w:rsidRPr="002F5D1B">
        <w:rPr>
          <w:rFonts w:ascii="Arial" w:hAnsi="Arial" w:cs="Arial"/>
          <w:sz w:val="24"/>
          <w:szCs w:val="24"/>
        </w:rPr>
        <w:t>с выдерживать</w:t>
      </w:r>
      <w:proofErr w:type="gramEnd"/>
      <w:r w:rsidRPr="002F5D1B">
        <w:rPr>
          <w:rFonts w:ascii="Arial" w:hAnsi="Arial" w:cs="Arial"/>
          <w:sz w:val="24"/>
          <w:szCs w:val="24"/>
        </w:rPr>
        <w:t xml:space="preserve"> </w:t>
      </w:r>
      <w:r w:rsidRPr="002F5D1B">
        <w:rPr>
          <w:rFonts w:ascii="Arial" w:hAnsi="Arial" w:cs="Arial"/>
          <w:spacing w:val="-4"/>
          <w:sz w:val="24"/>
          <w:szCs w:val="24"/>
        </w:rPr>
        <w:t xml:space="preserve">испытание давлением </w:t>
      </w:r>
      <w:proofErr w:type="spellStart"/>
      <w:r w:rsidRPr="002F5D1B">
        <w:rPr>
          <w:rFonts w:ascii="Arial" w:hAnsi="Arial" w:cs="Arial"/>
          <w:spacing w:val="-4"/>
          <w:sz w:val="24"/>
          <w:szCs w:val="24"/>
        </w:rPr>
        <w:t>Р</w:t>
      </w:r>
      <w:r w:rsidRPr="002F5D1B">
        <w:rPr>
          <w:rFonts w:ascii="Arial" w:hAnsi="Arial" w:cs="Arial"/>
          <w:spacing w:val="-4"/>
          <w:sz w:val="24"/>
          <w:szCs w:val="24"/>
          <w:vertAlign w:val="subscript"/>
        </w:rPr>
        <w:t>пред</w:t>
      </w:r>
      <w:proofErr w:type="spellEnd"/>
      <w:r w:rsidRPr="002F5D1B">
        <w:rPr>
          <w:rFonts w:ascii="Arial" w:hAnsi="Arial" w:cs="Arial"/>
          <w:sz w:val="24"/>
          <w:szCs w:val="24"/>
        </w:rPr>
        <w:t xml:space="preserve"> (5.25) в диапазоне рабочих температур</w:t>
      </w:r>
      <w:r w:rsidRPr="002F5D1B">
        <w:rPr>
          <w:rFonts w:ascii="Arial" w:hAnsi="Arial" w:cs="Arial"/>
          <w:spacing w:val="-4"/>
          <w:sz w:val="24"/>
          <w:szCs w:val="24"/>
        </w:rPr>
        <w:t xml:space="preserve">. </w:t>
      </w:r>
    </w:p>
    <w:p w:rsidR="00551B65" w:rsidRPr="002F5D1B" w:rsidRDefault="00551B65" w:rsidP="004E3018">
      <w:pPr>
        <w:tabs>
          <w:tab w:val="left" w:pos="0"/>
        </w:tabs>
        <w:suppressAutoHyphens/>
        <w:spacing w:line="360" w:lineRule="auto"/>
        <w:ind w:firstLine="709"/>
        <w:jc w:val="both"/>
        <w:rPr>
          <w:rFonts w:ascii="Arial" w:hAnsi="Arial" w:cs="Arial"/>
          <w:b/>
          <w:bCs/>
          <w:sz w:val="24"/>
          <w:szCs w:val="24"/>
        </w:rPr>
      </w:pPr>
      <w:r w:rsidRPr="002F5D1B">
        <w:rPr>
          <w:rFonts w:ascii="Arial" w:hAnsi="Arial" w:cs="Arial"/>
          <w:sz w:val="24"/>
          <w:szCs w:val="24"/>
        </w:rPr>
        <w:t>5.38</w:t>
      </w:r>
      <w:proofErr w:type="gramStart"/>
      <w:r w:rsidRPr="002F5D1B">
        <w:rPr>
          <w:rFonts w:ascii="Arial" w:hAnsi="Arial" w:cs="Arial"/>
          <w:sz w:val="24"/>
          <w:szCs w:val="24"/>
        </w:rPr>
        <w:t xml:space="preserve"> Д</w:t>
      </w:r>
      <w:proofErr w:type="gramEnd"/>
      <w:r w:rsidRPr="002F5D1B">
        <w:rPr>
          <w:rFonts w:ascii="Arial" w:hAnsi="Arial" w:cs="Arial"/>
          <w:sz w:val="24"/>
          <w:szCs w:val="24"/>
        </w:rPr>
        <w:t xml:space="preserve">ля присоединения при помощи резьбового соединения деталей огнетушителя, подвергающихся воздействию избыточного давления и выполненных из полимерных материалов, следует применять такой вид резьбы, который обеспечит прочность и герметичность собранного огнетушителя при испытательном давлении </w:t>
      </w:r>
      <w:proofErr w:type="spellStart"/>
      <w:r w:rsidRPr="002F5D1B">
        <w:rPr>
          <w:rFonts w:ascii="Arial" w:hAnsi="Arial" w:cs="Arial"/>
          <w:sz w:val="24"/>
          <w:szCs w:val="24"/>
        </w:rPr>
        <w:t>Р</w:t>
      </w:r>
      <w:r w:rsidRPr="002F5D1B">
        <w:rPr>
          <w:rFonts w:ascii="Arial" w:hAnsi="Arial" w:cs="Arial"/>
          <w:sz w:val="24"/>
          <w:szCs w:val="24"/>
          <w:vertAlign w:val="subscript"/>
        </w:rPr>
        <w:t>пробн</w:t>
      </w:r>
      <w:proofErr w:type="spellEnd"/>
      <w:r w:rsidRPr="002F5D1B">
        <w:rPr>
          <w:rFonts w:ascii="Arial" w:hAnsi="Arial" w:cs="Arial"/>
          <w:sz w:val="24"/>
          <w:szCs w:val="24"/>
        </w:rPr>
        <w:t>.</w:t>
      </w:r>
    </w:p>
    <w:p w:rsidR="00551B65" w:rsidRPr="002F5D1B" w:rsidRDefault="00551B65" w:rsidP="004E3018">
      <w:pPr>
        <w:spacing w:line="360" w:lineRule="auto"/>
        <w:ind w:right="-141" w:firstLine="709"/>
        <w:jc w:val="both"/>
        <w:rPr>
          <w:rFonts w:ascii="Arial" w:hAnsi="Arial" w:cs="Arial"/>
          <w:sz w:val="24"/>
          <w:szCs w:val="24"/>
        </w:rPr>
      </w:pPr>
      <w:r w:rsidRPr="002F5D1B">
        <w:rPr>
          <w:rFonts w:ascii="Arial" w:hAnsi="Arial" w:cs="Arial"/>
          <w:sz w:val="24"/>
          <w:szCs w:val="24"/>
        </w:rPr>
        <w:t xml:space="preserve">5.39 Огнетушители с зарядом на водной основе и хладоновые огнетушители должны обладать стойкостью к внутренней коррозии при воздействии ОТВ. </w:t>
      </w:r>
    </w:p>
    <w:p w:rsidR="00551B65" w:rsidRPr="002F5D1B" w:rsidRDefault="00551B65" w:rsidP="004E3018">
      <w:pPr>
        <w:spacing w:line="360" w:lineRule="auto"/>
        <w:ind w:right="-141" w:firstLine="709"/>
        <w:jc w:val="both"/>
        <w:rPr>
          <w:rFonts w:ascii="Arial" w:hAnsi="Arial" w:cs="Arial"/>
          <w:sz w:val="24"/>
          <w:szCs w:val="24"/>
        </w:rPr>
      </w:pPr>
      <w:r w:rsidRPr="002F5D1B">
        <w:rPr>
          <w:rFonts w:ascii="Arial" w:hAnsi="Arial" w:cs="Arial"/>
          <w:spacing w:val="-4"/>
          <w:sz w:val="24"/>
          <w:szCs w:val="24"/>
        </w:rPr>
        <w:t xml:space="preserve">5.40 </w:t>
      </w:r>
      <w:r w:rsidRPr="002F5D1B">
        <w:rPr>
          <w:rFonts w:ascii="Arial" w:hAnsi="Arial" w:cs="Arial"/>
          <w:sz w:val="24"/>
          <w:szCs w:val="24"/>
        </w:rPr>
        <w:t>Защитное покрытие внутренней поверхности корпуса огнетушителя с зарядом на водной основе и хладонового огнетушителя не должно иметь дефектов, нарушающих его целостность.</w:t>
      </w:r>
    </w:p>
    <w:p w:rsidR="00551B65" w:rsidRPr="002F5D1B" w:rsidRDefault="00551B65" w:rsidP="004E3018">
      <w:pPr>
        <w:spacing w:line="360" w:lineRule="auto"/>
        <w:ind w:right="-141" w:firstLine="709"/>
        <w:jc w:val="both"/>
        <w:rPr>
          <w:rFonts w:ascii="Arial" w:hAnsi="Arial" w:cs="Arial"/>
          <w:sz w:val="24"/>
          <w:szCs w:val="24"/>
        </w:rPr>
      </w:pPr>
      <w:r w:rsidRPr="002F5D1B">
        <w:rPr>
          <w:rFonts w:ascii="Arial" w:hAnsi="Arial" w:cs="Arial"/>
          <w:sz w:val="24"/>
          <w:szCs w:val="24"/>
        </w:rPr>
        <w:t>5.41 Огнетушители должны обладать стойкостью к наружной коррозии.</w:t>
      </w:r>
    </w:p>
    <w:p w:rsidR="00551B65" w:rsidRPr="002F5D1B" w:rsidRDefault="00551B65" w:rsidP="004E3018">
      <w:pPr>
        <w:spacing w:line="360" w:lineRule="auto"/>
        <w:ind w:right="-141" w:firstLine="709"/>
        <w:jc w:val="both"/>
        <w:rPr>
          <w:rFonts w:ascii="Arial" w:hAnsi="Arial" w:cs="Arial"/>
          <w:sz w:val="24"/>
          <w:szCs w:val="24"/>
        </w:rPr>
      </w:pPr>
      <w:r w:rsidRPr="002F5D1B">
        <w:rPr>
          <w:rFonts w:ascii="Arial" w:hAnsi="Arial" w:cs="Arial"/>
          <w:sz w:val="24"/>
          <w:szCs w:val="24"/>
        </w:rPr>
        <w:t xml:space="preserve">Детали огнетушителя, изготовленные из материалов, не стойких к </w:t>
      </w:r>
      <w:proofErr w:type="gramStart"/>
      <w:r w:rsidRPr="002F5D1B">
        <w:rPr>
          <w:rFonts w:ascii="Arial" w:hAnsi="Arial" w:cs="Arial"/>
          <w:sz w:val="24"/>
          <w:szCs w:val="24"/>
        </w:rPr>
        <w:t>коррозионному</w:t>
      </w:r>
      <w:proofErr w:type="gramEnd"/>
      <w:r w:rsidRPr="002F5D1B">
        <w:rPr>
          <w:rFonts w:ascii="Arial" w:hAnsi="Arial" w:cs="Arial"/>
          <w:sz w:val="24"/>
          <w:szCs w:val="24"/>
        </w:rPr>
        <w:t xml:space="preserve"> воздействию, должны иметь защитные по ГОСТ 9.303 или лакокрасочные по ГОСТ 9.032, ГОСТ 9.104 покрытия.</w:t>
      </w:r>
    </w:p>
    <w:p w:rsidR="00551B65" w:rsidRPr="002F5D1B" w:rsidRDefault="00551B65" w:rsidP="004E3018">
      <w:pPr>
        <w:spacing w:line="360" w:lineRule="auto"/>
        <w:ind w:right="-141" w:firstLine="709"/>
        <w:jc w:val="both"/>
        <w:rPr>
          <w:rFonts w:ascii="Arial" w:hAnsi="Arial" w:cs="Arial"/>
          <w:spacing w:val="-4"/>
          <w:sz w:val="24"/>
          <w:szCs w:val="24"/>
        </w:rPr>
      </w:pPr>
      <w:r w:rsidRPr="002F5D1B">
        <w:rPr>
          <w:rFonts w:ascii="Arial" w:hAnsi="Arial" w:cs="Arial"/>
          <w:spacing w:val="-4"/>
          <w:sz w:val="24"/>
          <w:szCs w:val="24"/>
        </w:rPr>
        <w:lastRenderedPageBreak/>
        <w:t xml:space="preserve">5.42 Защитные, защитно-декоративные и лакокрасочные покрытия должны обеспечивать сохранность товарного вида огнетушителя в </w:t>
      </w:r>
      <w:proofErr w:type="gramStart"/>
      <w:r w:rsidRPr="002F5D1B">
        <w:rPr>
          <w:rFonts w:ascii="Arial" w:hAnsi="Arial" w:cs="Arial"/>
          <w:spacing w:val="-4"/>
          <w:sz w:val="24"/>
          <w:szCs w:val="24"/>
        </w:rPr>
        <w:t>условиях</w:t>
      </w:r>
      <w:proofErr w:type="gramEnd"/>
      <w:r w:rsidRPr="002F5D1B">
        <w:rPr>
          <w:rFonts w:ascii="Arial" w:hAnsi="Arial" w:cs="Arial"/>
          <w:spacing w:val="-4"/>
          <w:sz w:val="24"/>
          <w:szCs w:val="24"/>
        </w:rPr>
        <w:t xml:space="preserve"> его эксплуатации.</w:t>
      </w:r>
    </w:p>
    <w:p w:rsidR="00551B65" w:rsidRPr="002F5D1B" w:rsidRDefault="00551B65" w:rsidP="004E3018">
      <w:pPr>
        <w:spacing w:line="360" w:lineRule="auto"/>
        <w:ind w:right="-141" w:firstLine="709"/>
        <w:jc w:val="both"/>
        <w:rPr>
          <w:rFonts w:ascii="Arial" w:hAnsi="Arial" w:cs="Arial"/>
          <w:spacing w:val="-4"/>
          <w:sz w:val="24"/>
          <w:szCs w:val="24"/>
        </w:rPr>
      </w:pPr>
      <w:r w:rsidRPr="002F5D1B">
        <w:rPr>
          <w:rFonts w:ascii="Arial" w:hAnsi="Arial" w:cs="Arial"/>
          <w:spacing w:val="-4"/>
          <w:sz w:val="24"/>
          <w:szCs w:val="24"/>
        </w:rPr>
        <w:t xml:space="preserve">5.43 Корпус огнетушителя должен быть окрашен в красный сигнальный цвет по </w:t>
      </w:r>
      <w:r w:rsidRPr="002F5D1B">
        <w:rPr>
          <w:rFonts w:ascii="Arial" w:hAnsi="Arial" w:cs="Arial"/>
          <w:sz w:val="24"/>
          <w:szCs w:val="24"/>
        </w:rPr>
        <w:t>ГОСТ 12.4.026</w:t>
      </w:r>
      <w:r w:rsidRPr="002F5D1B">
        <w:rPr>
          <w:rFonts w:ascii="Arial" w:hAnsi="Arial" w:cs="Arial"/>
          <w:spacing w:val="-4"/>
          <w:sz w:val="24"/>
          <w:szCs w:val="24"/>
        </w:rPr>
        <w:t>.</w:t>
      </w:r>
    </w:p>
    <w:p w:rsidR="00551B65" w:rsidRPr="002F5D1B" w:rsidRDefault="00551B65" w:rsidP="004E3018">
      <w:pPr>
        <w:spacing w:line="360" w:lineRule="auto"/>
        <w:ind w:right="-141" w:firstLine="709"/>
        <w:jc w:val="both"/>
        <w:rPr>
          <w:rFonts w:ascii="Arial" w:hAnsi="Arial" w:cs="Arial"/>
          <w:sz w:val="24"/>
          <w:szCs w:val="24"/>
        </w:rPr>
      </w:pPr>
      <w:proofErr w:type="gramStart"/>
      <w:r w:rsidRPr="002F5D1B">
        <w:rPr>
          <w:rFonts w:ascii="Arial" w:hAnsi="Arial" w:cs="Arial"/>
          <w:sz w:val="24"/>
          <w:szCs w:val="24"/>
        </w:rPr>
        <w:t xml:space="preserve">5.44 Перезаряжаемые огнетушители закачного типа (кроме газовых) и баллонов с вытесняющим газом (азот, воздух) должны быть оснащены манометром или индикатором давления, показывающим наличие давления вытесняющего газа в огнетушителе и позволяющим оценить его величину. </w:t>
      </w:r>
      <w:proofErr w:type="gramEnd"/>
    </w:p>
    <w:p w:rsidR="00551B65" w:rsidRPr="002F5D1B" w:rsidRDefault="00551B65" w:rsidP="004E3018">
      <w:pPr>
        <w:spacing w:line="360" w:lineRule="auto"/>
        <w:ind w:right="-141" w:firstLine="709"/>
        <w:jc w:val="both"/>
        <w:rPr>
          <w:rFonts w:ascii="Arial" w:hAnsi="Arial" w:cs="Arial"/>
          <w:sz w:val="24"/>
          <w:szCs w:val="24"/>
        </w:rPr>
      </w:pPr>
      <w:r w:rsidRPr="002F5D1B">
        <w:rPr>
          <w:rFonts w:ascii="Arial" w:hAnsi="Arial" w:cs="Arial"/>
          <w:sz w:val="24"/>
          <w:szCs w:val="24"/>
        </w:rPr>
        <w:t xml:space="preserve">Манометр или индикатор давления должен иметь сопроводительные документы, подтверждающие соответствие его параметров требованиям конструкторской документации на огнетушитель. В </w:t>
      </w:r>
      <w:proofErr w:type="gramStart"/>
      <w:r w:rsidRPr="002F5D1B">
        <w:rPr>
          <w:rFonts w:ascii="Arial" w:hAnsi="Arial" w:cs="Arial"/>
          <w:sz w:val="24"/>
          <w:szCs w:val="24"/>
        </w:rPr>
        <w:t>случае</w:t>
      </w:r>
      <w:proofErr w:type="gramEnd"/>
      <w:r w:rsidRPr="002F5D1B">
        <w:rPr>
          <w:rFonts w:ascii="Arial" w:hAnsi="Arial" w:cs="Arial"/>
          <w:sz w:val="24"/>
          <w:szCs w:val="24"/>
        </w:rPr>
        <w:t xml:space="preserve"> отсутствия сопроводительных документов предприятие-изготовитель огнетушителей должно само организовать проведение их испытаний на герметичность и точность показаний по ГОСТ 2405.</w:t>
      </w:r>
    </w:p>
    <w:p w:rsidR="00551B65" w:rsidRPr="002F5D1B" w:rsidRDefault="00551B65" w:rsidP="004E3018">
      <w:pPr>
        <w:spacing w:line="360" w:lineRule="auto"/>
        <w:ind w:right="-141" w:firstLine="709"/>
        <w:jc w:val="both"/>
        <w:rPr>
          <w:rFonts w:ascii="Arial" w:hAnsi="Arial" w:cs="Arial"/>
          <w:sz w:val="24"/>
          <w:szCs w:val="24"/>
        </w:rPr>
      </w:pPr>
      <w:r w:rsidRPr="002F5D1B">
        <w:rPr>
          <w:rFonts w:ascii="Arial" w:hAnsi="Arial" w:cs="Arial"/>
          <w:spacing w:val="-4"/>
          <w:sz w:val="24"/>
          <w:szCs w:val="24"/>
        </w:rPr>
        <w:t xml:space="preserve">5.45 Значение максимального давления на шкале манометра должно составлять от 150 % до 250 %  от номинального  давления   зарядки при температуре (20 </w:t>
      </w:r>
      <w:r w:rsidRPr="002F5D1B">
        <w:rPr>
          <w:rFonts w:ascii="Arial" w:hAnsi="Arial" w:cs="Arial"/>
          <w:spacing w:val="-4"/>
          <w:sz w:val="24"/>
          <w:szCs w:val="24"/>
        </w:rPr>
        <w:sym w:font="Symbol" w:char="F0B1"/>
      </w:r>
      <w:r w:rsidRPr="002F5D1B">
        <w:rPr>
          <w:rFonts w:ascii="Arial" w:hAnsi="Arial" w:cs="Arial"/>
          <w:spacing w:val="-4"/>
          <w:sz w:val="24"/>
          <w:szCs w:val="24"/>
        </w:rPr>
        <w:t xml:space="preserve"> 5) </w:t>
      </w:r>
      <w:r w:rsidRPr="002F5D1B">
        <w:rPr>
          <w:rFonts w:ascii="Arial" w:hAnsi="Arial" w:cs="Arial"/>
          <w:spacing w:val="-4"/>
          <w:sz w:val="24"/>
          <w:szCs w:val="24"/>
        </w:rPr>
        <w:sym w:font="Symbol" w:char="F0B0"/>
      </w:r>
      <w:r w:rsidRPr="002F5D1B">
        <w:rPr>
          <w:rFonts w:ascii="Arial" w:hAnsi="Arial" w:cs="Arial"/>
          <w:spacing w:val="-4"/>
          <w:sz w:val="24"/>
          <w:szCs w:val="24"/>
        </w:rPr>
        <w:t>С.</w:t>
      </w:r>
    </w:p>
    <w:p w:rsidR="00551B65" w:rsidRPr="008F7A03" w:rsidRDefault="00551B65" w:rsidP="004E3018">
      <w:pPr>
        <w:spacing w:line="360" w:lineRule="auto"/>
        <w:ind w:right="-141" w:firstLine="709"/>
        <w:jc w:val="both"/>
        <w:rPr>
          <w:rFonts w:ascii="Arial" w:hAnsi="Arial" w:cs="Arial"/>
          <w:sz w:val="24"/>
          <w:szCs w:val="24"/>
        </w:rPr>
      </w:pPr>
      <w:r w:rsidRPr="002F5D1B">
        <w:rPr>
          <w:rFonts w:ascii="Arial" w:hAnsi="Arial" w:cs="Arial"/>
          <w:sz w:val="24"/>
          <w:szCs w:val="24"/>
        </w:rPr>
        <w:t>Участок шкалы индикатора давления, указывающий диапазон рабочего давления огнетушителя (установлен технической документацией на данный огнетушитель), должен быть окрашен в зеленый цвет, участки вне диапазона рабочего давле</w:t>
      </w:r>
      <w:r w:rsidRPr="008F7A03">
        <w:rPr>
          <w:rFonts w:ascii="Arial" w:hAnsi="Arial" w:cs="Arial"/>
          <w:sz w:val="24"/>
          <w:szCs w:val="24"/>
        </w:rPr>
        <w:t xml:space="preserve">ния, обозначающие пониженное давление, </w:t>
      </w:r>
      <w:r w:rsidRPr="008F7A03">
        <w:rPr>
          <w:rFonts w:ascii="Arial" w:hAnsi="Arial" w:cs="Arial"/>
          <w:sz w:val="24"/>
          <w:szCs w:val="24"/>
        </w:rPr>
        <w:sym w:font="Symbol" w:char="F02D"/>
      </w:r>
      <w:r w:rsidRPr="008F7A03">
        <w:rPr>
          <w:rFonts w:ascii="Arial" w:hAnsi="Arial" w:cs="Arial"/>
          <w:sz w:val="24"/>
          <w:szCs w:val="24"/>
        </w:rPr>
        <w:t xml:space="preserve"> в красный цвет, а повышенное  давление </w:t>
      </w:r>
      <w:r w:rsidRPr="008F7A03">
        <w:rPr>
          <w:rFonts w:ascii="Arial" w:hAnsi="Arial" w:cs="Arial"/>
          <w:sz w:val="24"/>
          <w:szCs w:val="24"/>
        </w:rPr>
        <w:sym w:font="Symbol" w:char="F02D"/>
      </w:r>
      <w:r w:rsidRPr="008F7A03">
        <w:rPr>
          <w:rFonts w:ascii="Arial" w:hAnsi="Arial" w:cs="Arial"/>
          <w:sz w:val="24"/>
          <w:szCs w:val="24"/>
        </w:rPr>
        <w:t xml:space="preserve"> в красный или иной (кроме зеленого) цвет.</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Допускается шкалы, по согласованию с потребителем, иное цветовое решение.</w:t>
      </w:r>
    </w:p>
    <w:p w:rsidR="00551B65" w:rsidRPr="008F7A03" w:rsidRDefault="00551B65" w:rsidP="004E3018">
      <w:pPr>
        <w:spacing w:line="360" w:lineRule="auto"/>
        <w:ind w:right="-141" w:firstLine="709"/>
        <w:jc w:val="both"/>
        <w:rPr>
          <w:rFonts w:ascii="Arial" w:hAnsi="Arial" w:cs="Arial"/>
          <w:spacing w:val="-4"/>
          <w:sz w:val="24"/>
          <w:szCs w:val="24"/>
        </w:rPr>
      </w:pPr>
      <w:r w:rsidRPr="008F7A03">
        <w:rPr>
          <w:rFonts w:ascii="Arial" w:hAnsi="Arial" w:cs="Arial"/>
          <w:spacing w:val="-4"/>
          <w:sz w:val="24"/>
          <w:szCs w:val="24"/>
        </w:rPr>
        <w:t>Нулевое значение, номинальное значение (или минимальное и максимальное) значения рабочего давления  должны быть указаны на шкале индикатора отметками с цифрами.</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5.46 Резьбы на огнетушителе должны быть выполнены в соответствии с требованиями конструкторской документации изготовителя.</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Резьбы должны быть полного профиля, чистыми, без вмятин, забоин, подрезов и сорванных ниток.</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5.47 Передвижной огнетушитель должен сохранять устойчивое рабочее положение, исключающее возможность его падения или самопроизвольного перемещения как в </w:t>
      </w:r>
      <w:proofErr w:type="gramStart"/>
      <w:r w:rsidRPr="008F7A03">
        <w:rPr>
          <w:rFonts w:ascii="Arial" w:hAnsi="Arial" w:cs="Arial"/>
          <w:sz w:val="24"/>
          <w:szCs w:val="24"/>
        </w:rPr>
        <w:t>режиме</w:t>
      </w:r>
      <w:proofErr w:type="gramEnd"/>
      <w:r w:rsidRPr="008F7A03">
        <w:rPr>
          <w:rFonts w:ascii="Arial" w:hAnsi="Arial" w:cs="Arial"/>
          <w:sz w:val="24"/>
          <w:szCs w:val="24"/>
        </w:rPr>
        <w:t xml:space="preserve"> ожидания, так и во время работы. Огнетушитель не должен падать при отклонении его от вертикального положения (если оно является рабочим) на угол до 10°.</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lastRenderedPageBreak/>
        <w:t xml:space="preserve">5.48 Рукоятка для перемещения огнетушителя в транспортном </w:t>
      </w:r>
      <w:proofErr w:type="gramStart"/>
      <w:r w:rsidRPr="008F7A03">
        <w:rPr>
          <w:rFonts w:ascii="Arial" w:hAnsi="Arial" w:cs="Arial"/>
          <w:sz w:val="24"/>
          <w:szCs w:val="24"/>
        </w:rPr>
        <w:t>положении</w:t>
      </w:r>
      <w:proofErr w:type="gramEnd"/>
      <w:r w:rsidRPr="008F7A03">
        <w:rPr>
          <w:rFonts w:ascii="Arial" w:hAnsi="Arial" w:cs="Arial"/>
          <w:sz w:val="24"/>
          <w:szCs w:val="24"/>
        </w:rPr>
        <w:t xml:space="preserve"> должна быть расположена на высоте (1000 ± 300) мм.</w:t>
      </w:r>
    </w:p>
    <w:p w:rsidR="00551B65" w:rsidRPr="008F7A03" w:rsidRDefault="00551B65" w:rsidP="004E3018">
      <w:pPr>
        <w:pStyle w:val="af7"/>
        <w:spacing w:after="0" w:line="360" w:lineRule="auto"/>
        <w:ind w:left="0" w:right="-141" w:firstLine="709"/>
        <w:jc w:val="both"/>
        <w:rPr>
          <w:rFonts w:ascii="Arial" w:hAnsi="Arial" w:cs="Arial"/>
          <w:sz w:val="24"/>
          <w:szCs w:val="24"/>
        </w:rPr>
      </w:pPr>
      <w:r w:rsidRPr="008F7A03">
        <w:rPr>
          <w:rFonts w:ascii="Arial" w:hAnsi="Arial" w:cs="Arial"/>
          <w:sz w:val="24"/>
          <w:szCs w:val="24"/>
        </w:rPr>
        <w:t xml:space="preserve">5.49 Срок службы  перезаряжаемого огнетушителя с металлическим корпусом должен составлять не менее 10 лет. </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5.50 Перезаряжаемый огнетушитель должен сохранять работоспособность после неоднократной замены его заряда.</w:t>
      </w:r>
    </w:p>
    <w:p w:rsidR="00551B65" w:rsidRPr="008F7A03" w:rsidRDefault="00551B65" w:rsidP="004E3018">
      <w:pPr>
        <w:spacing w:line="360" w:lineRule="auto"/>
        <w:ind w:right="-141" w:firstLine="709"/>
        <w:jc w:val="both"/>
        <w:rPr>
          <w:rFonts w:ascii="Arial" w:hAnsi="Arial" w:cs="Arial"/>
          <w:sz w:val="24"/>
          <w:szCs w:val="24"/>
          <w:u w:val="single"/>
        </w:rPr>
      </w:pPr>
    </w:p>
    <w:p w:rsidR="00551B65" w:rsidRDefault="00551B65" w:rsidP="004E3018">
      <w:pPr>
        <w:spacing w:line="360" w:lineRule="auto"/>
        <w:ind w:right="-141" w:firstLine="709"/>
        <w:jc w:val="both"/>
        <w:rPr>
          <w:rFonts w:ascii="Arial" w:hAnsi="Arial" w:cs="Arial"/>
          <w:b/>
          <w:bCs/>
          <w:sz w:val="24"/>
          <w:szCs w:val="24"/>
        </w:rPr>
      </w:pPr>
      <w:r w:rsidRPr="008F7A03">
        <w:rPr>
          <w:rFonts w:ascii="Arial" w:hAnsi="Arial" w:cs="Arial"/>
          <w:b/>
          <w:bCs/>
          <w:sz w:val="24"/>
          <w:szCs w:val="24"/>
        </w:rPr>
        <w:t>6  Требования безопасности</w:t>
      </w:r>
    </w:p>
    <w:p w:rsidR="002F5D1B" w:rsidRDefault="002F5D1B" w:rsidP="004E3018">
      <w:pPr>
        <w:spacing w:line="360" w:lineRule="auto"/>
        <w:ind w:right="-141" w:firstLine="709"/>
        <w:jc w:val="both"/>
        <w:rPr>
          <w:rFonts w:ascii="Arial" w:hAnsi="Arial" w:cs="Arial"/>
          <w:sz w:val="24"/>
          <w:szCs w:val="24"/>
        </w:rPr>
      </w:pP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6.1 </w:t>
      </w:r>
      <w:proofErr w:type="gramStart"/>
      <w:r w:rsidRPr="008F7A03">
        <w:rPr>
          <w:rFonts w:ascii="Arial" w:hAnsi="Arial" w:cs="Arial"/>
          <w:sz w:val="24"/>
          <w:szCs w:val="24"/>
        </w:rPr>
        <w:t>ОТВ</w:t>
      </w:r>
      <w:proofErr w:type="gramEnd"/>
      <w:r w:rsidRPr="008F7A03">
        <w:rPr>
          <w:rFonts w:ascii="Arial" w:hAnsi="Arial" w:cs="Arial"/>
          <w:sz w:val="24"/>
          <w:szCs w:val="24"/>
        </w:rPr>
        <w:t>, заряжаемое в огнетушитель, должно иметь подтверждение санитарной безопасности установленной формы.</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Газогенерирующее устройство, устанавливаемое в огнетушитель, должно иметь соответствующее заключение, подтверждающее безопасность его применения.</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6.2 Механизм приведения огнетушителя в действие должен быть снабжен блокирующим фиксатором, исключающим срабатывание огнетушителя при его передвижении, падении, при воздействии вибрации или случайном воздействии на элементы запуска. На заряженном огнетушителе блокирующий фиксатор должен быть опломбирован таким образом, чтобы исключалась возможность применения огнетушителя без удаления блокирующего фиксатора и разрушения системы его пломбирования. </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6.3 Раструб углекислотного огнетушителя c гибким шлангом должен иметь ручку или изоляцию для защиты руки оператора от переохлаждения.</w:t>
      </w:r>
    </w:p>
    <w:p w:rsidR="00551B65" w:rsidRPr="002F5D1B" w:rsidRDefault="00551B65" w:rsidP="004E3018">
      <w:pPr>
        <w:spacing w:line="360" w:lineRule="auto"/>
        <w:ind w:right="-141" w:firstLine="709"/>
        <w:jc w:val="both"/>
        <w:rPr>
          <w:rFonts w:ascii="Arial" w:hAnsi="Arial" w:cs="Arial"/>
          <w:sz w:val="24"/>
          <w:szCs w:val="24"/>
        </w:rPr>
      </w:pPr>
      <w:r w:rsidRPr="002F5D1B">
        <w:rPr>
          <w:rFonts w:ascii="Arial" w:hAnsi="Arial" w:cs="Arial"/>
          <w:sz w:val="24"/>
          <w:szCs w:val="24"/>
        </w:rPr>
        <w:t>6.4 Углекислотный огнетушитель, оснащенный раструбом, изготовленным из металла и не имеющим соответствующей диэлектрической защиты внешней поверхности, не допускается использовать для тушения пожаров электрооборудования под напряжением.</w:t>
      </w:r>
    </w:p>
    <w:p w:rsidR="00551B65" w:rsidRPr="00B34211"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6.5  Огнетушитель должен иметь устройство, расположенное в головке или на корпусе огнетушителя, предохраняющее от превышения давления в корпусе огнетушителя сверх допустимого значения. В </w:t>
      </w:r>
      <w:proofErr w:type="gramStart"/>
      <w:r w:rsidRPr="008F7A03">
        <w:rPr>
          <w:rFonts w:ascii="Arial" w:hAnsi="Arial" w:cs="Arial"/>
          <w:sz w:val="24"/>
          <w:szCs w:val="24"/>
        </w:rPr>
        <w:t>качестве</w:t>
      </w:r>
      <w:proofErr w:type="gramEnd"/>
      <w:r w:rsidRPr="008F7A03">
        <w:rPr>
          <w:rFonts w:ascii="Arial" w:hAnsi="Arial" w:cs="Arial"/>
          <w:sz w:val="24"/>
          <w:szCs w:val="24"/>
        </w:rPr>
        <w:t xml:space="preserve"> предохранительного устройства может приме</w:t>
      </w:r>
      <w:r>
        <w:rPr>
          <w:rFonts w:ascii="Arial" w:hAnsi="Arial" w:cs="Arial"/>
          <w:sz w:val="24"/>
          <w:szCs w:val="24"/>
        </w:rPr>
        <w:t>няться предохранительный клапан</w:t>
      </w:r>
      <w:r w:rsidRPr="008F7A03">
        <w:rPr>
          <w:rFonts w:ascii="Arial" w:hAnsi="Arial" w:cs="Arial"/>
          <w:sz w:val="24"/>
          <w:szCs w:val="24"/>
        </w:rPr>
        <w:t xml:space="preserve">, предохранительная мембрана или другое устройство, применение которого согласовано с </w:t>
      </w:r>
      <w:proofErr w:type="spellStart"/>
      <w:r w:rsidRPr="00B34211">
        <w:rPr>
          <w:rFonts w:ascii="Arial" w:hAnsi="Arial" w:cs="Arial"/>
          <w:sz w:val="24"/>
          <w:szCs w:val="24"/>
        </w:rPr>
        <w:t>Ростехнадзором</w:t>
      </w:r>
      <w:proofErr w:type="spellEnd"/>
      <w:r w:rsidRPr="00B34211">
        <w:rPr>
          <w:rFonts w:ascii="Arial" w:hAnsi="Arial" w:cs="Arial"/>
          <w:sz w:val="24"/>
          <w:szCs w:val="24"/>
        </w:rPr>
        <w:t>.</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Давление срабатывания предохранительного устройства должно находиться в </w:t>
      </w:r>
      <w:proofErr w:type="gramStart"/>
      <w:r w:rsidRPr="008F7A03">
        <w:rPr>
          <w:rFonts w:ascii="Arial" w:hAnsi="Arial" w:cs="Arial"/>
          <w:sz w:val="24"/>
          <w:szCs w:val="24"/>
        </w:rPr>
        <w:t>диапазоне</w:t>
      </w:r>
      <w:proofErr w:type="gramEnd"/>
      <w:r w:rsidRPr="008F7A03">
        <w:rPr>
          <w:rFonts w:ascii="Arial" w:hAnsi="Arial" w:cs="Arial"/>
          <w:sz w:val="24"/>
          <w:szCs w:val="24"/>
        </w:rPr>
        <w:t xml:space="preserve"> давлений:</w:t>
      </w:r>
    </w:p>
    <w:p w:rsidR="00551B65" w:rsidRPr="008F7A03" w:rsidRDefault="002F5D1B" w:rsidP="004E3018">
      <w:pPr>
        <w:spacing w:line="360" w:lineRule="auto"/>
        <w:ind w:right="-141" w:firstLine="709"/>
        <w:jc w:val="center"/>
        <w:rPr>
          <w:rFonts w:ascii="Arial" w:hAnsi="Arial" w:cs="Arial"/>
          <w:sz w:val="24"/>
          <w:szCs w:val="24"/>
        </w:rPr>
      </w:pPr>
      <w:r>
        <w:rPr>
          <w:rFonts w:ascii="Arial" w:hAnsi="Arial" w:cs="Arial"/>
          <w:sz w:val="24"/>
          <w:szCs w:val="24"/>
        </w:rPr>
        <w:lastRenderedPageBreak/>
        <w:t xml:space="preserve">                                               </w:t>
      </w:r>
      <w:proofErr w:type="spellStart"/>
      <w:r w:rsidR="00551B65" w:rsidRPr="008F7A03">
        <w:rPr>
          <w:rFonts w:ascii="Arial" w:hAnsi="Arial" w:cs="Arial"/>
          <w:sz w:val="24"/>
          <w:szCs w:val="24"/>
        </w:rPr>
        <w:t>Р</w:t>
      </w:r>
      <w:r w:rsidR="00551B65" w:rsidRPr="008F7A03">
        <w:rPr>
          <w:rFonts w:ascii="Arial" w:hAnsi="Arial" w:cs="Arial"/>
          <w:sz w:val="24"/>
          <w:szCs w:val="24"/>
          <w:vertAlign w:val="subscript"/>
        </w:rPr>
        <w:t>раб</w:t>
      </w:r>
      <w:proofErr w:type="gramStart"/>
      <w:r w:rsidR="00551B65" w:rsidRPr="008F7A03">
        <w:rPr>
          <w:rFonts w:ascii="Arial" w:hAnsi="Arial" w:cs="Arial"/>
          <w:sz w:val="24"/>
          <w:szCs w:val="24"/>
          <w:vertAlign w:val="subscript"/>
        </w:rPr>
        <w:t>.м</w:t>
      </w:r>
      <w:proofErr w:type="gramEnd"/>
      <w:r w:rsidR="00551B65" w:rsidRPr="008F7A03">
        <w:rPr>
          <w:rFonts w:ascii="Arial" w:hAnsi="Arial" w:cs="Arial"/>
          <w:sz w:val="24"/>
          <w:szCs w:val="24"/>
          <w:vertAlign w:val="subscript"/>
        </w:rPr>
        <w:t>акс</w:t>
      </w:r>
      <w:proofErr w:type="spellEnd"/>
      <w:r w:rsidR="00551B65" w:rsidRPr="008F7A03">
        <w:rPr>
          <w:rFonts w:ascii="Arial" w:hAnsi="Arial" w:cs="Arial"/>
          <w:sz w:val="24"/>
          <w:szCs w:val="24"/>
          <w:vertAlign w:val="subscript"/>
        </w:rPr>
        <w:t>.</w:t>
      </w:r>
      <w:r w:rsidR="00551B65" w:rsidRPr="008F7A03">
        <w:rPr>
          <w:rFonts w:ascii="Arial" w:hAnsi="Arial" w:cs="Arial"/>
          <w:sz w:val="24"/>
          <w:szCs w:val="24"/>
        </w:rPr>
        <w:t xml:space="preserve"> &lt; </w:t>
      </w:r>
      <w:proofErr w:type="spellStart"/>
      <w:r w:rsidR="00551B65" w:rsidRPr="008F7A03">
        <w:rPr>
          <w:rFonts w:ascii="Arial" w:hAnsi="Arial" w:cs="Arial"/>
          <w:sz w:val="24"/>
          <w:szCs w:val="24"/>
        </w:rPr>
        <w:t>Р</w:t>
      </w:r>
      <w:r w:rsidR="00551B65" w:rsidRPr="008F7A03">
        <w:rPr>
          <w:rFonts w:ascii="Arial" w:hAnsi="Arial" w:cs="Arial"/>
          <w:sz w:val="24"/>
          <w:szCs w:val="24"/>
          <w:vertAlign w:val="subscript"/>
        </w:rPr>
        <w:t>сраб</w:t>
      </w:r>
      <w:proofErr w:type="spellEnd"/>
      <w:r w:rsidR="00551B65" w:rsidRPr="008F7A03">
        <w:rPr>
          <w:rFonts w:ascii="Arial" w:hAnsi="Arial" w:cs="Arial"/>
          <w:sz w:val="24"/>
          <w:szCs w:val="24"/>
          <w:vertAlign w:val="subscript"/>
        </w:rPr>
        <w:t>.</w:t>
      </w:r>
      <w:r w:rsidR="00551B65" w:rsidRPr="008F7A03">
        <w:rPr>
          <w:rFonts w:ascii="Arial" w:hAnsi="Arial" w:cs="Arial"/>
          <w:sz w:val="24"/>
          <w:szCs w:val="24"/>
        </w:rPr>
        <w:t xml:space="preserve"> </w:t>
      </w:r>
      <w:r w:rsidR="00551B65" w:rsidRPr="008F7A03">
        <w:rPr>
          <w:rFonts w:ascii="Arial" w:hAnsi="Arial" w:cs="Arial"/>
          <w:sz w:val="24"/>
          <w:szCs w:val="24"/>
          <w:u w:val="single"/>
        </w:rPr>
        <w:t>&lt;</w:t>
      </w:r>
      <w:r w:rsidR="00551B65" w:rsidRPr="008F7A03">
        <w:rPr>
          <w:rFonts w:ascii="Arial" w:hAnsi="Arial" w:cs="Arial"/>
          <w:sz w:val="24"/>
          <w:szCs w:val="24"/>
        </w:rPr>
        <w:t xml:space="preserve"> </w:t>
      </w:r>
      <w:proofErr w:type="spellStart"/>
      <w:r w:rsidR="00551B65" w:rsidRPr="008F7A03">
        <w:rPr>
          <w:rFonts w:ascii="Arial" w:hAnsi="Arial" w:cs="Arial"/>
          <w:sz w:val="24"/>
          <w:szCs w:val="24"/>
        </w:rPr>
        <w:t>Р</w:t>
      </w:r>
      <w:r w:rsidR="00551B65" w:rsidRPr="008F7A03">
        <w:rPr>
          <w:rFonts w:ascii="Arial" w:hAnsi="Arial" w:cs="Arial"/>
          <w:sz w:val="24"/>
          <w:szCs w:val="24"/>
          <w:vertAlign w:val="subscript"/>
        </w:rPr>
        <w:t>исп</w:t>
      </w:r>
      <w:proofErr w:type="spellEnd"/>
      <w:r w:rsidR="00551B65" w:rsidRPr="008F7A03">
        <w:rPr>
          <w:rFonts w:ascii="Arial" w:hAnsi="Arial" w:cs="Arial"/>
          <w:sz w:val="24"/>
          <w:szCs w:val="24"/>
          <w:vertAlign w:val="subscript"/>
        </w:rPr>
        <w:t>.</w:t>
      </w:r>
      <w:r w:rsidR="00551B65" w:rsidRPr="008F7A03">
        <w:rPr>
          <w:rFonts w:ascii="Arial" w:hAnsi="Arial" w:cs="Arial"/>
          <w:sz w:val="24"/>
          <w:szCs w:val="24"/>
        </w:rPr>
        <w:t xml:space="preserve">     </w:t>
      </w:r>
      <w:r>
        <w:rPr>
          <w:rFonts w:ascii="Arial" w:hAnsi="Arial" w:cs="Arial"/>
          <w:sz w:val="24"/>
          <w:szCs w:val="24"/>
        </w:rPr>
        <w:t xml:space="preserve">            </w:t>
      </w:r>
      <w:r w:rsidR="00551B65" w:rsidRPr="008F7A03">
        <w:rPr>
          <w:rFonts w:ascii="Arial" w:hAnsi="Arial" w:cs="Arial"/>
          <w:sz w:val="24"/>
          <w:szCs w:val="24"/>
        </w:rPr>
        <w:t xml:space="preserve">                            (2)</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где:</w:t>
      </w:r>
    </w:p>
    <w:p w:rsidR="00551B65" w:rsidRPr="008F7A03" w:rsidRDefault="00551B65" w:rsidP="004E3018">
      <w:pPr>
        <w:spacing w:line="360" w:lineRule="auto"/>
        <w:ind w:right="-141" w:firstLine="709"/>
        <w:jc w:val="both"/>
        <w:rPr>
          <w:rFonts w:ascii="Arial" w:hAnsi="Arial" w:cs="Arial"/>
          <w:sz w:val="24"/>
          <w:szCs w:val="24"/>
        </w:rPr>
      </w:pPr>
      <w:proofErr w:type="spellStart"/>
      <w:r w:rsidRPr="008F7A03">
        <w:rPr>
          <w:rFonts w:ascii="Arial" w:hAnsi="Arial" w:cs="Arial"/>
          <w:sz w:val="24"/>
          <w:szCs w:val="24"/>
        </w:rPr>
        <w:t>Р</w:t>
      </w:r>
      <w:r w:rsidRPr="008F7A03">
        <w:rPr>
          <w:rFonts w:ascii="Arial" w:hAnsi="Arial" w:cs="Arial"/>
          <w:sz w:val="24"/>
          <w:szCs w:val="24"/>
          <w:vertAlign w:val="subscript"/>
        </w:rPr>
        <w:t>раб</w:t>
      </w:r>
      <w:proofErr w:type="gramStart"/>
      <w:r w:rsidRPr="008F7A03">
        <w:rPr>
          <w:rFonts w:ascii="Arial" w:hAnsi="Arial" w:cs="Arial"/>
          <w:sz w:val="24"/>
          <w:szCs w:val="24"/>
          <w:vertAlign w:val="subscript"/>
        </w:rPr>
        <w:t>.м</w:t>
      </w:r>
      <w:proofErr w:type="gramEnd"/>
      <w:r w:rsidRPr="008F7A03">
        <w:rPr>
          <w:rFonts w:ascii="Arial" w:hAnsi="Arial" w:cs="Arial"/>
          <w:sz w:val="24"/>
          <w:szCs w:val="24"/>
          <w:vertAlign w:val="subscript"/>
        </w:rPr>
        <w:t>акс</w:t>
      </w:r>
      <w:proofErr w:type="spellEnd"/>
      <w:r w:rsidRPr="008F7A03">
        <w:rPr>
          <w:rFonts w:ascii="Arial" w:hAnsi="Arial" w:cs="Arial"/>
          <w:sz w:val="24"/>
          <w:szCs w:val="24"/>
          <w:vertAlign w:val="subscript"/>
        </w:rPr>
        <w:t>.</w:t>
      </w:r>
      <w:r w:rsidRPr="008F7A03">
        <w:rPr>
          <w:rFonts w:ascii="Arial" w:hAnsi="Arial" w:cs="Arial"/>
          <w:sz w:val="24"/>
          <w:szCs w:val="24"/>
        </w:rPr>
        <w:t xml:space="preserve"> – максимальное рабочее давление вытесняющего газа в огнетушителе, создаваемое при максимальной температуре его эксплуатации (как правило, 50 </w:t>
      </w:r>
      <w:r w:rsidRPr="008F7A03">
        <w:rPr>
          <w:rFonts w:ascii="Arial" w:hAnsi="Arial" w:cs="Arial"/>
          <w:sz w:val="24"/>
          <w:szCs w:val="24"/>
          <w:vertAlign w:val="superscript"/>
        </w:rPr>
        <w:t>0</w:t>
      </w:r>
      <w:r w:rsidRPr="008F7A03">
        <w:rPr>
          <w:rFonts w:ascii="Arial" w:hAnsi="Arial" w:cs="Arial"/>
          <w:sz w:val="24"/>
          <w:szCs w:val="24"/>
        </w:rPr>
        <w:t>С);</w:t>
      </w:r>
    </w:p>
    <w:p w:rsidR="00551B65" w:rsidRPr="008F7A03" w:rsidRDefault="00551B65" w:rsidP="004E3018">
      <w:pPr>
        <w:spacing w:line="360" w:lineRule="auto"/>
        <w:ind w:right="-141" w:firstLine="709"/>
        <w:jc w:val="both"/>
        <w:rPr>
          <w:rFonts w:ascii="Arial" w:hAnsi="Arial" w:cs="Arial"/>
          <w:sz w:val="24"/>
          <w:szCs w:val="24"/>
        </w:rPr>
      </w:pPr>
      <w:proofErr w:type="spellStart"/>
      <w:r w:rsidRPr="008F7A03">
        <w:rPr>
          <w:rFonts w:ascii="Arial" w:hAnsi="Arial" w:cs="Arial"/>
          <w:sz w:val="24"/>
          <w:szCs w:val="24"/>
        </w:rPr>
        <w:t>Р</w:t>
      </w:r>
      <w:r w:rsidRPr="008F7A03">
        <w:rPr>
          <w:rFonts w:ascii="Arial" w:hAnsi="Arial" w:cs="Arial"/>
          <w:sz w:val="24"/>
          <w:szCs w:val="24"/>
          <w:vertAlign w:val="subscript"/>
        </w:rPr>
        <w:t>сраб</w:t>
      </w:r>
      <w:proofErr w:type="spellEnd"/>
      <w:r w:rsidRPr="008F7A03">
        <w:rPr>
          <w:rFonts w:ascii="Arial" w:hAnsi="Arial" w:cs="Arial"/>
          <w:sz w:val="24"/>
          <w:szCs w:val="24"/>
          <w:vertAlign w:val="subscript"/>
        </w:rPr>
        <w:t>.</w:t>
      </w:r>
      <w:r w:rsidRPr="008F7A03">
        <w:rPr>
          <w:rFonts w:ascii="Arial" w:hAnsi="Arial" w:cs="Arial"/>
          <w:sz w:val="24"/>
          <w:szCs w:val="24"/>
        </w:rPr>
        <w:t xml:space="preserve"> – давление срабатывания предохранительного устройства;</w:t>
      </w:r>
    </w:p>
    <w:p w:rsidR="00551B65" w:rsidRPr="008F7A03" w:rsidRDefault="00551B65" w:rsidP="004E3018">
      <w:pPr>
        <w:spacing w:line="360" w:lineRule="auto"/>
        <w:ind w:right="-141" w:firstLine="709"/>
        <w:jc w:val="both"/>
        <w:rPr>
          <w:rFonts w:ascii="Arial" w:hAnsi="Arial" w:cs="Arial"/>
          <w:sz w:val="24"/>
          <w:szCs w:val="24"/>
        </w:rPr>
      </w:pPr>
      <w:proofErr w:type="spellStart"/>
      <w:r w:rsidRPr="008F7A03">
        <w:rPr>
          <w:rFonts w:ascii="Arial" w:hAnsi="Arial" w:cs="Arial"/>
          <w:sz w:val="24"/>
          <w:szCs w:val="24"/>
        </w:rPr>
        <w:t>Р</w:t>
      </w:r>
      <w:r w:rsidRPr="008F7A03">
        <w:rPr>
          <w:rFonts w:ascii="Arial" w:hAnsi="Arial" w:cs="Arial"/>
          <w:sz w:val="24"/>
          <w:szCs w:val="24"/>
          <w:vertAlign w:val="subscript"/>
        </w:rPr>
        <w:t>исп</w:t>
      </w:r>
      <w:proofErr w:type="spellEnd"/>
      <w:r w:rsidRPr="008F7A03">
        <w:rPr>
          <w:rFonts w:ascii="Arial" w:hAnsi="Arial" w:cs="Arial"/>
          <w:sz w:val="24"/>
          <w:szCs w:val="24"/>
          <w:vertAlign w:val="subscript"/>
        </w:rPr>
        <w:t>.</w:t>
      </w:r>
      <w:r w:rsidRPr="008F7A03">
        <w:rPr>
          <w:rFonts w:ascii="Arial" w:hAnsi="Arial" w:cs="Arial"/>
          <w:sz w:val="24"/>
          <w:szCs w:val="24"/>
        </w:rPr>
        <w:t xml:space="preserve"> – пробное испытательное давление (давление при котором проводится испытание корпуса огнетушителя на прочность).</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Не допускается использовать в </w:t>
      </w:r>
      <w:proofErr w:type="gramStart"/>
      <w:r w:rsidRPr="008F7A03">
        <w:rPr>
          <w:rFonts w:ascii="Arial" w:hAnsi="Arial" w:cs="Arial"/>
          <w:sz w:val="24"/>
          <w:szCs w:val="24"/>
        </w:rPr>
        <w:t>качестве</w:t>
      </w:r>
      <w:proofErr w:type="gramEnd"/>
      <w:r w:rsidRPr="008F7A03">
        <w:rPr>
          <w:rFonts w:ascii="Arial" w:hAnsi="Arial" w:cs="Arial"/>
          <w:sz w:val="24"/>
          <w:szCs w:val="24"/>
        </w:rPr>
        <w:t xml:space="preserve"> предохранительного устройства запорно-пусковое устройство огнетушителя или ослабленное сечение в головке или в корпусе огнетушителя.</w:t>
      </w:r>
    </w:p>
    <w:p w:rsidR="00551B65" w:rsidRPr="008F7A03" w:rsidRDefault="00551B65" w:rsidP="004E3018">
      <w:pPr>
        <w:pStyle w:val="26"/>
        <w:ind w:right="-141" w:firstLine="709"/>
        <w:rPr>
          <w:rFonts w:ascii="Arial" w:hAnsi="Arial" w:cs="Arial"/>
          <w:sz w:val="24"/>
          <w:szCs w:val="24"/>
        </w:rPr>
      </w:pPr>
      <w:r w:rsidRPr="008F7A03">
        <w:rPr>
          <w:rFonts w:ascii="Arial" w:hAnsi="Arial" w:cs="Arial"/>
          <w:sz w:val="24"/>
          <w:szCs w:val="24"/>
        </w:rPr>
        <w:t xml:space="preserve">6.6 Конструкция узла сброса газов предохранительного устройства от превышения давления в огнетушителе должна обеспечивать возможность выхода вытесняющего газа или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по нескольким направлениям, чтобы погасить реактивное усилие и исключить возможность самопроизвольного перемещения огнетушителя.</w:t>
      </w:r>
    </w:p>
    <w:p w:rsidR="00551B65" w:rsidRPr="008F7A03" w:rsidRDefault="00551B65" w:rsidP="004E3018">
      <w:pPr>
        <w:spacing w:line="360" w:lineRule="auto"/>
        <w:ind w:right="-141" w:firstLine="709"/>
        <w:jc w:val="both"/>
        <w:rPr>
          <w:rFonts w:ascii="Arial" w:hAnsi="Arial" w:cs="Arial"/>
          <w:spacing w:val="-8"/>
          <w:sz w:val="24"/>
          <w:szCs w:val="24"/>
        </w:rPr>
      </w:pPr>
      <w:r w:rsidRPr="008F7A03">
        <w:rPr>
          <w:rFonts w:ascii="Arial" w:hAnsi="Arial" w:cs="Arial"/>
          <w:sz w:val="24"/>
          <w:szCs w:val="24"/>
        </w:rPr>
        <w:t xml:space="preserve">6.7 </w:t>
      </w:r>
      <w:r w:rsidRPr="008F7A03">
        <w:rPr>
          <w:rFonts w:ascii="Arial" w:hAnsi="Arial" w:cs="Arial"/>
          <w:spacing w:val="-8"/>
          <w:sz w:val="24"/>
          <w:szCs w:val="24"/>
        </w:rPr>
        <w:t>Огнетушитель и его отдельные детали не должны иметь острых кромок, углов и выступающих элементов, которые могут стать причиной получения оператором травмы.</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6.8 Резьбовые соединения на корпусе огнетушителя низкого давления, на его головке и/или на крышке, закрывающей отверстие для его зарядки, должны обеспечивать безопасный сброс давления не менее чем при двух полных витках.</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6.9</w:t>
      </w:r>
      <w:proofErr w:type="gramStart"/>
      <w:r w:rsidRPr="008F7A03">
        <w:rPr>
          <w:rFonts w:ascii="Arial" w:hAnsi="Arial" w:cs="Arial"/>
          <w:sz w:val="24"/>
          <w:szCs w:val="24"/>
        </w:rPr>
        <w:t xml:space="preserve"> З</w:t>
      </w:r>
      <w:proofErr w:type="gramEnd"/>
      <w:r w:rsidRPr="008F7A03">
        <w:rPr>
          <w:rFonts w:ascii="Arial" w:hAnsi="Arial" w:cs="Arial"/>
          <w:sz w:val="24"/>
          <w:szCs w:val="24"/>
        </w:rPr>
        <w:t>апрещается:</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sym w:font="Symbol" w:char="F02D"/>
      </w:r>
      <w:r w:rsidRPr="008F7A03">
        <w:rPr>
          <w:rFonts w:ascii="Arial" w:hAnsi="Arial" w:cs="Arial"/>
          <w:sz w:val="24"/>
          <w:szCs w:val="24"/>
        </w:rPr>
        <w:t xml:space="preserve"> эксплуатировать огнетушитель с индикатором давления, имеющим механические дефекты;</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sym w:font="Symbol" w:char="F02D"/>
      </w:r>
      <w:r w:rsidRPr="008F7A03">
        <w:rPr>
          <w:rFonts w:ascii="Arial" w:hAnsi="Arial" w:cs="Arial"/>
          <w:sz w:val="24"/>
          <w:szCs w:val="24"/>
        </w:rPr>
        <w:t xml:space="preserve"> выполнять любые ремонтные работы при наличии давления в корпусе огнетушителя;</w:t>
      </w:r>
    </w:p>
    <w:p w:rsidR="00551B65" w:rsidRPr="008F7A03" w:rsidRDefault="00551B65" w:rsidP="004E3018">
      <w:pPr>
        <w:pStyle w:val="af7"/>
        <w:spacing w:after="0" w:line="360" w:lineRule="auto"/>
        <w:ind w:left="0" w:right="-141" w:firstLine="709"/>
        <w:jc w:val="both"/>
        <w:rPr>
          <w:rFonts w:ascii="Arial" w:hAnsi="Arial" w:cs="Arial"/>
          <w:sz w:val="24"/>
          <w:szCs w:val="24"/>
        </w:rPr>
      </w:pPr>
      <w:r w:rsidRPr="008F7A03">
        <w:rPr>
          <w:rFonts w:ascii="Arial" w:hAnsi="Arial" w:cs="Arial"/>
          <w:sz w:val="24"/>
          <w:szCs w:val="24"/>
        </w:rPr>
        <w:sym w:font="Symbol" w:char="F02D"/>
      </w:r>
      <w:r w:rsidRPr="008F7A03">
        <w:rPr>
          <w:rFonts w:ascii="Arial" w:hAnsi="Arial" w:cs="Arial"/>
          <w:sz w:val="24"/>
          <w:szCs w:val="24"/>
        </w:rPr>
        <w:t xml:space="preserve"> заполнять корпус закачного огнетушителя вытесняющим газом вне защитного ограждения и от источника, не имеющего регулятора давления и манометра;</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sym w:font="Symbol" w:char="F02D"/>
      </w:r>
      <w:r w:rsidRPr="008F7A03">
        <w:rPr>
          <w:rFonts w:ascii="Arial" w:hAnsi="Arial" w:cs="Arial"/>
          <w:sz w:val="24"/>
          <w:szCs w:val="24"/>
        </w:rPr>
        <w:t xml:space="preserve"> направлять струю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в сторону близко расположенных людей.</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6.10 При сборке, зарядке, испытании и техническом обслуживании огнетушителей должны быть обеспечены требования охраны окружающей среды, изложенные в технической документации на соответствующие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и источники вытесняющего газа.</w:t>
      </w:r>
    </w:p>
    <w:p w:rsidR="00551B65" w:rsidRPr="008F7A03" w:rsidRDefault="00551B65" w:rsidP="004E3018">
      <w:pPr>
        <w:spacing w:line="360" w:lineRule="auto"/>
        <w:ind w:right="-141" w:firstLine="709"/>
        <w:jc w:val="both"/>
        <w:rPr>
          <w:rFonts w:ascii="Arial" w:hAnsi="Arial" w:cs="Arial"/>
          <w:b/>
          <w:bCs/>
          <w:sz w:val="24"/>
          <w:szCs w:val="24"/>
        </w:rPr>
      </w:pPr>
    </w:p>
    <w:p w:rsidR="00551B65" w:rsidRPr="002F5D1B" w:rsidRDefault="002F5D1B" w:rsidP="002F5D1B">
      <w:pPr>
        <w:pStyle w:val="af1"/>
        <w:spacing w:line="360" w:lineRule="auto"/>
        <w:ind w:left="0" w:right="-141" w:firstLine="709"/>
        <w:jc w:val="both"/>
        <w:rPr>
          <w:rFonts w:ascii="Arial" w:hAnsi="Arial" w:cs="Arial"/>
          <w:b/>
          <w:bCs/>
          <w:sz w:val="24"/>
          <w:szCs w:val="24"/>
        </w:rPr>
      </w:pPr>
      <w:r>
        <w:rPr>
          <w:rFonts w:ascii="Arial" w:hAnsi="Arial" w:cs="Arial"/>
          <w:b/>
          <w:bCs/>
          <w:sz w:val="24"/>
          <w:szCs w:val="24"/>
        </w:rPr>
        <w:t xml:space="preserve">7 </w:t>
      </w:r>
      <w:r w:rsidR="00551B65" w:rsidRPr="002F5D1B">
        <w:rPr>
          <w:rFonts w:ascii="Arial" w:hAnsi="Arial" w:cs="Arial"/>
          <w:b/>
          <w:bCs/>
          <w:sz w:val="24"/>
          <w:szCs w:val="24"/>
        </w:rPr>
        <w:t>Маркировка огнетушителя</w:t>
      </w:r>
    </w:p>
    <w:p w:rsidR="002F5D1B" w:rsidRDefault="002F5D1B" w:rsidP="002F5D1B">
      <w:pPr>
        <w:spacing w:line="360" w:lineRule="auto"/>
        <w:ind w:left="709" w:right="-141"/>
        <w:jc w:val="both"/>
        <w:rPr>
          <w:rFonts w:ascii="Arial" w:hAnsi="Arial" w:cs="Arial"/>
          <w:sz w:val="24"/>
          <w:szCs w:val="24"/>
        </w:rPr>
      </w:pPr>
    </w:p>
    <w:p w:rsidR="00551B65" w:rsidRPr="008F7A03" w:rsidRDefault="002F5D1B" w:rsidP="002F5D1B">
      <w:pPr>
        <w:spacing w:line="360" w:lineRule="auto"/>
        <w:ind w:right="-141" w:firstLine="709"/>
        <w:jc w:val="both"/>
        <w:rPr>
          <w:rFonts w:ascii="Arial" w:hAnsi="Arial" w:cs="Arial"/>
          <w:sz w:val="24"/>
          <w:szCs w:val="24"/>
        </w:rPr>
      </w:pPr>
      <w:r>
        <w:rPr>
          <w:rFonts w:ascii="Arial" w:hAnsi="Arial" w:cs="Arial"/>
          <w:sz w:val="24"/>
          <w:szCs w:val="24"/>
        </w:rPr>
        <w:t xml:space="preserve">7.1 </w:t>
      </w:r>
      <w:r w:rsidR="00551B65" w:rsidRPr="008F7A03">
        <w:rPr>
          <w:rFonts w:ascii="Arial" w:hAnsi="Arial" w:cs="Arial"/>
          <w:sz w:val="24"/>
          <w:szCs w:val="24"/>
        </w:rPr>
        <w:t>Маркировка огнетушителя должна быть выполнена на русском языке и</w:t>
      </w:r>
      <w:r>
        <w:rPr>
          <w:rFonts w:ascii="Arial" w:hAnsi="Arial" w:cs="Arial"/>
          <w:sz w:val="24"/>
          <w:szCs w:val="24"/>
        </w:rPr>
        <w:t xml:space="preserve"> </w:t>
      </w:r>
      <w:r w:rsidR="00551B65" w:rsidRPr="008F7A03">
        <w:rPr>
          <w:rFonts w:ascii="Arial" w:hAnsi="Arial" w:cs="Arial"/>
          <w:sz w:val="24"/>
          <w:szCs w:val="24"/>
        </w:rPr>
        <w:t>содержать следующую информацию:</w:t>
      </w:r>
    </w:p>
    <w:p w:rsidR="00551B65" w:rsidRPr="008F7A03" w:rsidRDefault="00551B65" w:rsidP="004E3018">
      <w:pPr>
        <w:pStyle w:val="af7"/>
        <w:spacing w:after="0" w:line="360" w:lineRule="auto"/>
        <w:ind w:left="0" w:right="-141" w:firstLine="709"/>
        <w:jc w:val="both"/>
        <w:rPr>
          <w:rFonts w:ascii="Arial" w:hAnsi="Arial" w:cs="Arial"/>
          <w:sz w:val="24"/>
          <w:szCs w:val="24"/>
        </w:rPr>
      </w:pPr>
      <w:r w:rsidRPr="008F7A03">
        <w:rPr>
          <w:rFonts w:ascii="Arial" w:hAnsi="Arial" w:cs="Arial"/>
          <w:sz w:val="24"/>
          <w:szCs w:val="24"/>
        </w:rPr>
        <w:t>а) наименование и, как правило, товарный знак предприятия-изготовителя.  Если огнетушитель выпускается несколькими предприятиями промышленного объединения, то на огнетушителе должны быть указаны товарный знак и адрес предприятия-изготовителя данного огнетушителя;</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б) вид и название огнетушителя, </w:t>
      </w:r>
      <w:proofErr w:type="gramStart"/>
      <w:r w:rsidRPr="008F7A03">
        <w:rPr>
          <w:rFonts w:ascii="Arial" w:hAnsi="Arial" w:cs="Arial"/>
          <w:sz w:val="24"/>
          <w:szCs w:val="24"/>
        </w:rPr>
        <w:t>установленные</w:t>
      </w:r>
      <w:proofErr w:type="gramEnd"/>
      <w:r w:rsidRPr="008F7A03">
        <w:rPr>
          <w:rFonts w:ascii="Arial" w:hAnsi="Arial" w:cs="Arial"/>
          <w:sz w:val="24"/>
          <w:szCs w:val="24"/>
        </w:rPr>
        <w:t xml:space="preserve"> изготовителем, а также  обозначение огнетушителя по п.4.7; </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в) обозначение нормативного или технического документа, которому соответствует огнетушитель (технические условия, стандарт и т.д.);</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г) ранги модельных очагов пожара, которые могут быть потушены данным огнетушителем;</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д) тип, марка и номинальное количество </w:t>
      </w:r>
      <w:proofErr w:type="gramStart"/>
      <w:r w:rsidRPr="008F7A03">
        <w:rPr>
          <w:rFonts w:ascii="Arial" w:hAnsi="Arial" w:cs="Arial"/>
          <w:sz w:val="24"/>
          <w:szCs w:val="24"/>
        </w:rPr>
        <w:t>ОТВ</w:t>
      </w:r>
      <w:proofErr w:type="gramEnd"/>
      <w:r w:rsidRPr="008F7A03">
        <w:rPr>
          <w:rFonts w:ascii="Arial" w:hAnsi="Arial" w:cs="Arial"/>
          <w:sz w:val="24"/>
          <w:szCs w:val="24"/>
        </w:rPr>
        <w:t xml:space="preserve"> (с указанием допусков), заряженного в огнетушитель;</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е) способ приведения огнетушителя в действие в </w:t>
      </w:r>
      <w:proofErr w:type="gramStart"/>
      <w:r w:rsidRPr="008F7A03">
        <w:rPr>
          <w:rFonts w:ascii="Arial" w:hAnsi="Arial" w:cs="Arial"/>
          <w:sz w:val="24"/>
          <w:szCs w:val="24"/>
        </w:rPr>
        <w:t>виде</w:t>
      </w:r>
      <w:proofErr w:type="gramEnd"/>
      <w:r w:rsidRPr="008F7A03">
        <w:rPr>
          <w:rFonts w:ascii="Arial" w:hAnsi="Arial" w:cs="Arial"/>
          <w:sz w:val="24"/>
          <w:szCs w:val="24"/>
        </w:rPr>
        <w:t xml:space="preserve"> нескольких пиктограмм (схематических  изображений), последовательно показывающих действия, необходимые для работы с огнетушителем, например:</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подготовку огнетушителя к действию путем: выведения  блокирующего фиксатора из запускающего или запорно-пускового устройства; действия, необходимые для заполнения  корпуса огнетушителя  вытесняющим газом, и время, которое необходимо выдержать до начала тушения (для огнетушителей с источником вытесняющего газа); наведения  насадка  огнетушителя  на  очаг пожара, с учетом рекомендуемого расстояния, с которого следует начинать тушение; действия, выполнение которого необходимо для начала подачи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на очаг пожара;</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ж) предостерегающие надписи:</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об электрической опасности, например: «ВНИМАНИЕ: Не применять для  тушения электрооборудования под напряжением» или «Огнетушитель пригоден для тушения пожаров электрооборудования под напряжением не более .... В с расстояния не менее … </w:t>
      </w:r>
      <w:proofErr w:type="gramStart"/>
      <w:r w:rsidRPr="008F7A03">
        <w:rPr>
          <w:rFonts w:ascii="Arial" w:hAnsi="Arial" w:cs="Arial"/>
          <w:sz w:val="24"/>
          <w:szCs w:val="24"/>
        </w:rPr>
        <w:t>м</w:t>
      </w:r>
      <w:proofErr w:type="gramEnd"/>
      <w:r w:rsidRPr="008F7A03">
        <w:rPr>
          <w:rFonts w:ascii="Arial" w:hAnsi="Arial" w:cs="Arial"/>
          <w:sz w:val="24"/>
          <w:szCs w:val="24"/>
        </w:rPr>
        <w:t>» (с указанием допустимого напряжения и безопасного расстояния  до объекта тушения);</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о токсичности (для углекислотных и хладоновых огнетушителей), например: «ВНИМАНИЕ: Выделяющиеся при тушении газы опасны, особенно в замкнутых объемах»;</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lastRenderedPageBreak/>
        <w:t>о возможности обморожения (для углекислотных огнетушителей);</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о возможности возникновения разрядов статического электричества (для углекислотных и порошковых огнетушителей).</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з) диапазон температур эксплуатации, например, «Температура эксплуатации от ... </w:t>
      </w:r>
      <w:proofErr w:type="gramStart"/>
      <w:r w:rsidRPr="008F7A03">
        <w:rPr>
          <w:rFonts w:ascii="Arial" w:hAnsi="Arial" w:cs="Arial"/>
          <w:sz w:val="24"/>
          <w:szCs w:val="24"/>
        </w:rPr>
        <w:t>до</w:t>
      </w:r>
      <w:proofErr w:type="gramEnd"/>
      <w:r w:rsidRPr="008F7A03">
        <w:rPr>
          <w:rFonts w:ascii="Arial" w:hAnsi="Arial" w:cs="Arial"/>
          <w:sz w:val="24"/>
          <w:szCs w:val="24"/>
        </w:rPr>
        <w:t xml:space="preserve"> ...»; </w:t>
      </w:r>
    </w:p>
    <w:p w:rsidR="00551B65" w:rsidRPr="008F7A03" w:rsidRDefault="00551B65" w:rsidP="004E3018">
      <w:pPr>
        <w:spacing w:line="360" w:lineRule="auto"/>
        <w:ind w:right="-141" w:firstLine="709"/>
        <w:jc w:val="both"/>
        <w:rPr>
          <w:rFonts w:ascii="Arial" w:hAnsi="Arial" w:cs="Arial"/>
          <w:sz w:val="24"/>
          <w:szCs w:val="24"/>
        </w:rPr>
      </w:pPr>
      <w:r w:rsidRPr="008F7A03">
        <w:rPr>
          <w:rFonts w:ascii="Arial" w:hAnsi="Arial" w:cs="Arial"/>
          <w:sz w:val="24"/>
          <w:szCs w:val="24"/>
        </w:rPr>
        <w:t xml:space="preserve">указание: «Предохранять огнетушитель от воздействия осадков, прямых солнечных лучей и нагревательных приборов»; </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 xml:space="preserve">для водных и </w:t>
      </w:r>
      <w:r>
        <w:rPr>
          <w:rFonts w:ascii="Arial" w:hAnsi="Arial" w:cs="Arial"/>
          <w:sz w:val="24"/>
          <w:szCs w:val="24"/>
        </w:rPr>
        <w:t>водно</w:t>
      </w:r>
      <w:r w:rsidRPr="008F7A03">
        <w:rPr>
          <w:rFonts w:ascii="Arial" w:hAnsi="Arial" w:cs="Arial"/>
          <w:sz w:val="24"/>
          <w:szCs w:val="24"/>
        </w:rPr>
        <w:t xml:space="preserve">-пенных огнетушителей </w:t>
      </w:r>
      <w:r w:rsidRPr="008F7A03">
        <w:rPr>
          <w:rFonts w:ascii="Arial" w:hAnsi="Arial" w:cs="Arial"/>
          <w:sz w:val="24"/>
          <w:szCs w:val="24"/>
        </w:rPr>
        <w:sym w:font="Symbol" w:char="F02D"/>
      </w:r>
      <w:r w:rsidRPr="008F7A03">
        <w:rPr>
          <w:rFonts w:ascii="Arial" w:hAnsi="Arial" w:cs="Arial"/>
          <w:sz w:val="24"/>
          <w:szCs w:val="24"/>
        </w:rPr>
        <w:t xml:space="preserve"> указание о необходимости убирать их в холодное время года в отапливаемое помещение; </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и) пиктограммы, обозначающие все классы пожаров (по настоящему стандарту и по ГОСТ 27331), а также пиктограмма пожара класса Е (с указанием максимального допустимого напряжения), с подстрочными надписями, раскрывающими вид горючего вещества (Приложение А).</w:t>
      </w:r>
    </w:p>
    <w:p w:rsidR="00551B65" w:rsidRPr="008F7A03" w:rsidRDefault="00551B65" w:rsidP="00551B65">
      <w:pPr>
        <w:spacing w:line="360" w:lineRule="auto"/>
        <w:ind w:right="-141" w:firstLine="709"/>
        <w:jc w:val="both"/>
        <w:rPr>
          <w:rFonts w:ascii="Arial" w:hAnsi="Arial" w:cs="Arial"/>
          <w:sz w:val="24"/>
          <w:szCs w:val="24"/>
        </w:rPr>
      </w:pPr>
      <w:proofErr w:type="gramStart"/>
      <w:r w:rsidRPr="008F7A03">
        <w:rPr>
          <w:rFonts w:ascii="Arial" w:hAnsi="Arial" w:cs="Arial"/>
          <w:sz w:val="24"/>
          <w:szCs w:val="24"/>
        </w:rPr>
        <w:t xml:space="preserve">Пиктограммы классов пожаров, для тушения которых огнетушитель не предназначен, должны быть перечеркнуты выделяющейся на фоне рисунка пиктограммы красной (или контрастной с фоном пиктограммы) диагональной полосой шириной не менее 3 мм, проведенной из верхнего левого угла в правый нижний угол (в этом случае на пиктограмме класса Е предельное напряжение не указывается). </w:t>
      </w:r>
      <w:proofErr w:type="gramEnd"/>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 xml:space="preserve">к) рабочее давление вытесняющего газа в </w:t>
      </w:r>
      <w:proofErr w:type="gramStart"/>
      <w:r w:rsidRPr="008F7A03">
        <w:rPr>
          <w:rFonts w:ascii="Arial" w:hAnsi="Arial" w:cs="Arial"/>
          <w:sz w:val="24"/>
          <w:szCs w:val="24"/>
        </w:rPr>
        <w:t>огнетушителе</w:t>
      </w:r>
      <w:proofErr w:type="gramEnd"/>
      <w:r w:rsidRPr="008F7A03">
        <w:rPr>
          <w:rFonts w:ascii="Arial" w:hAnsi="Arial" w:cs="Arial"/>
          <w:sz w:val="24"/>
          <w:szCs w:val="24"/>
        </w:rPr>
        <w:t xml:space="preserve"> (с указанием пределов его изменения);</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 xml:space="preserve">л) значение давления испытания огнетушителя на прочность </w:t>
      </w:r>
      <w:proofErr w:type="spellStart"/>
      <w:r w:rsidRPr="008F7A03">
        <w:rPr>
          <w:rFonts w:ascii="Arial" w:hAnsi="Arial" w:cs="Arial"/>
          <w:sz w:val="24"/>
          <w:szCs w:val="24"/>
        </w:rPr>
        <w:t>Р</w:t>
      </w:r>
      <w:r w:rsidRPr="008F7A03">
        <w:rPr>
          <w:rFonts w:ascii="Arial" w:hAnsi="Arial" w:cs="Arial"/>
          <w:sz w:val="24"/>
          <w:szCs w:val="24"/>
          <w:vertAlign w:val="subscript"/>
        </w:rPr>
        <w:t>исп</w:t>
      </w:r>
      <w:proofErr w:type="spellEnd"/>
      <w:r w:rsidRPr="008F7A03">
        <w:rPr>
          <w:rFonts w:ascii="Arial" w:hAnsi="Arial" w:cs="Arial"/>
          <w:sz w:val="24"/>
          <w:szCs w:val="24"/>
          <w:vertAlign w:val="subscript"/>
        </w:rPr>
        <w:t>.</w:t>
      </w:r>
      <w:r w:rsidRPr="008F7A03">
        <w:rPr>
          <w:rFonts w:ascii="Arial" w:hAnsi="Arial" w:cs="Arial"/>
          <w:sz w:val="24"/>
          <w:szCs w:val="24"/>
        </w:rPr>
        <w:t xml:space="preserve">; </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м) массу и наименование вытесняющего газа (для огнетушителей с газовым баллоном высокого давления);</w:t>
      </w:r>
    </w:p>
    <w:p w:rsidR="00551B65" w:rsidRPr="008F7A03" w:rsidRDefault="00551B65" w:rsidP="00551B65">
      <w:pPr>
        <w:spacing w:line="360" w:lineRule="auto"/>
        <w:ind w:right="-141" w:firstLine="709"/>
        <w:jc w:val="both"/>
        <w:rPr>
          <w:rFonts w:ascii="Arial" w:hAnsi="Arial" w:cs="Arial"/>
          <w:dstrike/>
          <w:sz w:val="24"/>
          <w:szCs w:val="24"/>
        </w:rPr>
      </w:pPr>
      <w:r w:rsidRPr="008F7A03">
        <w:rPr>
          <w:rFonts w:ascii="Arial" w:hAnsi="Arial" w:cs="Arial"/>
          <w:sz w:val="24"/>
          <w:szCs w:val="24"/>
        </w:rPr>
        <w:t xml:space="preserve">н) массу огнетушителя с указанием допустимых пределов ее изменения или минимальную и максимальную массы.  Масса должна включать конструкционную массу огнетушителя (с учетом источника вытесняющего газа) и массу заряда огнетушителя; </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 xml:space="preserve">о) указание о действиях, которые необходимо предпринять после применения огнетушителя для сохранения его работоспособности, например: </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 xml:space="preserve">«Перезарядить огнетушитель после </w:t>
      </w:r>
      <w:proofErr w:type="gramStart"/>
      <w:r w:rsidRPr="008F7A03">
        <w:rPr>
          <w:rFonts w:ascii="Arial" w:hAnsi="Arial" w:cs="Arial"/>
          <w:sz w:val="24"/>
          <w:szCs w:val="24"/>
        </w:rPr>
        <w:t>полного</w:t>
      </w:r>
      <w:proofErr w:type="gramEnd"/>
      <w:r w:rsidRPr="008F7A03">
        <w:rPr>
          <w:rFonts w:ascii="Arial" w:hAnsi="Arial" w:cs="Arial"/>
          <w:sz w:val="24"/>
          <w:szCs w:val="24"/>
        </w:rPr>
        <w:t xml:space="preserve"> или частичного применения». </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Для огнетушителя одноразового пользования: «Заменить сразу после применения»,</w:t>
      </w:r>
      <w:r w:rsidR="002F5D1B">
        <w:rPr>
          <w:rFonts w:ascii="Arial" w:hAnsi="Arial" w:cs="Arial"/>
          <w:sz w:val="24"/>
          <w:szCs w:val="24"/>
        </w:rPr>
        <w:t xml:space="preserve"> </w:t>
      </w:r>
      <w:r w:rsidRPr="008F7A03">
        <w:rPr>
          <w:rFonts w:ascii="Arial" w:hAnsi="Arial" w:cs="Arial"/>
          <w:sz w:val="24"/>
          <w:szCs w:val="24"/>
        </w:rPr>
        <w:t>«Периодически  проверять…»  с указанием  частоты  проверки;</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п) месяц и год изготовления;</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lastRenderedPageBreak/>
        <w:t>р) наименование и адрес предприятия-изготовителя (если они не указаны ранее).</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 xml:space="preserve">Рекомендуемые образцы этикеток приведены в </w:t>
      </w:r>
      <w:proofErr w:type="gramStart"/>
      <w:r w:rsidRPr="008F7A03">
        <w:rPr>
          <w:rFonts w:ascii="Arial" w:hAnsi="Arial" w:cs="Arial"/>
          <w:sz w:val="24"/>
          <w:szCs w:val="24"/>
        </w:rPr>
        <w:t>приложении</w:t>
      </w:r>
      <w:proofErr w:type="gramEnd"/>
      <w:r w:rsidRPr="008F7A03">
        <w:rPr>
          <w:rFonts w:ascii="Arial" w:hAnsi="Arial" w:cs="Arial"/>
          <w:sz w:val="24"/>
          <w:szCs w:val="24"/>
        </w:rPr>
        <w:t xml:space="preserve"> А.</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7.2</w:t>
      </w:r>
      <w:proofErr w:type="gramStart"/>
      <w:r w:rsidRPr="008F7A03">
        <w:rPr>
          <w:rFonts w:ascii="Arial" w:hAnsi="Arial" w:cs="Arial"/>
          <w:sz w:val="24"/>
          <w:szCs w:val="24"/>
        </w:rPr>
        <w:t xml:space="preserve"> Н</w:t>
      </w:r>
      <w:proofErr w:type="gramEnd"/>
      <w:r w:rsidRPr="008F7A03">
        <w:rPr>
          <w:rFonts w:ascii="Arial" w:hAnsi="Arial" w:cs="Arial"/>
          <w:sz w:val="24"/>
          <w:szCs w:val="24"/>
        </w:rPr>
        <w:t>а корпусе огнетушителя должен быть указан год его изготовления.</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Для огнетушителей, контроль годности которых проводят взвешиванием, необходимо указывать его конструкционную массу без заряда.</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7.3</w:t>
      </w:r>
      <w:proofErr w:type="gramStart"/>
      <w:r w:rsidRPr="008F7A03">
        <w:rPr>
          <w:rFonts w:ascii="Arial" w:hAnsi="Arial" w:cs="Arial"/>
          <w:sz w:val="24"/>
          <w:szCs w:val="24"/>
        </w:rPr>
        <w:t xml:space="preserve"> Н</w:t>
      </w:r>
      <w:proofErr w:type="gramEnd"/>
      <w:r w:rsidRPr="008F7A03">
        <w:rPr>
          <w:rFonts w:ascii="Arial" w:hAnsi="Arial" w:cs="Arial"/>
          <w:sz w:val="24"/>
          <w:szCs w:val="24"/>
        </w:rPr>
        <w:t xml:space="preserve">а корпусе огнетушителя высокого давления, помимо указанных выше сведений, должна быть нанесена маркировка, предусмотренная для баллонов по [1]. Нанесенные клейма должны быть хорошо </w:t>
      </w:r>
      <w:proofErr w:type="gramStart"/>
      <w:r w:rsidRPr="008F7A03">
        <w:rPr>
          <w:rFonts w:ascii="Arial" w:hAnsi="Arial" w:cs="Arial"/>
          <w:sz w:val="24"/>
          <w:szCs w:val="24"/>
        </w:rPr>
        <w:t>видны и читаемы</w:t>
      </w:r>
      <w:proofErr w:type="gramEnd"/>
      <w:r w:rsidRPr="008F7A03">
        <w:rPr>
          <w:rFonts w:ascii="Arial" w:hAnsi="Arial" w:cs="Arial"/>
          <w:sz w:val="24"/>
          <w:szCs w:val="24"/>
        </w:rPr>
        <w:t xml:space="preserve"> после нанесения лакокрасочного или защитного покрытия. </w:t>
      </w:r>
    </w:p>
    <w:p w:rsidR="00551B65" w:rsidRPr="008F7A03" w:rsidRDefault="00551B65" w:rsidP="00551B65">
      <w:pPr>
        <w:pStyle w:val="af7"/>
        <w:spacing w:after="0" w:line="360" w:lineRule="auto"/>
        <w:ind w:left="0" w:right="-141" w:firstLine="709"/>
        <w:jc w:val="both"/>
        <w:rPr>
          <w:rFonts w:ascii="Arial" w:hAnsi="Arial" w:cs="Arial"/>
          <w:sz w:val="24"/>
          <w:szCs w:val="24"/>
        </w:rPr>
      </w:pPr>
      <w:proofErr w:type="gramStart"/>
      <w:r w:rsidRPr="008F7A03">
        <w:rPr>
          <w:rFonts w:ascii="Arial" w:hAnsi="Arial" w:cs="Arial"/>
          <w:sz w:val="24"/>
          <w:szCs w:val="24"/>
        </w:rPr>
        <w:t xml:space="preserve">7.4 Надписи перечислений а) </w:t>
      </w:r>
      <w:r w:rsidRPr="008F7A03">
        <w:rPr>
          <w:rFonts w:ascii="Arial" w:hAnsi="Arial" w:cs="Arial"/>
          <w:sz w:val="24"/>
          <w:szCs w:val="24"/>
        </w:rPr>
        <w:sym w:font="Symbol" w:char="F02D"/>
      </w:r>
      <w:r w:rsidRPr="008F7A03">
        <w:rPr>
          <w:rFonts w:ascii="Arial" w:hAnsi="Arial" w:cs="Arial"/>
          <w:sz w:val="24"/>
          <w:szCs w:val="24"/>
        </w:rPr>
        <w:t xml:space="preserve"> в); г) </w:t>
      </w:r>
      <w:r w:rsidRPr="008F7A03">
        <w:rPr>
          <w:rFonts w:ascii="Arial" w:hAnsi="Arial" w:cs="Arial"/>
          <w:sz w:val="24"/>
          <w:szCs w:val="24"/>
        </w:rPr>
        <w:sym w:font="Symbol" w:char="F02D"/>
      </w:r>
      <w:r w:rsidRPr="008F7A03">
        <w:rPr>
          <w:rFonts w:ascii="Arial" w:hAnsi="Arial" w:cs="Arial"/>
          <w:sz w:val="24"/>
          <w:szCs w:val="24"/>
        </w:rPr>
        <w:t xml:space="preserve"> д); е) </w:t>
      </w:r>
      <w:r w:rsidRPr="008F7A03">
        <w:rPr>
          <w:rFonts w:ascii="Arial" w:hAnsi="Arial" w:cs="Arial"/>
          <w:sz w:val="24"/>
          <w:szCs w:val="24"/>
        </w:rPr>
        <w:sym w:font="Symbol" w:char="F02D"/>
      </w:r>
      <w:r w:rsidRPr="008F7A03">
        <w:rPr>
          <w:rFonts w:ascii="Arial" w:hAnsi="Arial" w:cs="Arial"/>
          <w:sz w:val="24"/>
          <w:szCs w:val="24"/>
        </w:rPr>
        <w:t xml:space="preserve"> и); к) </w:t>
      </w:r>
      <w:r w:rsidRPr="008F7A03">
        <w:rPr>
          <w:rFonts w:ascii="Arial" w:hAnsi="Arial" w:cs="Arial"/>
          <w:sz w:val="24"/>
          <w:szCs w:val="24"/>
        </w:rPr>
        <w:sym w:font="Symbol" w:char="F02D"/>
      </w:r>
      <w:r w:rsidRPr="008F7A03">
        <w:rPr>
          <w:rFonts w:ascii="Arial" w:hAnsi="Arial" w:cs="Arial"/>
          <w:sz w:val="24"/>
          <w:szCs w:val="24"/>
        </w:rPr>
        <w:t xml:space="preserve"> о); п) </w:t>
      </w:r>
      <w:r w:rsidRPr="008F7A03">
        <w:rPr>
          <w:rFonts w:ascii="Arial" w:hAnsi="Arial" w:cs="Arial"/>
          <w:sz w:val="24"/>
          <w:szCs w:val="24"/>
        </w:rPr>
        <w:sym w:font="Symbol" w:char="F02D"/>
      </w:r>
      <w:r w:rsidRPr="008F7A03">
        <w:rPr>
          <w:rFonts w:ascii="Arial" w:hAnsi="Arial" w:cs="Arial"/>
          <w:sz w:val="24"/>
          <w:szCs w:val="24"/>
        </w:rPr>
        <w:t xml:space="preserve"> р) п.7.1 рекомендуется объединять соответственно в пять отдельных частей.</w:t>
      </w:r>
      <w:proofErr w:type="gramEnd"/>
    </w:p>
    <w:p w:rsidR="00551B65" w:rsidRPr="008F7A03" w:rsidRDefault="00551B65" w:rsidP="00551B65">
      <w:pPr>
        <w:spacing w:line="360" w:lineRule="auto"/>
        <w:ind w:right="-141" w:firstLine="709"/>
        <w:jc w:val="both"/>
        <w:rPr>
          <w:rFonts w:ascii="Arial" w:hAnsi="Arial" w:cs="Arial"/>
          <w:sz w:val="24"/>
          <w:szCs w:val="24"/>
        </w:rPr>
      </w:pPr>
      <w:proofErr w:type="gramStart"/>
      <w:r w:rsidRPr="008F7A03">
        <w:rPr>
          <w:rFonts w:ascii="Arial" w:hAnsi="Arial" w:cs="Arial"/>
          <w:sz w:val="24"/>
          <w:szCs w:val="24"/>
        </w:rPr>
        <w:t xml:space="preserve">7.5 Надписи основных перечислений б); е) </w:t>
      </w:r>
      <w:r w:rsidRPr="008F7A03">
        <w:rPr>
          <w:rFonts w:ascii="Arial" w:hAnsi="Arial" w:cs="Arial"/>
          <w:sz w:val="24"/>
          <w:szCs w:val="24"/>
        </w:rPr>
        <w:sym w:font="Symbol" w:char="F02D"/>
      </w:r>
      <w:r w:rsidRPr="008F7A03">
        <w:rPr>
          <w:rFonts w:ascii="Arial" w:hAnsi="Arial" w:cs="Arial"/>
          <w:sz w:val="24"/>
          <w:szCs w:val="24"/>
        </w:rPr>
        <w:t xml:space="preserve"> и) должны быть хорошо  видны при установке огнетушителя на защищаемом объекте. </w:t>
      </w:r>
      <w:proofErr w:type="gramEnd"/>
    </w:p>
    <w:p w:rsidR="00551B65" w:rsidRPr="008F7A03" w:rsidRDefault="00551B65" w:rsidP="00551B65">
      <w:pPr>
        <w:spacing w:line="360" w:lineRule="auto"/>
        <w:ind w:right="-141" w:firstLine="709"/>
        <w:jc w:val="both"/>
        <w:rPr>
          <w:rFonts w:ascii="Arial" w:hAnsi="Arial" w:cs="Arial"/>
          <w:sz w:val="24"/>
          <w:szCs w:val="24"/>
        </w:rPr>
      </w:pPr>
      <w:proofErr w:type="gramStart"/>
      <w:r w:rsidRPr="008F7A03">
        <w:rPr>
          <w:rFonts w:ascii="Arial" w:hAnsi="Arial" w:cs="Arial"/>
          <w:sz w:val="24"/>
          <w:szCs w:val="24"/>
        </w:rPr>
        <w:t xml:space="preserve">Надписи перечислений к) </w:t>
      </w:r>
      <w:r w:rsidRPr="008F7A03">
        <w:rPr>
          <w:rFonts w:ascii="Arial" w:hAnsi="Arial" w:cs="Arial"/>
          <w:sz w:val="24"/>
          <w:szCs w:val="24"/>
        </w:rPr>
        <w:sym w:font="Symbol" w:char="F02D"/>
      </w:r>
      <w:r w:rsidRPr="008F7A03">
        <w:rPr>
          <w:rFonts w:ascii="Arial" w:hAnsi="Arial" w:cs="Arial"/>
          <w:sz w:val="24"/>
          <w:szCs w:val="24"/>
        </w:rPr>
        <w:t xml:space="preserve"> о) и перечислений п) </w:t>
      </w:r>
      <w:r w:rsidRPr="008F7A03">
        <w:rPr>
          <w:rFonts w:ascii="Arial" w:hAnsi="Arial" w:cs="Arial"/>
          <w:sz w:val="24"/>
          <w:szCs w:val="24"/>
        </w:rPr>
        <w:sym w:font="Symbol" w:char="F02D"/>
      </w:r>
      <w:r w:rsidRPr="008F7A03">
        <w:rPr>
          <w:rFonts w:ascii="Arial" w:hAnsi="Arial" w:cs="Arial"/>
          <w:sz w:val="24"/>
          <w:szCs w:val="24"/>
        </w:rPr>
        <w:t xml:space="preserve"> р) допускается располагать на противоположной  стороне огнетушителя.</w:t>
      </w:r>
      <w:proofErr w:type="gramEnd"/>
    </w:p>
    <w:p w:rsidR="00551B65" w:rsidRPr="008F7A03" w:rsidRDefault="00551B65" w:rsidP="00551B65">
      <w:pPr>
        <w:spacing w:line="360" w:lineRule="auto"/>
        <w:ind w:right="-141" w:firstLine="709"/>
        <w:jc w:val="both"/>
        <w:rPr>
          <w:rFonts w:ascii="Arial" w:hAnsi="Arial" w:cs="Arial"/>
          <w:sz w:val="24"/>
          <w:szCs w:val="24"/>
        </w:rPr>
      </w:pPr>
      <w:proofErr w:type="gramStart"/>
      <w:r w:rsidRPr="008F7A03">
        <w:rPr>
          <w:rFonts w:ascii="Arial" w:hAnsi="Arial" w:cs="Arial"/>
          <w:sz w:val="24"/>
          <w:szCs w:val="24"/>
        </w:rPr>
        <w:t xml:space="preserve">При невозможности размещения на корпусе огнетушителя, данные перечислений к) </w:t>
      </w:r>
      <w:r w:rsidRPr="008F7A03">
        <w:rPr>
          <w:rFonts w:ascii="Arial" w:hAnsi="Arial" w:cs="Arial"/>
          <w:sz w:val="24"/>
          <w:szCs w:val="24"/>
        </w:rPr>
        <w:sym w:font="Symbol" w:char="F02D"/>
      </w:r>
      <w:r w:rsidRPr="008F7A03">
        <w:rPr>
          <w:rFonts w:ascii="Arial" w:hAnsi="Arial" w:cs="Arial"/>
          <w:sz w:val="24"/>
          <w:szCs w:val="24"/>
        </w:rPr>
        <w:t xml:space="preserve"> о) допускается указывать в паспорте огнетушителя.</w:t>
      </w:r>
      <w:proofErr w:type="gramEnd"/>
    </w:p>
    <w:p w:rsidR="00551B65" w:rsidRPr="008F7A03" w:rsidRDefault="00551B65" w:rsidP="00551B65">
      <w:pPr>
        <w:spacing w:line="360" w:lineRule="auto"/>
        <w:ind w:right="-141" w:firstLine="709"/>
        <w:jc w:val="both"/>
        <w:rPr>
          <w:rFonts w:ascii="Arial" w:hAnsi="Arial" w:cs="Arial"/>
          <w:sz w:val="24"/>
          <w:szCs w:val="24"/>
        </w:rPr>
      </w:pPr>
      <w:proofErr w:type="gramStart"/>
      <w:r w:rsidRPr="008F7A03">
        <w:rPr>
          <w:rFonts w:ascii="Arial" w:hAnsi="Arial" w:cs="Arial"/>
          <w:sz w:val="24"/>
          <w:szCs w:val="24"/>
        </w:rPr>
        <w:t xml:space="preserve">7.6 Размеры шрифта и цвет надписей перечислений е) </w:t>
      </w:r>
      <w:r w:rsidRPr="008F7A03">
        <w:rPr>
          <w:rFonts w:ascii="Arial" w:hAnsi="Arial" w:cs="Arial"/>
          <w:sz w:val="24"/>
          <w:szCs w:val="24"/>
        </w:rPr>
        <w:sym w:font="Symbol" w:char="F02D"/>
      </w:r>
      <w:r w:rsidRPr="008F7A03">
        <w:rPr>
          <w:rFonts w:ascii="Arial" w:hAnsi="Arial" w:cs="Arial"/>
          <w:sz w:val="24"/>
          <w:szCs w:val="24"/>
        </w:rPr>
        <w:t xml:space="preserve"> и) должны быть такими,  чтобы в экстренной ситуации внимание концентрировалось на пиктограммах перечислений е), и)</w:t>
      </w:r>
      <w:r w:rsidRPr="008F7A03">
        <w:rPr>
          <w:rFonts w:ascii="Arial" w:hAnsi="Arial" w:cs="Arial"/>
          <w:i/>
          <w:sz w:val="24"/>
          <w:szCs w:val="24"/>
        </w:rPr>
        <w:t xml:space="preserve"> </w:t>
      </w:r>
      <w:r w:rsidRPr="008F7A03">
        <w:rPr>
          <w:rFonts w:ascii="Arial" w:hAnsi="Arial" w:cs="Arial"/>
          <w:sz w:val="24"/>
          <w:szCs w:val="24"/>
        </w:rPr>
        <w:t>и надписях перечисления ж).</w:t>
      </w:r>
      <w:proofErr w:type="gramEnd"/>
    </w:p>
    <w:p w:rsidR="00551B65" w:rsidRPr="008F7A03" w:rsidRDefault="00551B65" w:rsidP="00551B65">
      <w:pPr>
        <w:spacing w:line="360" w:lineRule="auto"/>
        <w:ind w:right="-141" w:firstLine="709"/>
        <w:jc w:val="both"/>
        <w:rPr>
          <w:rFonts w:ascii="Arial" w:hAnsi="Arial" w:cs="Arial"/>
          <w:sz w:val="24"/>
          <w:szCs w:val="24"/>
        </w:rPr>
      </w:pPr>
      <w:proofErr w:type="gramStart"/>
      <w:r w:rsidRPr="008F7A03">
        <w:rPr>
          <w:rFonts w:ascii="Arial" w:hAnsi="Arial" w:cs="Arial"/>
          <w:sz w:val="24"/>
          <w:szCs w:val="24"/>
        </w:rPr>
        <w:t>Надписи перечисления ж), пиктограммы перечисления и) должны быть выделены цветом, отличающимся от остальных надписей и рисунков на этикетке.</w:t>
      </w:r>
      <w:proofErr w:type="gramEnd"/>
    </w:p>
    <w:p w:rsidR="00551B65" w:rsidRPr="008F7A03" w:rsidRDefault="00551B65" w:rsidP="00551B65">
      <w:pPr>
        <w:spacing w:line="360" w:lineRule="auto"/>
        <w:ind w:right="-141" w:firstLine="709"/>
        <w:jc w:val="both"/>
        <w:rPr>
          <w:rFonts w:ascii="Arial" w:hAnsi="Arial" w:cs="Arial"/>
          <w:sz w:val="24"/>
          <w:szCs w:val="24"/>
        </w:rPr>
      </w:pPr>
      <w:proofErr w:type="gramStart"/>
      <w:r w:rsidRPr="008F7A03">
        <w:rPr>
          <w:rFonts w:ascii="Arial" w:hAnsi="Arial" w:cs="Arial"/>
          <w:sz w:val="24"/>
          <w:szCs w:val="24"/>
        </w:rPr>
        <w:t>Размер и цвет пиктограмм по приведению огнетушителя в действие (перечисление е)) должны быть такими, чтобы внимание привлекалось вначале к ним, а затем к надписям.</w:t>
      </w:r>
      <w:proofErr w:type="gramEnd"/>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 xml:space="preserve">7.7  Высота этикетки должна быть не менее 300 мм. </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7.8</w:t>
      </w:r>
      <w:proofErr w:type="gramStart"/>
      <w:r w:rsidRPr="008F7A03">
        <w:rPr>
          <w:rFonts w:ascii="Arial" w:hAnsi="Arial" w:cs="Arial"/>
          <w:sz w:val="24"/>
          <w:szCs w:val="24"/>
        </w:rPr>
        <w:t xml:space="preserve"> Н</w:t>
      </w:r>
      <w:proofErr w:type="gramEnd"/>
      <w:r w:rsidRPr="008F7A03">
        <w:rPr>
          <w:rFonts w:ascii="Arial" w:hAnsi="Arial" w:cs="Arial"/>
          <w:sz w:val="24"/>
          <w:szCs w:val="24"/>
        </w:rPr>
        <w:t>а баллонах высокого давления для вытесняющего газа должны быть нанесены следующие данные:</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sym w:font="Symbol" w:char="F02D"/>
      </w:r>
      <w:r w:rsidRPr="008F7A03">
        <w:rPr>
          <w:rFonts w:ascii="Arial" w:hAnsi="Arial" w:cs="Arial"/>
          <w:sz w:val="24"/>
          <w:szCs w:val="24"/>
        </w:rPr>
        <w:t xml:space="preserve"> наименование и масса заряженного газа (в </w:t>
      </w:r>
      <w:proofErr w:type="gramStart"/>
      <w:r w:rsidRPr="008F7A03">
        <w:rPr>
          <w:rFonts w:ascii="Arial" w:hAnsi="Arial" w:cs="Arial"/>
          <w:sz w:val="24"/>
          <w:szCs w:val="24"/>
        </w:rPr>
        <w:t>граммах</w:t>
      </w:r>
      <w:proofErr w:type="gramEnd"/>
      <w:r w:rsidRPr="008F7A03">
        <w:rPr>
          <w:rFonts w:ascii="Arial" w:hAnsi="Arial" w:cs="Arial"/>
          <w:sz w:val="24"/>
          <w:szCs w:val="24"/>
        </w:rPr>
        <w:t xml:space="preserve">, с указанием допустимых предельных отклонений); </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sym w:font="Symbol" w:char="F02D"/>
      </w:r>
      <w:r w:rsidRPr="008F7A03">
        <w:rPr>
          <w:rFonts w:ascii="Arial" w:hAnsi="Arial" w:cs="Arial"/>
          <w:sz w:val="24"/>
          <w:szCs w:val="24"/>
        </w:rPr>
        <w:t xml:space="preserve"> сведения,  предусмотренные  для  баллонов,  согласно [1].</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7.9</w:t>
      </w:r>
      <w:proofErr w:type="gramStart"/>
      <w:r w:rsidRPr="008F7A03">
        <w:rPr>
          <w:rFonts w:ascii="Arial" w:hAnsi="Arial" w:cs="Arial"/>
          <w:sz w:val="24"/>
          <w:szCs w:val="24"/>
        </w:rPr>
        <w:t xml:space="preserve">  Н</w:t>
      </w:r>
      <w:proofErr w:type="gramEnd"/>
      <w:r w:rsidRPr="008F7A03">
        <w:rPr>
          <w:rFonts w:ascii="Arial" w:hAnsi="Arial" w:cs="Arial"/>
          <w:sz w:val="24"/>
          <w:szCs w:val="24"/>
        </w:rPr>
        <w:t>а газогенерирующем устройстве должны быть нанесены:</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sym w:font="Symbol" w:char="F02D"/>
      </w:r>
      <w:r w:rsidRPr="008F7A03">
        <w:rPr>
          <w:rFonts w:ascii="Arial" w:hAnsi="Arial" w:cs="Arial"/>
          <w:sz w:val="24"/>
          <w:szCs w:val="24"/>
        </w:rPr>
        <w:t xml:space="preserve"> товарный знак или наименование предприятия-изготовителя;</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lastRenderedPageBreak/>
        <w:sym w:font="Symbol" w:char="F02D"/>
      </w:r>
      <w:r w:rsidRPr="008F7A03">
        <w:rPr>
          <w:rFonts w:ascii="Arial" w:hAnsi="Arial" w:cs="Arial"/>
          <w:sz w:val="24"/>
          <w:szCs w:val="24"/>
        </w:rPr>
        <w:t xml:space="preserve"> обозначение газогенерирующего устройства (по нормативно-технической документации изготовителя);</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sym w:font="Symbol" w:char="F02D"/>
      </w:r>
      <w:r w:rsidRPr="008F7A03">
        <w:rPr>
          <w:rFonts w:ascii="Arial" w:hAnsi="Arial" w:cs="Arial"/>
          <w:sz w:val="24"/>
          <w:szCs w:val="24"/>
        </w:rPr>
        <w:t xml:space="preserve"> обозначение НТД, по которым изготовлено газогенерирующее устройство (если не указано в </w:t>
      </w:r>
      <w:proofErr w:type="gramStart"/>
      <w:r w:rsidRPr="008F7A03">
        <w:rPr>
          <w:rFonts w:ascii="Arial" w:hAnsi="Arial" w:cs="Arial"/>
          <w:sz w:val="24"/>
          <w:szCs w:val="24"/>
        </w:rPr>
        <w:t>обозначении</w:t>
      </w:r>
      <w:proofErr w:type="gramEnd"/>
      <w:r w:rsidRPr="008F7A03">
        <w:rPr>
          <w:rFonts w:ascii="Arial" w:hAnsi="Arial" w:cs="Arial"/>
          <w:sz w:val="24"/>
          <w:szCs w:val="24"/>
        </w:rPr>
        <w:t xml:space="preserve"> газогенерирующего устройства).</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 xml:space="preserve">В </w:t>
      </w:r>
      <w:proofErr w:type="gramStart"/>
      <w:r w:rsidRPr="008F7A03">
        <w:rPr>
          <w:rFonts w:ascii="Arial" w:hAnsi="Arial" w:cs="Arial"/>
          <w:sz w:val="24"/>
          <w:szCs w:val="24"/>
        </w:rPr>
        <w:t>паспорте</w:t>
      </w:r>
      <w:proofErr w:type="gramEnd"/>
      <w:r w:rsidRPr="008F7A03">
        <w:rPr>
          <w:rFonts w:ascii="Arial" w:hAnsi="Arial" w:cs="Arial"/>
          <w:sz w:val="24"/>
          <w:szCs w:val="24"/>
        </w:rPr>
        <w:t xml:space="preserve"> на ГГУ необходимо указывать:</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 объем образующихся газов, приведенный к нормальным условиям;</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 номер партии;</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 месяц и год изготовления.</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 xml:space="preserve">7.10 Маркировку на корпусе огнетушителя и источнике вытесняющего газа выполняют с использованием методов, обеспечивающих ее сохранность в течение всего срока их службы. </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Обозначение газогенерирующего элемента или устройства, обозначение НТД и дата изготовления (или номер партии) должны сохраняться после его срабатывания.</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 xml:space="preserve">Запрещается применять бумажные этикетки без защиты от возможного воздействия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или факторов окружающей среды.</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 xml:space="preserve">7.11 Для моделей огнетушителя, имеющих различные по изготовлению или конструкции головки, заряженных однотипными видами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(например, порошковыми составами), но предназначенных для тушения различных классов пожаров (например, огнетушитель, который может быть заряжен как порошком типа АВСЕ, так и порошком типа  ВСЕ), должны применяться индивидуальные этикетка с указанием марки конкретного ОТВ, классов пожара и рангов модельных очагов.</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 xml:space="preserve">Допускается использовать отдельную этикетку, на которой указывается марка заряженного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и ранги модельных очагов пожара (если не изменяется перечень классов пожара, для тушения которых предназначен огнетушитель).</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Для маркировки разных моделей огнетушителя должны использоваться различные этикетки.</w:t>
      </w:r>
    </w:p>
    <w:p w:rsidR="00551B65" w:rsidRPr="00FC0458" w:rsidRDefault="00551B65" w:rsidP="00551B65">
      <w:pPr>
        <w:tabs>
          <w:tab w:val="left" w:pos="0"/>
        </w:tabs>
        <w:suppressAutoHyphens/>
        <w:spacing w:line="360" w:lineRule="auto"/>
        <w:ind w:right="-142" w:firstLine="709"/>
        <w:jc w:val="both"/>
        <w:rPr>
          <w:rFonts w:ascii="Arial" w:hAnsi="Arial" w:cs="Arial"/>
          <w:b/>
          <w:bCs/>
          <w:sz w:val="24"/>
          <w:szCs w:val="24"/>
        </w:rPr>
      </w:pPr>
      <w:r w:rsidRPr="00FC0458">
        <w:rPr>
          <w:rFonts w:ascii="Arial" w:hAnsi="Arial" w:cs="Arial"/>
          <w:sz w:val="24"/>
          <w:szCs w:val="24"/>
        </w:rPr>
        <w:t xml:space="preserve">7.12 Допускается надписи перечисления "г" [ранги модельных очагов пожара, которые могут быть потушены данным огнетушителем] и перечисления "д" [тип, марка и номинальное количество </w:t>
      </w:r>
      <w:proofErr w:type="gramStart"/>
      <w:r w:rsidRPr="00FC0458">
        <w:rPr>
          <w:rFonts w:ascii="Arial" w:hAnsi="Arial" w:cs="Arial"/>
          <w:sz w:val="24"/>
          <w:szCs w:val="24"/>
        </w:rPr>
        <w:t>ОТВ</w:t>
      </w:r>
      <w:proofErr w:type="gramEnd"/>
      <w:r w:rsidRPr="00FC0458">
        <w:rPr>
          <w:rFonts w:ascii="Arial" w:hAnsi="Arial" w:cs="Arial"/>
          <w:sz w:val="24"/>
          <w:szCs w:val="24"/>
        </w:rPr>
        <w:t xml:space="preserve"> (с указанием допусков), заряженного в огнетушитель] указывать в виде отдельной этикетки, располагаемой рядом с основной этикеткой.</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7.13</w:t>
      </w:r>
      <w:proofErr w:type="gramStart"/>
      <w:r w:rsidRPr="008F7A03">
        <w:rPr>
          <w:rFonts w:ascii="Arial" w:hAnsi="Arial" w:cs="Arial"/>
          <w:sz w:val="24"/>
          <w:szCs w:val="24"/>
        </w:rPr>
        <w:t xml:space="preserve"> З</w:t>
      </w:r>
      <w:proofErr w:type="gramEnd"/>
      <w:r w:rsidRPr="008F7A03">
        <w:rPr>
          <w:rFonts w:ascii="Arial" w:hAnsi="Arial" w:cs="Arial"/>
          <w:sz w:val="24"/>
          <w:szCs w:val="24"/>
        </w:rPr>
        <w:t>апрещается наносить какие-либо пометки, выполненные нетипографским способом, на этикетку огнетушителя (кроме даты выпуска и массы заряженного огнетушителя).</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lastRenderedPageBreak/>
        <w:t xml:space="preserve">7.14 После проведения перезарядки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на огнетушитель должна быть нанесена маркировка в виде дополнительной этикетки, на которой должны быть указаны:</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sym w:font="Symbol" w:char="F02D"/>
      </w:r>
      <w:r w:rsidRPr="008F7A03">
        <w:rPr>
          <w:rFonts w:ascii="Arial" w:hAnsi="Arial" w:cs="Arial"/>
          <w:sz w:val="24"/>
          <w:szCs w:val="24"/>
        </w:rPr>
        <w:t xml:space="preserve"> товарный знак, наименование и адрес организации, производившей перезарядку огнетушителя;</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sym w:font="Symbol" w:char="F02D"/>
      </w:r>
      <w:r w:rsidRPr="008F7A03">
        <w:rPr>
          <w:rFonts w:ascii="Arial" w:hAnsi="Arial" w:cs="Arial"/>
          <w:sz w:val="24"/>
          <w:szCs w:val="24"/>
        </w:rPr>
        <w:t xml:space="preserve"> марка и масса заряженного </w:t>
      </w:r>
      <w:proofErr w:type="gramStart"/>
      <w:r w:rsidRPr="008F7A03">
        <w:rPr>
          <w:rFonts w:ascii="Arial" w:hAnsi="Arial" w:cs="Arial"/>
          <w:sz w:val="24"/>
          <w:szCs w:val="24"/>
        </w:rPr>
        <w:t>ОТВ</w:t>
      </w:r>
      <w:proofErr w:type="gramEnd"/>
      <w:r w:rsidRPr="008F7A03">
        <w:rPr>
          <w:rFonts w:ascii="Arial" w:hAnsi="Arial" w:cs="Arial"/>
          <w:sz w:val="24"/>
          <w:szCs w:val="24"/>
        </w:rPr>
        <w:t>;</w:t>
      </w:r>
    </w:p>
    <w:p w:rsidR="00551B65" w:rsidRPr="008F7A03" w:rsidRDefault="00551B65" w:rsidP="00897AFF">
      <w:pPr>
        <w:spacing w:line="360" w:lineRule="auto"/>
        <w:ind w:firstLine="709"/>
        <w:jc w:val="both"/>
        <w:rPr>
          <w:rFonts w:ascii="Arial" w:hAnsi="Arial" w:cs="Arial"/>
          <w:sz w:val="24"/>
          <w:szCs w:val="24"/>
        </w:rPr>
      </w:pPr>
      <w:r w:rsidRPr="008F7A03">
        <w:rPr>
          <w:rFonts w:ascii="Arial" w:hAnsi="Arial" w:cs="Arial"/>
          <w:sz w:val="24"/>
          <w:szCs w:val="24"/>
        </w:rPr>
        <w:sym w:font="Symbol" w:char="F02D"/>
      </w:r>
      <w:r w:rsidRPr="008F7A03">
        <w:rPr>
          <w:rFonts w:ascii="Arial" w:hAnsi="Arial" w:cs="Arial"/>
          <w:sz w:val="24"/>
          <w:szCs w:val="24"/>
        </w:rPr>
        <w:t xml:space="preserve"> ранги модельных очагов пожара, которые могут быть потушены данным огнетушителем (в том случае, если они изменились после перезарядки огнетушителя новым </w:t>
      </w:r>
      <w:proofErr w:type="gramStart"/>
      <w:r w:rsidRPr="008F7A03">
        <w:rPr>
          <w:rFonts w:ascii="Arial" w:hAnsi="Arial" w:cs="Arial"/>
          <w:sz w:val="24"/>
          <w:szCs w:val="24"/>
        </w:rPr>
        <w:t>ОТВ</w:t>
      </w:r>
      <w:proofErr w:type="gramEnd"/>
      <w:r w:rsidRPr="008F7A03">
        <w:rPr>
          <w:rFonts w:ascii="Arial" w:hAnsi="Arial" w:cs="Arial"/>
          <w:sz w:val="24"/>
          <w:szCs w:val="24"/>
        </w:rPr>
        <w:t>);</w:t>
      </w:r>
    </w:p>
    <w:p w:rsidR="00551B65" w:rsidRPr="008F7A03" w:rsidRDefault="00551B65" w:rsidP="00897AFF">
      <w:pPr>
        <w:spacing w:line="360" w:lineRule="auto"/>
        <w:ind w:firstLine="709"/>
        <w:jc w:val="both"/>
        <w:rPr>
          <w:rFonts w:ascii="Arial" w:hAnsi="Arial" w:cs="Arial"/>
          <w:sz w:val="24"/>
          <w:szCs w:val="24"/>
        </w:rPr>
      </w:pPr>
      <w:r w:rsidRPr="008F7A03">
        <w:rPr>
          <w:rFonts w:ascii="Arial" w:hAnsi="Arial" w:cs="Arial"/>
          <w:sz w:val="24"/>
          <w:szCs w:val="24"/>
        </w:rPr>
        <w:sym w:font="Symbol" w:char="F02D"/>
      </w:r>
      <w:r w:rsidRPr="008F7A03">
        <w:rPr>
          <w:rFonts w:ascii="Arial" w:hAnsi="Arial" w:cs="Arial"/>
          <w:sz w:val="24"/>
          <w:szCs w:val="24"/>
        </w:rPr>
        <w:t xml:space="preserve"> дата проведения перезарядки; </w:t>
      </w:r>
    </w:p>
    <w:p w:rsidR="00551B65" w:rsidRPr="008F7A03" w:rsidRDefault="00551B65" w:rsidP="00897AFF">
      <w:pPr>
        <w:spacing w:line="360" w:lineRule="auto"/>
        <w:ind w:firstLine="709"/>
        <w:jc w:val="both"/>
        <w:rPr>
          <w:rFonts w:ascii="Arial" w:hAnsi="Arial" w:cs="Arial"/>
          <w:sz w:val="24"/>
          <w:szCs w:val="24"/>
        </w:rPr>
      </w:pPr>
      <w:r w:rsidRPr="008F7A03">
        <w:rPr>
          <w:rFonts w:ascii="Arial" w:hAnsi="Arial" w:cs="Arial"/>
          <w:sz w:val="24"/>
          <w:szCs w:val="24"/>
        </w:rPr>
        <w:sym w:font="Symbol" w:char="F02D"/>
      </w:r>
      <w:r w:rsidRPr="008F7A03">
        <w:rPr>
          <w:rFonts w:ascii="Arial" w:hAnsi="Arial" w:cs="Arial"/>
          <w:sz w:val="24"/>
          <w:szCs w:val="24"/>
        </w:rPr>
        <w:t xml:space="preserve"> дата проведения и давление гидравлического испытания (если оно проводилось).</w:t>
      </w:r>
    </w:p>
    <w:p w:rsidR="00551B65" w:rsidRPr="00897AFF" w:rsidRDefault="00551B65" w:rsidP="00897AFF">
      <w:pPr>
        <w:spacing w:line="360" w:lineRule="auto"/>
        <w:ind w:firstLine="709"/>
        <w:jc w:val="both"/>
        <w:rPr>
          <w:rFonts w:ascii="Arial" w:hAnsi="Arial" w:cs="Arial"/>
          <w:bCs/>
          <w:sz w:val="24"/>
          <w:szCs w:val="24"/>
        </w:rPr>
      </w:pPr>
    </w:p>
    <w:p w:rsidR="00551B65" w:rsidRPr="008F7A03" w:rsidRDefault="00551B65" w:rsidP="00897AFF">
      <w:pPr>
        <w:spacing w:line="360" w:lineRule="auto"/>
        <w:ind w:firstLine="709"/>
        <w:jc w:val="both"/>
        <w:rPr>
          <w:rFonts w:ascii="Arial" w:hAnsi="Arial" w:cs="Arial"/>
          <w:b/>
          <w:bCs/>
          <w:sz w:val="24"/>
          <w:szCs w:val="24"/>
        </w:rPr>
      </w:pPr>
      <w:r w:rsidRPr="008F7A03">
        <w:rPr>
          <w:rFonts w:ascii="Arial" w:hAnsi="Arial" w:cs="Arial"/>
          <w:b/>
          <w:bCs/>
          <w:sz w:val="24"/>
          <w:szCs w:val="24"/>
        </w:rPr>
        <w:t>8  Правила приемки</w:t>
      </w:r>
    </w:p>
    <w:p w:rsidR="00897AFF" w:rsidRDefault="00897AFF" w:rsidP="00897AFF">
      <w:pPr>
        <w:pStyle w:val="32"/>
        <w:spacing w:after="0" w:line="360" w:lineRule="auto"/>
        <w:ind w:left="0" w:firstLine="709"/>
        <w:jc w:val="both"/>
        <w:rPr>
          <w:rFonts w:ascii="Arial" w:hAnsi="Arial" w:cs="Arial"/>
          <w:sz w:val="24"/>
          <w:szCs w:val="24"/>
        </w:rPr>
      </w:pPr>
    </w:p>
    <w:p w:rsidR="00551B65" w:rsidRPr="008F7A03" w:rsidRDefault="00551B65" w:rsidP="00897AFF">
      <w:pPr>
        <w:pStyle w:val="32"/>
        <w:spacing w:after="0" w:line="360" w:lineRule="auto"/>
        <w:ind w:left="0" w:firstLine="709"/>
        <w:jc w:val="both"/>
        <w:rPr>
          <w:rFonts w:ascii="Arial" w:hAnsi="Arial" w:cs="Arial"/>
          <w:sz w:val="24"/>
          <w:szCs w:val="24"/>
        </w:rPr>
      </w:pPr>
      <w:r w:rsidRPr="008F7A03">
        <w:rPr>
          <w:rFonts w:ascii="Arial" w:hAnsi="Arial" w:cs="Arial"/>
          <w:sz w:val="24"/>
          <w:szCs w:val="24"/>
        </w:rPr>
        <w:t>8.1</w:t>
      </w:r>
      <w:proofErr w:type="gramStart"/>
      <w:r w:rsidRPr="008F7A03">
        <w:rPr>
          <w:rFonts w:ascii="Arial" w:hAnsi="Arial" w:cs="Arial"/>
          <w:sz w:val="24"/>
          <w:szCs w:val="24"/>
        </w:rPr>
        <w:t xml:space="preserve"> Д</w:t>
      </w:r>
      <w:proofErr w:type="gramEnd"/>
      <w:r w:rsidRPr="008F7A03">
        <w:rPr>
          <w:rFonts w:ascii="Arial" w:hAnsi="Arial" w:cs="Arial"/>
          <w:sz w:val="24"/>
          <w:szCs w:val="24"/>
        </w:rPr>
        <w:t>ля контроля соответствия параметров огнетушителя требованиям настоящего стандарта, правил устройства и безопасной эксплуатации сосудов, работающих под давлением, и конструкторской документации проводят предварительные, приемо-сдаточные, приемочные, квалификационные, периодические, типовые и испытания на безотказность срабатывания.</w:t>
      </w:r>
    </w:p>
    <w:p w:rsidR="00551B65" w:rsidRPr="006E1177" w:rsidRDefault="00551B65" w:rsidP="00551B65">
      <w:pPr>
        <w:spacing w:line="360" w:lineRule="auto"/>
        <w:ind w:right="-141" w:firstLine="709"/>
        <w:jc w:val="both"/>
        <w:rPr>
          <w:rFonts w:ascii="Arial" w:hAnsi="Arial" w:cs="Arial"/>
          <w:sz w:val="24"/>
          <w:szCs w:val="24"/>
        </w:rPr>
      </w:pPr>
      <w:r w:rsidRPr="006E1177">
        <w:rPr>
          <w:rFonts w:ascii="Arial" w:hAnsi="Arial" w:cs="Arial"/>
          <w:sz w:val="24"/>
          <w:szCs w:val="24"/>
        </w:rPr>
        <w:t xml:space="preserve">8.2 </w:t>
      </w:r>
      <w:r w:rsidRPr="008C2185">
        <w:rPr>
          <w:rFonts w:ascii="Arial" w:hAnsi="Arial" w:cs="Arial"/>
          <w:b/>
          <w:sz w:val="24"/>
          <w:szCs w:val="24"/>
        </w:rPr>
        <w:t>Предварительные испытания</w:t>
      </w:r>
      <w:r w:rsidRPr="006E1177">
        <w:rPr>
          <w:rFonts w:ascii="Arial" w:hAnsi="Arial" w:cs="Arial"/>
          <w:sz w:val="24"/>
          <w:szCs w:val="24"/>
        </w:rPr>
        <w:t xml:space="preserve"> проводит изготовитель на опытных образцах </w:t>
      </w:r>
      <w:bookmarkStart w:id="0" w:name="_GoBack"/>
      <w:bookmarkEnd w:id="0"/>
      <w:r w:rsidRPr="006E1177">
        <w:rPr>
          <w:rFonts w:ascii="Arial" w:hAnsi="Arial" w:cs="Arial"/>
          <w:sz w:val="24"/>
          <w:szCs w:val="24"/>
        </w:rPr>
        <w:t xml:space="preserve">или на образцах опытной партии огнетушителей с целью определения возможности их предъявления на приемочные испытания. </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 xml:space="preserve">8.3 </w:t>
      </w:r>
      <w:r w:rsidRPr="008C2185">
        <w:rPr>
          <w:rFonts w:ascii="Arial" w:hAnsi="Arial" w:cs="Arial"/>
          <w:b/>
          <w:sz w:val="24"/>
          <w:szCs w:val="24"/>
        </w:rPr>
        <w:t>Приемочные испытания</w:t>
      </w:r>
      <w:r w:rsidRPr="008F7A03">
        <w:rPr>
          <w:rFonts w:ascii="Arial" w:hAnsi="Arial" w:cs="Arial"/>
          <w:sz w:val="24"/>
          <w:szCs w:val="24"/>
        </w:rPr>
        <w:t xml:space="preserve"> при постановке огнетушителей на производство проводят на образцах опытной партии. Объем испытаний определяется типовой программой или программой, составленной разработчиком (изготовителем) и согласованной в установленном </w:t>
      </w:r>
      <w:proofErr w:type="gramStart"/>
      <w:r w:rsidRPr="008F7A03">
        <w:rPr>
          <w:rFonts w:ascii="Arial" w:hAnsi="Arial" w:cs="Arial"/>
          <w:sz w:val="24"/>
          <w:szCs w:val="24"/>
        </w:rPr>
        <w:t>порядке</w:t>
      </w:r>
      <w:proofErr w:type="gramEnd"/>
      <w:r w:rsidRPr="008F7A03">
        <w:rPr>
          <w:rFonts w:ascii="Arial" w:hAnsi="Arial" w:cs="Arial"/>
          <w:sz w:val="24"/>
          <w:szCs w:val="24"/>
        </w:rPr>
        <w:t xml:space="preserve">. </w:t>
      </w:r>
    </w:p>
    <w:p w:rsidR="00551B65" w:rsidRPr="008F7A03" w:rsidRDefault="00551B65" w:rsidP="00551B65">
      <w:pPr>
        <w:spacing w:line="360" w:lineRule="auto"/>
        <w:ind w:right="-141" w:firstLine="709"/>
        <w:jc w:val="both"/>
        <w:rPr>
          <w:rFonts w:ascii="Arial" w:hAnsi="Arial" w:cs="Arial"/>
          <w:sz w:val="24"/>
          <w:szCs w:val="24"/>
        </w:rPr>
      </w:pPr>
      <w:proofErr w:type="gramStart"/>
      <w:r w:rsidRPr="008F7A03">
        <w:rPr>
          <w:rFonts w:ascii="Arial" w:hAnsi="Arial" w:cs="Arial"/>
          <w:sz w:val="24"/>
          <w:szCs w:val="24"/>
        </w:rPr>
        <w:t>Результаты проверки параметров огнетушителей, которые требуют проведения длительных испытаний или испытаний с использованием оборудования сторонних организаций, могут быть представлены протоколами предварительных испытаний.</w:t>
      </w:r>
      <w:proofErr w:type="gramEnd"/>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pacing w:val="-4"/>
          <w:sz w:val="24"/>
          <w:szCs w:val="24"/>
        </w:rPr>
        <w:t xml:space="preserve">8.4 </w:t>
      </w:r>
      <w:r w:rsidRPr="008C2185">
        <w:rPr>
          <w:rFonts w:ascii="Arial" w:hAnsi="Arial" w:cs="Arial"/>
          <w:b/>
          <w:spacing w:val="-4"/>
          <w:sz w:val="24"/>
          <w:szCs w:val="24"/>
        </w:rPr>
        <w:t>Квалификационные испытания</w:t>
      </w:r>
      <w:r w:rsidRPr="008F7A03">
        <w:rPr>
          <w:rFonts w:ascii="Arial" w:hAnsi="Arial" w:cs="Arial"/>
          <w:spacing w:val="-4"/>
          <w:sz w:val="24"/>
          <w:szCs w:val="24"/>
        </w:rPr>
        <w:t xml:space="preserve"> проводят на образцах установочной серии или первой промышленной партии для определения готовности предприятия к выпуску продукции.</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lastRenderedPageBreak/>
        <w:t xml:space="preserve">8.5 </w:t>
      </w:r>
      <w:r w:rsidRPr="008C2185">
        <w:rPr>
          <w:rFonts w:ascii="Arial" w:hAnsi="Arial" w:cs="Arial"/>
          <w:b/>
          <w:sz w:val="24"/>
          <w:szCs w:val="24"/>
        </w:rPr>
        <w:t>Приемо-сдаточные испытания</w:t>
      </w:r>
      <w:r w:rsidRPr="008F7A03">
        <w:rPr>
          <w:rFonts w:ascii="Arial" w:hAnsi="Arial" w:cs="Arial"/>
          <w:sz w:val="24"/>
          <w:szCs w:val="24"/>
        </w:rPr>
        <w:t xml:space="preserve"> проводит ОТК предприятия-изготовителя в </w:t>
      </w:r>
      <w:proofErr w:type="gramStart"/>
      <w:r w:rsidRPr="008F7A03">
        <w:rPr>
          <w:rFonts w:ascii="Arial" w:hAnsi="Arial" w:cs="Arial"/>
          <w:sz w:val="24"/>
          <w:szCs w:val="24"/>
        </w:rPr>
        <w:t>объеме</w:t>
      </w:r>
      <w:proofErr w:type="gramEnd"/>
      <w:r w:rsidRPr="008F7A03">
        <w:rPr>
          <w:rFonts w:ascii="Arial" w:hAnsi="Arial" w:cs="Arial"/>
          <w:sz w:val="24"/>
          <w:szCs w:val="24"/>
        </w:rPr>
        <w:t xml:space="preserve">, определенном технической документацией на огнетушитель и необходимом для принятия решения о возможности его поставки потребителю. </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За партию принимают группу изделий, сопровождаемых одним документом о приемке.</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 xml:space="preserve">8.6 </w:t>
      </w:r>
      <w:r w:rsidRPr="008C2185">
        <w:rPr>
          <w:rFonts w:ascii="Arial" w:hAnsi="Arial" w:cs="Arial"/>
          <w:b/>
          <w:sz w:val="24"/>
          <w:szCs w:val="24"/>
        </w:rPr>
        <w:t>Периодические испытания</w:t>
      </w:r>
      <w:r w:rsidRPr="008F7A03">
        <w:rPr>
          <w:rFonts w:ascii="Arial" w:hAnsi="Arial" w:cs="Arial"/>
          <w:sz w:val="24"/>
          <w:szCs w:val="24"/>
        </w:rPr>
        <w:t xml:space="preserve"> проводят для контроля стабильности технологического процесса и качества продукции не реже одного раза в три года на образцах, прошедших приемо-сдаточные испытания. </w:t>
      </w:r>
      <w:proofErr w:type="gramStart"/>
      <w:r w:rsidRPr="008F7A03">
        <w:rPr>
          <w:rFonts w:ascii="Arial" w:hAnsi="Arial" w:cs="Arial"/>
          <w:sz w:val="24"/>
          <w:szCs w:val="24"/>
        </w:rPr>
        <w:t>Допускается в протоколы периодических испытаний включать положительные результаты аналогичных параметров, полученные при проведении сертификационных испытаний (если срок, прошедший после проведения сертификационных испытаний, не превышает 12 мес).</w:t>
      </w:r>
      <w:proofErr w:type="gramEnd"/>
    </w:p>
    <w:p w:rsidR="00551B65" w:rsidRPr="008F7A03" w:rsidRDefault="00551B65" w:rsidP="00551B65">
      <w:pPr>
        <w:pStyle w:val="af7"/>
        <w:spacing w:after="0" w:line="360" w:lineRule="auto"/>
        <w:ind w:left="0" w:right="-141" w:firstLine="709"/>
        <w:jc w:val="both"/>
        <w:rPr>
          <w:rFonts w:ascii="Arial" w:hAnsi="Arial" w:cs="Arial"/>
          <w:sz w:val="24"/>
          <w:szCs w:val="24"/>
        </w:rPr>
      </w:pPr>
      <w:r w:rsidRPr="008F7A03">
        <w:rPr>
          <w:rFonts w:ascii="Arial" w:hAnsi="Arial" w:cs="Arial"/>
          <w:sz w:val="24"/>
          <w:szCs w:val="24"/>
        </w:rPr>
        <w:t xml:space="preserve">8.7 </w:t>
      </w:r>
      <w:r w:rsidRPr="008C2185">
        <w:rPr>
          <w:rFonts w:ascii="Arial" w:hAnsi="Arial" w:cs="Arial"/>
          <w:b/>
          <w:sz w:val="24"/>
          <w:szCs w:val="24"/>
        </w:rPr>
        <w:t>Типовые испытания</w:t>
      </w:r>
      <w:r w:rsidRPr="008F7A03">
        <w:rPr>
          <w:rFonts w:ascii="Arial" w:hAnsi="Arial" w:cs="Arial"/>
          <w:sz w:val="24"/>
          <w:szCs w:val="24"/>
        </w:rPr>
        <w:t xml:space="preserve"> проводят при внесении конструктивных изменений или изменений в технологию изготовления, материалы, при изменении марки заряжаемого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марки источника вытесняющего газа и т. п., способных повлиять на основные параметры и работоспособность огнетушителя. Программу испытаний </w:t>
      </w:r>
      <w:proofErr w:type="gramStart"/>
      <w:r w:rsidRPr="008F7A03">
        <w:rPr>
          <w:rFonts w:ascii="Arial" w:hAnsi="Arial" w:cs="Arial"/>
          <w:sz w:val="24"/>
          <w:szCs w:val="24"/>
        </w:rPr>
        <w:t>составляют в зависимости от характера изменений и согласовывают</w:t>
      </w:r>
      <w:proofErr w:type="gramEnd"/>
      <w:r w:rsidRPr="008F7A03">
        <w:rPr>
          <w:rFonts w:ascii="Arial" w:hAnsi="Arial" w:cs="Arial"/>
          <w:sz w:val="24"/>
          <w:szCs w:val="24"/>
        </w:rPr>
        <w:t xml:space="preserve"> с разработчико</w:t>
      </w:r>
      <w:r w:rsidR="008C2185">
        <w:rPr>
          <w:rFonts w:ascii="Arial" w:hAnsi="Arial" w:cs="Arial"/>
          <w:sz w:val="24"/>
          <w:szCs w:val="24"/>
        </w:rPr>
        <w:t>м конструкторской документации.</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 xml:space="preserve">8.8 </w:t>
      </w:r>
      <w:r w:rsidRPr="008C2185">
        <w:rPr>
          <w:rFonts w:ascii="Arial" w:hAnsi="Arial" w:cs="Arial"/>
          <w:b/>
          <w:sz w:val="24"/>
          <w:szCs w:val="24"/>
        </w:rPr>
        <w:t>Сертификационные испытания</w:t>
      </w:r>
      <w:r w:rsidRPr="008F7A03">
        <w:rPr>
          <w:rFonts w:ascii="Arial" w:hAnsi="Arial" w:cs="Arial"/>
          <w:sz w:val="24"/>
          <w:szCs w:val="24"/>
        </w:rPr>
        <w:t xml:space="preserve"> проводят для подтверждения соответствия параметров огнетушителя в установленном </w:t>
      </w:r>
      <w:proofErr w:type="gramStart"/>
      <w:r w:rsidRPr="008F7A03">
        <w:rPr>
          <w:rFonts w:ascii="Arial" w:hAnsi="Arial" w:cs="Arial"/>
          <w:sz w:val="24"/>
          <w:szCs w:val="24"/>
        </w:rPr>
        <w:t>порядке</w:t>
      </w:r>
      <w:proofErr w:type="gramEnd"/>
      <w:r w:rsidRPr="008F7A03">
        <w:rPr>
          <w:rFonts w:ascii="Arial" w:hAnsi="Arial" w:cs="Arial"/>
          <w:sz w:val="24"/>
          <w:szCs w:val="24"/>
        </w:rPr>
        <w:t>.</w:t>
      </w:r>
    </w:p>
    <w:p w:rsidR="00551B65" w:rsidRPr="008F7A03" w:rsidRDefault="00551B65" w:rsidP="00551B65">
      <w:pPr>
        <w:pStyle w:val="af7"/>
        <w:spacing w:after="0" w:line="360" w:lineRule="auto"/>
        <w:ind w:left="0" w:right="-141" w:firstLine="709"/>
        <w:jc w:val="both"/>
        <w:rPr>
          <w:rFonts w:ascii="Arial" w:hAnsi="Arial" w:cs="Arial"/>
          <w:sz w:val="24"/>
          <w:szCs w:val="24"/>
        </w:rPr>
      </w:pPr>
      <w:r w:rsidRPr="008F7A03">
        <w:rPr>
          <w:rFonts w:ascii="Arial" w:hAnsi="Arial" w:cs="Arial"/>
          <w:sz w:val="24"/>
          <w:szCs w:val="24"/>
        </w:rPr>
        <w:t xml:space="preserve">8.9 Объем </w:t>
      </w:r>
      <w:proofErr w:type="gramStart"/>
      <w:r w:rsidRPr="008F7A03">
        <w:rPr>
          <w:rFonts w:ascii="Arial" w:hAnsi="Arial" w:cs="Arial"/>
          <w:sz w:val="24"/>
          <w:szCs w:val="24"/>
        </w:rPr>
        <w:t>предварительных</w:t>
      </w:r>
      <w:proofErr w:type="gramEnd"/>
      <w:r w:rsidRPr="008F7A03">
        <w:rPr>
          <w:rFonts w:ascii="Arial" w:hAnsi="Arial" w:cs="Arial"/>
          <w:sz w:val="24"/>
          <w:szCs w:val="24"/>
        </w:rPr>
        <w:t xml:space="preserve"> и периодических испытаний приведен в таблице 5.</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8.10 Огнетушитель признается выдержавшим испытания, если ни по одному из параметров, указанных для данного вида испытаний в таблице 5 не было получено отрицательного результата.</w:t>
      </w:r>
    </w:p>
    <w:p w:rsidR="00551B65" w:rsidRPr="008F7A03" w:rsidRDefault="00551B65" w:rsidP="00551B65">
      <w:pPr>
        <w:pStyle w:val="af7"/>
        <w:spacing w:after="0" w:line="360" w:lineRule="auto"/>
        <w:ind w:left="0" w:right="-141" w:firstLine="709"/>
        <w:jc w:val="both"/>
        <w:rPr>
          <w:rFonts w:ascii="Arial" w:hAnsi="Arial" w:cs="Arial"/>
          <w:sz w:val="24"/>
          <w:szCs w:val="24"/>
        </w:rPr>
      </w:pPr>
      <w:proofErr w:type="gramStart"/>
      <w:r w:rsidRPr="008F7A03">
        <w:rPr>
          <w:rFonts w:ascii="Arial" w:hAnsi="Arial" w:cs="Arial"/>
          <w:sz w:val="24"/>
          <w:szCs w:val="24"/>
        </w:rPr>
        <w:t>8.11 В случае получения отрицательных результатов по какому-либо виду испытаний (кроме сертификационных испытаний, а также испытаний на прочность, разрушение и надежность, для которых полученные положительные или отрицательные результаты испытаний являются окончательными) количество испытуемых образцов удваивают и испытания повторяют в полном объеме.</w:t>
      </w:r>
      <w:proofErr w:type="gramEnd"/>
      <w:r w:rsidRPr="008F7A03">
        <w:rPr>
          <w:rFonts w:ascii="Arial" w:hAnsi="Arial" w:cs="Arial"/>
          <w:sz w:val="24"/>
          <w:szCs w:val="24"/>
        </w:rPr>
        <w:t xml:space="preserve"> При повторном получении отрицательных результатов по любому из показателей  дальнейшее проведение испытаний должно быть прекращено до выявления и устранения причин обнаруженных дефектов, после чего испытания проводят повторно в полном объеме.</w:t>
      </w:r>
    </w:p>
    <w:p w:rsidR="00551B65" w:rsidRPr="008F7A03" w:rsidRDefault="00551B65" w:rsidP="00551B65">
      <w:pPr>
        <w:pStyle w:val="af7"/>
        <w:spacing w:after="0" w:line="360" w:lineRule="auto"/>
        <w:ind w:left="0" w:right="-141" w:firstLine="709"/>
        <w:rPr>
          <w:rFonts w:ascii="Arial" w:hAnsi="Arial" w:cs="Arial"/>
          <w:sz w:val="24"/>
          <w:szCs w:val="24"/>
        </w:rPr>
      </w:pPr>
      <w:r w:rsidRPr="008F7A03">
        <w:rPr>
          <w:rFonts w:ascii="Arial" w:hAnsi="Arial" w:cs="Arial"/>
          <w:sz w:val="24"/>
          <w:szCs w:val="24"/>
        </w:rPr>
        <w:t>8.13  Количественную выборку огнетушителей для испытаний проводят методом случайного или систематического отбора по ГОСТ 18321.</w:t>
      </w:r>
    </w:p>
    <w:p w:rsidR="00551B65" w:rsidRPr="008F7A03" w:rsidRDefault="00551B65" w:rsidP="00551B65">
      <w:pPr>
        <w:pStyle w:val="7"/>
        <w:ind w:right="-141"/>
        <w:rPr>
          <w:rFonts w:ascii="Arial" w:hAnsi="Arial" w:cs="Arial"/>
          <w:sz w:val="24"/>
          <w:szCs w:val="24"/>
        </w:rPr>
      </w:pPr>
      <w:r w:rsidRPr="008F7A03">
        <w:rPr>
          <w:rFonts w:ascii="Arial" w:hAnsi="Arial" w:cs="Arial"/>
          <w:spacing w:val="40"/>
          <w:sz w:val="24"/>
          <w:szCs w:val="24"/>
        </w:rPr>
        <w:lastRenderedPageBreak/>
        <w:t>Таблица 5</w:t>
      </w:r>
      <w:r w:rsidRPr="008F7A03">
        <w:rPr>
          <w:rFonts w:ascii="Arial" w:hAnsi="Arial" w:cs="Arial"/>
          <w:sz w:val="24"/>
          <w:szCs w:val="24"/>
        </w:rPr>
        <w:t xml:space="preserve"> </w:t>
      </w:r>
      <w:r w:rsidRPr="008F7A03">
        <w:rPr>
          <w:rFonts w:ascii="Arial" w:hAnsi="Arial" w:cs="Arial"/>
          <w:sz w:val="24"/>
          <w:szCs w:val="24"/>
        </w:rPr>
        <w:sym w:font="Symbol" w:char="F02D"/>
      </w:r>
      <w:r w:rsidRPr="008F7A03">
        <w:rPr>
          <w:rFonts w:ascii="Arial" w:hAnsi="Arial" w:cs="Arial"/>
          <w:sz w:val="24"/>
          <w:szCs w:val="24"/>
        </w:rPr>
        <w:t xml:space="preserve"> Объем испытаний огнетушителей</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3534"/>
        <w:gridCol w:w="23"/>
        <w:gridCol w:w="57"/>
        <w:gridCol w:w="1330"/>
        <w:gridCol w:w="23"/>
        <w:gridCol w:w="18"/>
        <w:gridCol w:w="12"/>
        <w:gridCol w:w="20"/>
        <w:gridCol w:w="18"/>
        <w:gridCol w:w="1845"/>
        <w:gridCol w:w="35"/>
        <w:gridCol w:w="12"/>
        <w:gridCol w:w="1451"/>
        <w:gridCol w:w="61"/>
        <w:gridCol w:w="25"/>
        <w:gridCol w:w="29"/>
        <w:gridCol w:w="1287"/>
      </w:tblGrid>
      <w:tr w:rsidR="006E1177" w:rsidRPr="00B34211" w:rsidTr="00B34211">
        <w:trPr>
          <w:cantSplit/>
          <w:tblHeader/>
        </w:trPr>
        <w:tc>
          <w:tcPr>
            <w:tcW w:w="1819" w:type="pct"/>
            <w:gridSpan w:val="2"/>
            <w:vMerge w:val="restart"/>
          </w:tcPr>
          <w:p w:rsidR="00551B65" w:rsidRPr="00B34211" w:rsidRDefault="00551B65" w:rsidP="00B34211">
            <w:pPr>
              <w:jc w:val="center"/>
              <w:rPr>
                <w:rFonts w:ascii="Arial" w:hAnsi="Arial" w:cs="Arial"/>
                <w:sz w:val="20"/>
              </w:rPr>
            </w:pPr>
            <w:r w:rsidRPr="00B34211">
              <w:rPr>
                <w:rFonts w:ascii="Arial" w:hAnsi="Arial" w:cs="Arial"/>
                <w:sz w:val="20"/>
              </w:rPr>
              <w:t>Контролируемый</w:t>
            </w:r>
          </w:p>
          <w:p w:rsidR="00551B65" w:rsidRPr="00B34211" w:rsidRDefault="00551B65" w:rsidP="00B34211">
            <w:pPr>
              <w:jc w:val="center"/>
              <w:rPr>
                <w:rFonts w:ascii="Arial" w:hAnsi="Arial" w:cs="Arial"/>
                <w:sz w:val="20"/>
              </w:rPr>
            </w:pPr>
            <w:r w:rsidRPr="00B34211">
              <w:rPr>
                <w:rFonts w:ascii="Arial" w:hAnsi="Arial" w:cs="Arial"/>
                <w:sz w:val="20"/>
              </w:rPr>
              <w:t>параметр</w:t>
            </w:r>
          </w:p>
        </w:tc>
        <w:tc>
          <w:tcPr>
            <w:tcW w:w="1716" w:type="pct"/>
            <w:gridSpan w:val="9"/>
          </w:tcPr>
          <w:p w:rsidR="00551B65" w:rsidRPr="00B34211" w:rsidRDefault="00551B65" w:rsidP="006E1177">
            <w:pPr>
              <w:jc w:val="center"/>
              <w:rPr>
                <w:rFonts w:ascii="Arial" w:hAnsi="Arial" w:cs="Arial"/>
                <w:sz w:val="20"/>
              </w:rPr>
            </w:pPr>
            <w:r w:rsidRPr="00B34211">
              <w:rPr>
                <w:rFonts w:ascii="Arial" w:hAnsi="Arial" w:cs="Arial"/>
                <w:sz w:val="20"/>
              </w:rPr>
              <w:t>Пункты настоящего стандарта</w:t>
            </w:r>
          </w:p>
        </w:tc>
        <w:tc>
          <w:tcPr>
            <w:tcW w:w="1466" w:type="pct"/>
            <w:gridSpan w:val="6"/>
          </w:tcPr>
          <w:p w:rsidR="00551B65" w:rsidRPr="00B34211" w:rsidRDefault="00551B65" w:rsidP="006E1177">
            <w:pPr>
              <w:jc w:val="center"/>
              <w:rPr>
                <w:rFonts w:ascii="Arial" w:hAnsi="Arial" w:cs="Arial"/>
                <w:sz w:val="20"/>
              </w:rPr>
            </w:pPr>
            <w:r w:rsidRPr="00B34211">
              <w:rPr>
                <w:rFonts w:ascii="Arial" w:hAnsi="Arial" w:cs="Arial"/>
                <w:sz w:val="20"/>
              </w:rPr>
              <w:t>Виды испытаний</w:t>
            </w:r>
          </w:p>
        </w:tc>
      </w:tr>
      <w:tr w:rsidR="006E1177" w:rsidRPr="00B34211" w:rsidTr="00B34211">
        <w:trPr>
          <w:cantSplit/>
          <w:tblHeader/>
        </w:trPr>
        <w:tc>
          <w:tcPr>
            <w:tcW w:w="1819" w:type="pct"/>
            <w:gridSpan w:val="2"/>
            <w:vMerge/>
          </w:tcPr>
          <w:p w:rsidR="00551B65" w:rsidRPr="00B34211" w:rsidRDefault="00551B65" w:rsidP="00B34211">
            <w:pPr>
              <w:rPr>
                <w:rFonts w:ascii="Arial" w:hAnsi="Arial" w:cs="Arial"/>
                <w:sz w:val="20"/>
              </w:rPr>
            </w:pPr>
          </w:p>
        </w:tc>
        <w:tc>
          <w:tcPr>
            <w:tcW w:w="721" w:type="pct"/>
            <w:gridSpan w:val="3"/>
          </w:tcPr>
          <w:p w:rsidR="00551B65" w:rsidRPr="00B34211" w:rsidRDefault="00551B65" w:rsidP="006E1177">
            <w:pPr>
              <w:jc w:val="center"/>
              <w:rPr>
                <w:rFonts w:ascii="Arial" w:hAnsi="Arial" w:cs="Arial"/>
                <w:sz w:val="20"/>
              </w:rPr>
            </w:pPr>
            <w:r w:rsidRPr="00B34211">
              <w:rPr>
                <w:rFonts w:ascii="Arial" w:hAnsi="Arial" w:cs="Arial"/>
                <w:sz w:val="20"/>
              </w:rPr>
              <w:t>технических требований</w:t>
            </w:r>
          </w:p>
        </w:tc>
        <w:tc>
          <w:tcPr>
            <w:tcW w:w="995" w:type="pct"/>
            <w:gridSpan w:val="6"/>
          </w:tcPr>
          <w:p w:rsidR="00551B65" w:rsidRPr="00B34211" w:rsidRDefault="00551B65" w:rsidP="006E1177">
            <w:pPr>
              <w:jc w:val="center"/>
              <w:rPr>
                <w:rFonts w:ascii="Arial" w:hAnsi="Arial" w:cs="Arial"/>
                <w:sz w:val="20"/>
              </w:rPr>
            </w:pPr>
            <w:r w:rsidRPr="00B34211">
              <w:rPr>
                <w:rFonts w:ascii="Arial" w:hAnsi="Arial" w:cs="Arial"/>
                <w:sz w:val="20"/>
              </w:rPr>
              <w:t>методов испытаний</w:t>
            </w:r>
          </w:p>
        </w:tc>
        <w:tc>
          <w:tcPr>
            <w:tcW w:w="792" w:type="pct"/>
            <w:gridSpan w:val="4"/>
          </w:tcPr>
          <w:p w:rsidR="00551B65" w:rsidRPr="00B34211" w:rsidRDefault="00551B65" w:rsidP="006E1177">
            <w:pPr>
              <w:jc w:val="center"/>
              <w:rPr>
                <w:rFonts w:ascii="Arial" w:hAnsi="Arial" w:cs="Arial"/>
                <w:sz w:val="20"/>
                <w:highlight w:val="yellow"/>
              </w:rPr>
            </w:pPr>
            <w:r w:rsidRPr="00B34211">
              <w:rPr>
                <w:rFonts w:ascii="Arial" w:hAnsi="Arial" w:cs="Arial"/>
                <w:sz w:val="20"/>
              </w:rPr>
              <w:t>при постановке на производство</w:t>
            </w:r>
          </w:p>
        </w:tc>
        <w:tc>
          <w:tcPr>
            <w:tcW w:w="674" w:type="pct"/>
            <w:gridSpan w:val="2"/>
          </w:tcPr>
          <w:p w:rsidR="00551B65" w:rsidRPr="00B34211" w:rsidRDefault="00B34211" w:rsidP="00B34211">
            <w:pPr>
              <w:jc w:val="center"/>
              <w:rPr>
                <w:rFonts w:ascii="Arial" w:hAnsi="Arial" w:cs="Arial"/>
                <w:sz w:val="20"/>
              </w:rPr>
            </w:pPr>
            <w:proofErr w:type="gramStart"/>
            <w:r w:rsidRPr="00B34211">
              <w:rPr>
                <w:rFonts w:ascii="Arial" w:hAnsi="Arial" w:cs="Arial"/>
                <w:sz w:val="20"/>
              </w:rPr>
              <w:t>П</w:t>
            </w:r>
            <w:r w:rsidR="00551B65" w:rsidRPr="00B34211">
              <w:rPr>
                <w:rFonts w:ascii="Arial" w:hAnsi="Arial" w:cs="Arial"/>
                <w:sz w:val="20"/>
              </w:rPr>
              <w:t>ериоди</w:t>
            </w:r>
            <w:r w:rsidRPr="00B34211">
              <w:rPr>
                <w:rFonts w:ascii="Arial" w:hAnsi="Arial" w:cs="Arial"/>
                <w:sz w:val="20"/>
              </w:rPr>
              <w:t>-</w:t>
            </w:r>
            <w:r w:rsidR="00551B65" w:rsidRPr="00B34211">
              <w:rPr>
                <w:rFonts w:ascii="Arial" w:hAnsi="Arial" w:cs="Arial"/>
                <w:sz w:val="20"/>
              </w:rPr>
              <w:t>ческие</w:t>
            </w:r>
            <w:proofErr w:type="gramEnd"/>
          </w:p>
        </w:tc>
      </w:tr>
      <w:tr w:rsidR="006E1177" w:rsidRPr="00B34211" w:rsidTr="00B34211">
        <w:tblPrEx>
          <w:tblCellMar>
            <w:left w:w="39" w:type="dxa"/>
            <w:right w:w="39" w:type="dxa"/>
          </w:tblCellMar>
        </w:tblPrEx>
        <w:tc>
          <w:tcPr>
            <w:tcW w:w="1819" w:type="pct"/>
            <w:gridSpan w:val="2"/>
          </w:tcPr>
          <w:p w:rsidR="00551B65" w:rsidRPr="00B34211" w:rsidRDefault="00551B65" w:rsidP="00B34211">
            <w:pPr>
              <w:rPr>
                <w:rFonts w:ascii="Arial" w:hAnsi="Arial" w:cs="Arial"/>
                <w:sz w:val="22"/>
                <w:szCs w:val="22"/>
              </w:rPr>
            </w:pPr>
            <w:r w:rsidRPr="00B34211">
              <w:rPr>
                <w:rFonts w:ascii="Arial" w:hAnsi="Arial" w:cs="Arial"/>
                <w:sz w:val="22"/>
                <w:szCs w:val="22"/>
              </w:rPr>
              <w:t>Соответствие огнетушителя требованиям нормативного документа и конструкторской документации</w:t>
            </w:r>
          </w:p>
        </w:tc>
        <w:tc>
          <w:tcPr>
            <w:tcW w:w="721" w:type="pct"/>
            <w:gridSpan w:val="3"/>
          </w:tcPr>
          <w:p w:rsidR="00551B65" w:rsidRPr="00B34211" w:rsidRDefault="00551B65" w:rsidP="006E1177">
            <w:pPr>
              <w:jc w:val="center"/>
              <w:rPr>
                <w:rFonts w:ascii="Arial" w:hAnsi="Arial" w:cs="Arial"/>
                <w:sz w:val="22"/>
                <w:szCs w:val="22"/>
              </w:rPr>
            </w:pPr>
            <w:r w:rsidRPr="00B34211">
              <w:rPr>
                <w:rFonts w:ascii="Arial" w:hAnsi="Arial" w:cs="Arial"/>
                <w:sz w:val="22"/>
                <w:szCs w:val="22"/>
              </w:rPr>
              <w:t>5.1,</w:t>
            </w:r>
          </w:p>
          <w:p w:rsidR="00551B65" w:rsidRPr="00B34211" w:rsidRDefault="00551B65" w:rsidP="006E1177">
            <w:pPr>
              <w:jc w:val="center"/>
              <w:rPr>
                <w:rFonts w:ascii="Arial" w:hAnsi="Arial" w:cs="Arial"/>
                <w:sz w:val="22"/>
                <w:szCs w:val="22"/>
              </w:rPr>
            </w:pPr>
            <w:r w:rsidRPr="00B34211">
              <w:rPr>
                <w:rFonts w:ascii="Arial" w:hAnsi="Arial" w:cs="Arial"/>
                <w:sz w:val="22"/>
                <w:szCs w:val="22"/>
              </w:rPr>
              <w:t>5.46</w:t>
            </w:r>
          </w:p>
        </w:tc>
        <w:tc>
          <w:tcPr>
            <w:tcW w:w="995" w:type="pct"/>
            <w:gridSpan w:val="6"/>
          </w:tcPr>
          <w:p w:rsidR="00551B65" w:rsidRPr="00B34211" w:rsidRDefault="00551B65" w:rsidP="006E1177">
            <w:pPr>
              <w:jc w:val="center"/>
              <w:rPr>
                <w:rFonts w:ascii="Arial" w:hAnsi="Arial" w:cs="Arial"/>
                <w:sz w:val="22"/>
                <w:szCs w:val="22"/>
              </w:rPr>
            </w:pPr>
            <w:r w:rsidRPr="00B34211">
              <w:rPr>
                <w:rFonts w:ascii="Arial" w:hAnsi="Arial" w:cs="Arial"/>
                <w:sz w:val="22"/>
                <w:szCs w:val="22"/>
              </w:rPr>
              <w:t>Технический осмотр внутренней и наружной поверхностей, анализ технической документации</w:t>
            </w:r>
          </w:p>
        </w:tc>
        <w:tc>
          <w:tcPr>
            <w:tcW w:w="792"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74"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19" w:type="pct"/>
            <w:gridSpan w:val="2"/>
          </w:tcPr>
          <w:p w:rsidR="00551B65" w:rsidRPr="00B34211" w:rsidRDefault="00551B65" w:rsidP="00B34211">
            <w:pPr>
              <w:rPr>
                <w:rFonts w:ascii="Arial" w:hAnsi="Arial" w:cs="Arial"/>
                <w:sz w:val="22"/>
                <w:szCs w:val="22"/>
              </w:rPr>
            </w:pPr>
            <w:r w:rsidRPr="00B34211">
              <w:rPr>
                <w:rFonts w:ascii="Arial" w:hAnsi="Arial" w:cs="Arial"/>
                <w:sz w:val="22"/>
                <w:szCs w:val="22"/>
              </w:rPr>
              <w:t xml:space="preserve">Качество компонентов, используемых для комплектации огнетушителя </w:t>
            </w:r>
          </w:p>
        </w:tc>
        <w:tc>
          <w:tcPr>
            <w:tcW w:w="721" w:type="pct"/>
            <w:gridSpan w:val="3"/>
          </w:tcPr>
          <w:p w:rsidR="00551B65" w:rsidRPr="00B34211" w:rsidRDefault="00551B65" w:rsidP="006E1177">
            <w:pPr>
              <w:jc w:val="center"/>
              <w:rPr>
                <w:rFonts w:ascii="Arial" w:hAnsi="Arial" w:cs="Arial"/>
                <w:sz w:val="22"/>
                <w:szCs w:val="22"/>
              </w:rPr>
            </w:pPr>
            <w:r w:rsidRPr="00B34211">
              <w:rPr>
                <w:rFonts w:ascii="Arial" w:hAnsi="Arial" w:cs="Arial"/>
                <w:sz w:val="22"/>
                <w:szCs w:val="22"/>
              </w:rPr>
              <w:t>5.2</w:t>
            </w:r>
          </w:p>
        </w:tc>
        <w:tc>
          <w:tcPr>
            <w:tcW w:w="995" w:type="pct"/>
            <w:gridSpan w:val="6"/>
          </w:tcPr>
          <w:p w:rsidR="00551B65" w:rsidRPr="00B34211" w:rsidRDefault="00551B65" w:rsidP="006E1177">
            <w:pPr>
              <w:jc w:val="center"/>
              <w:rPr>
                <w:rFonts w:ascii="Arial" w:hAnsi="Arial" w:cs="Arial"/>
                <w:sz w:val="22"/>
                <w:szCs w:val="22"/>
              </w:rPr>
            </w:pPr>
            <w:r w:rsidRPr="00B34211">
              <w:rPr>
                <w:rFonts w:ascii="Arial" w:hAnsi="Arial" w:cs="Arial"/>
                <w:sz w:val="22"/>
                <w:szCs w:val="22"/>
              </w:rPr>
              <w:t>Анализ технической документации</w:t>
            </w:r>
          </w:p>
        </w:tc>
        <w:tc>
          <w:tcPr>
            <w:tcW w:w="792"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74"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19" w:type="pct"/>
            <w:gridSpan w:val="2"/>
          </w:tcPr>
          <w:p w:rsidR="00551B65" w:rsidRPr="00B34211" w:rsidRDefault="00551B65" w:rsidP="00B34211">
            <w:pPr>
              <w:rPr>
                <w:rFonts w:ascii="Arial" w:hAnsi="Arial" w:cs="Arial"/>
                <w:sz w:val="22"/>
                <w:szCs w:val="22"/>
              </w:rPr>
            </w:pPr>
            <w:r w:rsidRPr="00B34211">
              <w:rPr>
                <w:rFonts w:ascii="Arial" w:hAnsi="Arial" w:cs="Arial"/>
                <w:sz w:val="22"/>
                <w:szCs w:val="22"/>
              </w:rPr>
              <w:t>Содержание водяных паров в вытесняющем газе</w:t>
            </w:r>
          </w:p>
        </w:tc>
        <w:tc>
          <w:tcPr>
            <w:tcW w:w="709"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5.3</w:t>
            </w:r>
          </w:p>
        </w:tc>
        <w:tc>
          <w:tcPr>
            <w:tcW w:w="1007" w:type="pct"/>
            <w:gridSpan w:val="7"/>
          </w:tcPr>
          <w:p w:rsidR="00551B65" w:rsidRPr="00B34211" w:rsidRDefault="00551B65" w:rsidP="006E1177">
            <w:pPr>
              <w:jc w:val="center"/>
              <w:rPr>
                <w:rFonts w:ascii="Arial" w:hAnsi="Arial" w:cs="Arial"/>
                <w:sz w:val="22"/>
                <w:szCs w:val="22"/>
              </w:rPr>
            </w:pPr>
            <w:r w:rsidRPr="00B34211">
              <w:rPr>
                <w:rFonts w:ascii="Arial" w:hAnsi="Arial" w:cs="Arial"/>
                <w:sz w:val="22"/>
                <w:szCs w:val="22"/>
              </w:rPr>
              <w:t>Анализ технической документации и технологического процесса</w:t>
            </w:r>
          </w:p>
        </w:tc>
        <w:tc>
          <w:tcPr>
            <w:tcW w:w="792"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74"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19" w:type="pct"/>
            <w:gridSpan w:val="2"/>
          </w:tcPr>
          <w:p w:rsidR="00551B65" w:rsidRPr="00B34211" w:rsidRDefault="00551B65" w:rsidP="00B34211">
            <w:pPr>
              <w:rPr>
                <w:rFonts w:ascii="Arial" w:hAnsi="Arial" w:cs="Arial"/>
                <w:sz w:val="22"/>
                <w:szCs w:val="22"/>
              </w:rPr>
            </w:pPr>
            <w:r w:rsidRPr="00B34211">
              <w:rPr>
                <w:rFonts w:ascii="Arial" w:hAnsi="Arial" w:cs="Arial"/>
                <w:sz w:val="22"/>
                <w:szCs w:val="22"/>
              </w:rPr>
              <w:t>Соответствие газового баллона и огнетушителя высокого давления требованиям ПБ 03-576-03 [1]</w:t>
            </w:r>
          </w:p>
        </w:tc>
        <w:tc>
          <w:tcPr>
            <w:tcW w:w="709"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5.4</w:t>
            </w:r>
          </w:p>
        </w:tc>
        <w:tc>
          <w:tcPr>
            <w:tcW w:w="1007" w:type="pct"/>
            <w:gridSpan w:val="7"/>
          </w:tcPr>
          <w:p w:rsidR="00551B65" w:rsidRPr="00B34211" w:rsidRDefault="00551B65" w:rsidP="006E1177">
            <w:pPr>
              <w:jc w:val="center"/>
              <w:rPr>
                <w:rFonts w:ascii="Arial" w:hAnsi="Arial" w:cs="Arial"/>
                <w:sz w:val="22"/>
                <w:szCs w:val="22"/>
              </w:rPr>
            </w:pPr>
            <w:r w:rsidRPr="00B34211">
              <w:rPr>
                <w:rFonts w:ascii="Arial" w:hAnsi="Arial" w:cs="Arial"/>
                <w:sz w:val="22"/>
                <w:szCs w:val="22"/>
              </w:rPr>
              <w:t>Анализ технической документации</w:t>
            </w:r>
          </w:p>
        </w:tc>
        <w:tc>
          <w:tcPr>
            <w:tcW w:w="807" w:type="pct"/>
            <w:gridSpan w:val="5"/>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59" w:type="pct"/>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19" w:type="pct"/>
            <w:gridSpan w:val="2"/>
          </w:tcPr>
          <w:p w:rsidR="00551B65" w:rsidRPr="00B34211" w:rsidRDefault="00551B65" w:rsidP="00B34211">
            <w:pPr>
              <w:rPr>
                <w:rFonts w:ascii="Arial" w:hAnsi="Arial" w:cs="Arial"/>
                <w:sz w:val="22"/>
                <w:szCs w:val="22"/>
              </w:rPr>
            </w:pPr>
            <w:r w:rsidRPr="00B34211">
              <w:rPr>
                <w:rFonts w:ascii="Arial" w:hAnsi="Arial" w:cs="Arial"/>
                <w:sz w:val="22"/>
                <w:szCs w:val="22"/>
              </w:rPr>
              <w:t>Наличие заключений по газогенерирующему устройству</w:t>
            </w:r>
          </w:p>
        </w:tc>
        <w:tc>
          <w:tcPr>
            <w:tcW w:w="709"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5.5</w:t>
            </w:r>
          </w:p>
        </w:tc>
        <w:tc>
          <w:tcPr>
            <w:tcW w:w="1007" w:type="pct"/>
            <w:gridSpan w:val="7"/>
          </w:tcPr>
          <w:p w:rsidR="00551B65" w:rsidRPr="00B34211" w:rsidRDefault="00551B65" w:rsidP="006E1177">
            <w:pPr>
              <w:jc w:val="center"/>
              <w:rPr>
                <w:rFonts w:ascii="Arial" w:hAnsi="Arial" w:cs="Arial"/>
                <w:sz w:val="22"/>
                <w:szCs w:val="22"/>
              </w:rPr>
            </w:pPr>
            <w:r w:rsidRPr="00B34211">
              <w:rPr>
                <w:rFonts w:ascii="Arial" w:hAnsi="Arial" w:cs="Arial"/>
                <w:sz w:val="22"/>
                <w:szCs w:val="22"/>
              </w:rPr>
              <w:t>То же</w:t>
            </w:r>
          </w:p>
        </w:tc>
        <w:tc>
          <w:tcPr>
            <w:tcW w:w="807" w:type="pct"/>
            <w:gridSpan w:val="5"/>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59" w:type="pct"/>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19" w:type="pct"/>
            <w:gridSpan w:val="2"/>
          </w:tcPr>
          <w:p w:rsidR="00551B65" w:rsidRPr="00B34211" w:rsidRDefault="00551B65" w:rsidP="00B34211">
            <w:pPr>
              <w:rPr>
                <w:rFonts w:ascii="Arial" w:hAnsi="Arial" w:cs="Arial"/>
                <w:sz w:val="22"/>
                <w:szCs w:val="22"/>
              </w:rPr>
            </w:pPr>
            <w:r w:rsidRPr="00B34211">
              <w:rPr>
                <w:rFonts w:ascii="Arial" w:hAnsi="Arial" w:cs="Arial"/>
                <w:sz w:val="22"/>
                <w:szCs w:val="22"/>
              </w:rPr>
              <w:t>Особенности конструкции газогенерирующего устройства</w:t>
            </w:r>
          </w:p>
        </w:tc>
        <w:tc>
          <w:tcPr>
            <w:tcW w:w="709"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5.6</w:t>
            </w:r>
          </w:p>
        </w:tc>
        <w:tc>
          <w:tcPr>
            <w:tcW w:w="1007" w:type="pct"/>
            <w:gridSpan w:val="7"/>
          </w:tcPr>
          <w:p w:rsidR="00551B65" w:rsidRPr="00B34211" w:rsidRDefault="00551B65" w:rsidP="006E1177">
            <w:pPr>
              <w:jc w:val="center"/>
              <w:rPr>
                <w:rFonts w:ascii="Arial" w:hAnsi="Arial" w:cs="Arial"/>
                <w:sz w:val="22"/>
                <w:szCs w:val="22"/>
              </w:rPr>
            </w:pPr>
            <w:r w:rsidRPr="00B34211">
              <w:rPr>
                <w:rFonts w:ascii="Arial" w:hAnsi="Arial" w:cs="Arial"/>
                <w:sz w:val="22"/>
                <w:szCs w:val="22"/>
              </w:rPr>
              <w:t>Анализ технической документации;</w:t>
            </w:r>
          </w:p>
          <w:p w:rsidR="00551B65" w:rsidRPr="00B34211" w:rsidRDefault="00551B65" w:rsidP="006E1177">
            <w:pPr>
              <w:jc w:val="center"/>
              <w:rPr>
                <w:rFonts w:ascii="Arial" w:hAnsi="Arial" w:cs="Arial"/>
                <w:sz w:val="22"/>
                <w:szCs w:val="22"/>
              </w:rPr>
            </w:pPr>
            <w:r w:rsidRPr="00B34211">
              <w:rPr>
                <w:rFonts w:ascii="Arial" w:hAnsi="Arial" w:cs="Arial"/>
                <w:sz w:val="22"/>
                <w:szCs w:val="22"/>
              </w:rPr>
              <w:t>9.9</w:t>
            </w:r>
          </w:p>
        </w:tc>
        <w:tc>
          <w:tcPr>
            <w:tcW w:w="807" w:type="pct"/>
            <w:gridSpan w:val="5"/>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59" w:type="pct"/>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19" w:type="pct"/>
            <w:gridSpan w:val="2"/>
          </w:tcPr>
          <w:p w:rsidR="00551B65" w:rsidRPr="00B34211" w:rsidRDefault="00551B65" w:rsidP="00B34211">
            <w:pPr>
              <w:rPr>
                <w:rFonts w:ascii="Arial" w:hAnsi="Arial" w:cs="Arial"/>
                <w:sz w:val="22"/>
                <w:szCs w:val="22"/>
              </w:rPr>
            </w:pPr>
            <w:r w:rsidRPr="00B34211">
              <w:rPr>
                <w:rFonts w:ascii="Arial" w:hAnsi="Arial" w:cs="Arial"/>
                <w:sz w:val="22"/>
                <w:szCs w:val="22"/>
              </w:rPr>
              <w:t>Способ запуска газогенерирующего устройства</w:t>
            </w:r>
          </w:p>
        </w:tc>
        <w:tc>
          <w:tcPr>
            <w:tcW w:w="736" w:type="pct"/>
            <w:gridSpan w:val="5"/>
          </w:tcPr>
          <w:p w:rsidR="00551B65" w:rsidRPr="00B34211" w:rsidRDefault="00551B65" w:rsidP="006E1177">
            <w:pPr>
              <w:jc w:val="center"/>
              <w:rPr>
                <w:rFonts w:ascii="Arial" w:hAnsi="Arial" w:cs="Arial"/>
                <w:sz w:val="22"/>
                <w:szCs w:val="22"/>
              </w:rPr>
            </w:pPr>
            <w:r w:rsidRPr="00B34211">
              <w:rPr>
                <w:rFonts w:ascii="Arial" w:hAnsi="Arial" w:cs="Arial"/>
                <w:sz w:val="22"/>
                <w:szCs w:val="22"/>
              </w:rPr>
              <w:t>5.7</w:t>
            </w:r>
          </w:p>
        </w:tc>
        <w:tc>
          <w:tcPr>
            <w:tcW w:w="980"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Анализ технической документации, технический осмотр</w:t>
            </w:r>
          </w:p>
        </w:tc>
        <w:tc>
          <w:tcPr>
            <w:tcW w:w="792"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74"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blPrEx>
          <w:tblCellMar>
            <w:left w:w="39" w:type="dxa"/>
            <w:right w:w="39" w:type="dxa"/>
          </w:tblCellMar>
        </w:tblPrEx>
        <w:tc>
          <w:tcPr>
            <w:tcW w:w="1819" w:type="pct"/>
            <w:gridSpan w:val="2"/>
          </w:tcPr>
          <w:p w:rsidR="00551B65" w:rsidRPr="00B34211" w:rsidRDefault="00551B65" w:rsidP="00B34211">
            <w:pPr>
              <w:rPr>
                <w:rFonts w:ascii="Arial" w:hAnsi="Arial" w:cs="Arial"/>
                <w:sz w:val="22"/>
                <w:szCs w:val="22"/>
              </w:rPr>
            </w:pPr>
            <w:r w:rsidRPr="00B34211">
              <w:rPr>
                <w:rFonts w:ascii="Arial" w:hAnsi="Arial" w:cs="Arial"/>
                <w:sz w:val="22"/>
                <w:szCs w:val="22"/>
              </w:rPr>
              <w:t xml:space="preserve">Климатическое исполнение и работоспособность огнетушителя  в </w:t>
            </w:r>
            <w:proofErr w:type="gramStart"/>
            <w:r w:rsidRPr="00B34211">
              <w:rPr>
                <w:rFonts w:ascii="Arial" w:hAnsi="Arial" w:cs="Arial"/>
                <w:sz w:val="22"/>
                <w:szCs w:val="22"/>
              </w:rPr>
              <w:t>диапазоне</w:t>
            </w:r>
            <w:proofErr w:type="gramEnd"/>
            <w:r w:rsidRPr="00B34211">
              <w:rPr>
                <w:rFonts w:ascii="Arial" w:hAnsi="Arial" w:cs="Arial"/>
                <w:sz w:val="22"/>
                <w:szCs w:val="22"/>
              </w:rPr>
              <w:t xml:space="preserve"> температур эксплуатации</w:t>
            </w:r>
          </w:p>
        </w:tc>
        <w:tc>
          <w:tcPr>
            <w:tcW w:w="736" w:type="pct"/>
            <w:gridSpan w:val="5"/>
          </w:tcPr>
          <w:p w:rsidR="00551B65" w:rsidRPr="00B34211" w:rsidRDefault="00551B65" w:rsidP="006E1177">
            <w:pPr>
              <w:jc w:val="center"/>
              <w:rPr>
                <w:rFonts w:ascii="Arial" w:hAnsi="Arial" w:cs="Arial"/>
                <w:sz w:val="22"/>
                <w:szCs w:val="22"/>
              </w:rPr>
            </w:pPr>
            <w:r w:rsidRPr="00B34211">
              <w:rPr>
                <w:rFonts w:ascii="Arial" w:hAnsi="Arial" w:cs="Arial"/>
                <w:sz w:val="22"/>
                <w:szCs w:val="22"/>
              </w:rPr>
              <w:t>5.6</w:t>
            </w:r>
          </w:p>
        </w:tc>
        <w:tc>
          <w:tcPr>
            <w:tcW w:w="980"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Анализ технической документации, 9.4</w:t>
            </w:r>
          </w:p>
        </w:tc>
        <w:tc>
          <w:tcPr>
            <w:tcW w:w="792"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74"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19" w:type="pct"/>
            <w:gridSpan w:val="2"/>
          </w:tcPr>
          <w:p w:rsidR="00551B65" w:rsidRPr="00B34211" w:rsidRDefault="00551B65" w:rsidP="00B34211">
            <w:pPr>
              <w:rPr>
                <w:rFonts w:ascii="Arial" w:hAnsi="Arial" w:cs="Arial"/>
                <w:sz w:val="22"/>
                <w:szCs w:val="22"/>
              </w:rPr>
            </w:pPr>
            <w:r w:rsidRPr="00B34211">
              <w:rPr>
                <w:rFonts w:ascii="Arial" w:hAnsi="Arial" w:cs="Arial"/>
                <w:sz w:val="22"/>
                <w:szCs w:val="22"/>
              </w:rPr>
              <w:t xml:space="preserve">Масса (объем) заряда огнетушителя и коэффициент заполнения </w:t>
            </w:r>
            <w:proofErr w:type="gramStart"/>
            <w:r w:rsidRPr="00B34211">
              <w:rPr>
                <w:rFonts w:ascii="Arial" w:hAnsi="Arial" w:cs="Arial"/>
                <w:sz w:val="22"/>
                <w:szCs w:val="22"/>
              </w:rPr>
              <w:t>ОТВ</w:t>
            </w:r>
            <w:proofErr w:type="gramEnd"/>
          </w:p>
        </w:tc>
        <w:tc>
          <w:tcPr>
            <w:tcW w:w="736" w:type="pct"/>
            <w:gridSpan w:val="5"/>
          </w:tcPr>
          <w:p w:rsidR="00551B65" w:rsidRPr="00B34211" w:rsidRDefault="00551B65" w:rsidP="006E1177">
            <w:pPr>
              <w:jc w:val="center"/>
              <w:rPr>
                <w:rFonts w:ascii="Arial" w:hAnsi="Arial" w:cs="Arial"/>
                <w:sz w:val="22"/>
                <w:szCs w:val="22"/>
              </w:rPr>
            </w:pPr>
            <w:r w:rsidRPr="00B34211">
              <w:rPr>
                <w:rFonts w:ascii="Arial" w:hAnsi="Arial" w:cs="Arial"/>
                <w:sz w:val="22"/>
                <w:szCs w:val="22"/>
              </w:rPr>
              <w:t>5.9,</w:t>
            </w:r>
          </w:p>
          <w:p w:rsidR="00551B65" w:rsidRPr="00B34211" w:rsidRDefault="00551B65" w:rsidP="006E1177">
            <w:pPr>
              <w:jc w:val="center"/>
              <w:rPr>
                <w:rFonts w:ascii="Arial" w:hAnsi="Arial" w:cs="Arial"/>
                <w:sz w:val="22"/>
                <w:szCs w:val="22"/>
              </w:rPr>
            </w:pPr>
            <w:r w:rsidRPr="00B34211">
              <w:rPr>
                <w:rFonts w:ascii="Arial" w:hAnsi="Arial" w:cs="Arial"/>
                <w:sz w:val="22"/>
                <w:szCs w:val="22"/>
              </w:rPr>
              <w:t>5.10</w:t>
            </w:r>
          </w:p>
        </w:tc>
        <w:tc>
          <w:tcPr>
            <w:tcW w:w="980"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9.5</w:t>
            </w:r>
          </w:p>
        </w:tc>
        <w:tc>
          <w:tcPr>
            <w:tcW w:w="792"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74"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19" w:type="pct"/>
            <w:gridSpan w:val="2"/>
          </w:tcPr>
          <w:p w:rsidR="00551B65" w:rsidRPr="00B34211" w:rsidRDefault="00551B65" w:rsidP="00B34211">
            <w:pPr>
              <w:rPr>
                <w:rFonts w:ascii="Arial" w:hAnsi="Arial" w:cs="Arial"/>
                <w:sz w:val="22"/>
                <w:szCs w:val="22"/>
              </w:rPr>
            </w:pPr>
            <w:r w:rsidRPr="00B34211">
              <w:rPr>
                <w:rFonts w:ascii="Arial" w:hAnsi="Arial" w:cs="Arial"/>
                <w:sz w:val="22"/>
                <w:szCs w:val="22"/>
              </w:rPr>
              <w:t xml:space="preserve">Утечка газового </w:t>
            </w:r>
            <w:proofErr w:type="gramStart"/>
            <w:r w:rsidRPr="00B34211">
              <w:rPr>
                <w:rFonts w:ascii="Arial" w:hAnsi="Arial" w:cs="Arial"/>
                <w:sz w:val="22"/>
                <w:szCs w:val="22"/>
              </w:rPr>
              <w:t>ОТВ</w:t>
            </w:r>
            <w:proofErr w:type="gramEnd"/>
            <w:r w:rsidRPr="00B34211">
              <w:rPr>
                <w:rFonts w:ascii="Arial" w:hAnsi="Arial" w:cs="Arial"/>
                <w:sz w:val="22"/>
                <w:szCs w:val="22"/>
              </w:rPr>
              <w:t xml:space="preserve"> или вытесняющего газа </w:t>
            </w:r>
          </w:p>
        </w:tc>
        <w:tc>
          <w:tcPr>
            <w:tcW w:w="736" w:type="pct"/>
            <w:gridSpan w:val="5"/>
          </w:tcPr>
          <w:p w:rsidR="00551B65" w:rsidRPr="00B34211" w:rsidRDefault="00551B65" w:rsidP="006E1177">
            <w:pPr>
              <w:jc w:val="center"/>
              <w:rPr>
                <w:rFonts w:ascii="Arial" w:hAnsi="Arial" w:cs="Arial"/>
                <w:sz w:val="22"/>
                <w:szCs w:val="22"/>
              </w:rPr>
            </w:pPr>
            <w:r w:rsidRPr="00B34211">
              <w:rPr>
                <w:rFonts w:ascii="Arial" w:hAnsi="Arial" w:cs="Arial"/>
                <w:sz w:val="22"/>
                <w:szCs w:val="22"/>
              </w:rPr>
              <w:t>5.11</w:t>
            </w:r>
          </w:p>
        </w:tc>
        <w:tc>
          <w:tcPr>
            <w:tcW w:w="980"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9.6</w:t>
            </w:r>
          </w:p>
        </w:tc>
        <w:tc>
          <w:tcPr>
            <w:tcW w:w="792"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sym w:font="Symbol" w:char="F0BE"/>
            </w:r>
          </w:p>
        </w:tc>
        <w:tc>
          <w:tcPr>
            <w:tcW w:w="674"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19" w:type="pct"/>
            <w:gridSpan w:val="2"/>
            <w:tcBorders>
              <w:bottom w:val="single" w:sz="6" w:space="0" w:color="auto"/>
            </w:tcBorders>
          </w:tcPr>
          <w:p w:rsidR="00551B65" w:rsidRPr="00B34211" w:rsidRDefault="00551B65" w:rsidP="00B34211">
            <w:pPr>
              <w:rPr>
                <w:rFonts w:ascii="Arial" w:hAnsi="Arial" w:cs="Arial"/>
                <w:sz w:val="22"/>
                <w:szCs w:val="22"/>
              </w:rPr>
            </w:pPr>
            <w:r w:rsidRPr="00B34211">
              <w:rPr>
                <w:rFonts w:ascii="Arial" w:hAnsi="Arial" w:cs="Arial"/>
                <w:sz w:val="22"/>
                <w:szCs w:val="22"/>
              </w:rPr>
              <w:t>Отсутствие совмещения запорно-пусковым устройством функции запускающего  устройства</w:t>
            </w:r>
          </w:p>
        </w:tc>
        <w:tc>
          <w:tcPr>
            <w:tcW w:w="736" w:type="pct"/>
            <w:gridSpan w:val="5"/>
            <w:tcBorders>
              <w:bottom w:val="single" w:sz="6" w:space="0" w:color="auto"/>
            </w:tcBorders>
          </w:tcPr>
          <w:p w:rsidR="00551B65" w:rsidRPr="00B34211" w:rsidRDefault="00551B65" w:rsidP="006E1177">
            <w:pPr>
              <w:jc w:val="center"/>
              <w:rPr>
                <w:rFonts w:ascii="Arial" w:hAnsi="Arial" w:cs="Arial"/>
                <w:sz w:val="22"/>
                <w:szCs w:val="22"/>
              </w:rPr>
            </w:pPr>
            <w:r w:rsidRPr="00B34211">
              <w:rPr>
                <w:rFonts w:ascii="Arial" w:hAnsi="Arial" w:cs="Arial"/>
                <w:sz w:val="22"/>
                <w:szCs w:val="22"/>
              </w:rPr>
              <w:t>5.13</w:t>
            </w:r>
          </w:p>
        </w:tc>
        <w:tc>
          <w:tcPr>
            <w:tcW w:w="980" w:type="pct"/>
            <w:gridSpan w:val="4"/>
            <w:tcBorders>
              <w:bottom w:val="single" w:sz="6" w:space="0" w:color="auto"/>
            </w:tcBorders>
          </w:tcPr>
          <w:p w:rsidR="00551B65" w:rsidRPr="00B34211" w:rsidRDefault="00551B65" w:rsidP="006E1177">
            <w:pPr>
              <w:pStyle w:val="8"/>
              <w:spacing w:before="0"/>
              <w:rPr>
                <w:rFonts w:ascii="Arial" w:hAnsi="Arial" w:cs="Arial"/>
                <w:sz w:val="22"/>
                <w:szCs w:val="22"/>
              </w:rPr>
            </w:pPr>
            <w:r w:rsidRPr="00B34211">
              <w:rPr>
                <w:rFonts w:ascii="Arial" w:hAnsi="Arial" w:cs="Arial"/>
                <w:sz w:val="22"/>
                <w:szCs w:val="22"/>
              </w:rPr>
              <w:t>Технический осмотр</w:t>
            </w:r>
          </w:p>
        </w:tc>
        <w:tc>
          <w:tcPr>
            <w:tcW w:w="792" w:type="pct"/>
            <w:gridSpan w:val="4"/>
            <w:tcBorders>
              <w:bottom w:val="single" w:sz="6" w:space="0" w:color="auto"/>
            </w:tcBorders>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74" w:type="pct"/>
            <w:gridSpan w:val="2"/>
            <w:tcBorders>
              <w:bottom w:val="single" w:sz="6" w:space="0" w:color="auto"/>
            </w:tcBorders>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blPrEx>
          <w:tblCellMar>
            <w:left w:w="39" w:type="dxa"/>
            <w:right w:w="39" w:type="dxa"/>
          </w:tblCellMar>
        </w:tblPrEx>
        <w:tc>
          <w:tcPr>
            <w:tcW w:w="1819" w:type="pct"/>
            <w:gridSpan w:val="2"/>
            <w:tcBorders>
              <w:bottom w:val="nil"/>
            </w:tcBorders>
          </w:tcPr>
          <w:p w:rsidR="00551B65" w:rsidRPr="00B34211" w:rsidRDefault="00551B65" w:rsidP="00B34211">
            <w:pPr>
              <w:rPr>
                <w:rFonts w:ascii="Arial" w:hAnsi="Arial" w:cs="Arial"/>
                <w:sz w:val="22"/>
                <w:szCs w:val="22"/>
              </w:rPr>
            </w:pPr>
            <w:r w:rsidRPr="00B34211">
              <w:rPr>
                <w:rFonts w:ascii="Arial" w:hAnsi="Arial" w:cs="Arial"/>
                <w:sz w:val="22"/>
                <w:szCs w:val="22"/>
              </w:rPr>
              <w:t>Усилия:</w:t>
            </w:r>
          </w:p>
          <w:p w:rsidR="00B34211" w:rsidRPr="00B34211" w:rsidRDefault="00551B65" w:rsidP="00B34211">
            <w:pPr>
              <w:rPr>
                <w:rFonts w:ascii="Arial" w:hAnsi="Arial" w:cs="Arial"/>
                <w:sz w:val="22"/>
                <w:szCs w:val="22"/>
              </w:rPr>
            </w:pPr>
            <w:r w:rsidRPr="00B34211">
              <w:rPr>
                <w:rFonts w:ascii="Arial" w:hAnsi="Arial" w:cs="Arial"/>
                <w:sz w:val="22"/>
                <w:szCs w:val="22"/>
              </w:rPr>
              <w:t xml:space="preserve">  приведения огнетушителя в действие;</w:t>
            </w:r>
          </w:p>
        </w:tc>
        <w:tc>
          <w:tcPr>
            <w:tcW w:w="736" w:type="pct"/>
            <w:gridSpan w:val="5"/>
            <w:tcBorders>
              <w:bottom w:val="nil"/>
            </w:tcBorders>
          </w:tcPr>
          <w:p w:rsidR="00551B65" w:rsidRPr="00B34211" w:rsidRDefault="00551B65" w:rsidP="006E1177">
            <w:pPr>
              <w:jc w:val="center"/>
              <w:rPr>
                <w:rFonts w:ascii="Arial" w:hAnsi="Arial" w:cs="Arial"/>
                <w:sz w:val="22"/>
                <w:szCs w:val="22"/>
              </w:rPr>
            </w:pPr>
          </w:p>
          <w:p w:rsidR="00551B65" w:rsidRPr="00B34211" w:rsidRDefault="00551B65" w:rsidP="006E1177">
            <w:pPr>
              <w:jc w:val="center"/>
              <w:rPr>
                <w:rFonts w:ascii="Arial" w:hAnsi="Arial" w:cs="Arial"/>
                <w:sz w:val="22"/>
                <w:szCs w:val="22"/>
              </w:rPr>
            </w:pPr>
          </w:p>
          <w:p w:rsidR="00551B65" w:rsidRPr="00B34211" w:rsidRDefault="00551B65" w:rsidP="006E1177">
            <w:pPr>
              <w:jc w:val="center"/>
              <w:rPr>
                <w:rFonts w:ascii="Arial" w:hAnsi="Arial" w:cs="Arial"/>
                <w:sz w:val="22"/>
                <w:szCs w:val="22"/>
              </w:rPr>
            </w:pPr>
            <w:r w:rsidRPr="00B34211">
              <w:rPr>
                <w:rFonts w:ascii="Arial" w:hAnsi="Arial" w:cs="Arial"/>
                <w:sz w:val="22"/>
                <w:szCs w:val="22"/>
              </w:rPr>
              <w:t>5.14</w:t>
            </w:r>
          </w:p>
        </w:tc>
        <w:tc>
          <w:tcPr>
            <w:tcW w:w="980" w:type="pct"/>
            <w:gridSpan w:val="4"/>
            <w:tcBorders>
              <w:bottom w:val="nil"/>
            </w:tcBorders>
          </w:tcPr>
          <w:p w:rsidR="00551B65" w:rsidRPr="00B34211" w:rsidRDefault="00551B65" w:rsidP="006E1177">
            <w:pPr>
              <w:jc w:val="center"/>
              <w:rPr>
                <w:rFonts w:ascii="Arial" w:hAnsi="Arial" w:cs="Arial"/>
                <w:sz w:val="22"/>
                <w:szCs w:val="22"/>
              </w:rPr>
            </w:pPr>
          </w:p>
          <w:p w:rsidR="00551B65" w:rsidRPr="00B34211" w:rsidRDefault="00551B65" w:rsidP="006E1177">
            <w:pPr>
              <w:jc w:val="center"/>
              <w:rPr>
                <w:rFonts w:ascii="Arial" w:hAnsi="Arial" w:cs="Arial"/>
                <w:sz w:val="22"/>
                <w:szCs w:val="22"/>
              </w:rPr>
            </w:pPr>
          </w:p>
          <w:p w:rsidR="00551B65" w:rsidRPr="00B34211" w:rsidRDefault="00551B65" w:rsidP="006E1177">
            <w:pPr>
              <w:jc w:val="center"/>
              <w:rPr>
                <w:rFonts w:ascii="Arial" w:hAnsi="Arial" w:cs="Arial"/>
                <w:sz w:val="22"/>
                <w:szCs w:val="22"/>
              </w:rPr>
            </w:pPr>
            <w:r w:rsidRPr="00B34211">
              <w:rPr>
                <w:rFonts w:ascii="Arial" w:hAnsi="Arial" w:cs="Arial"/>
                <w:sz w:val="22"/>
                <w:szCs w:val="22"/>
              </w:rPr>
              <w:t>9.7</w:t>
            </w:r>
          </w:p>
        </w:tc>
        <w:tc>
          <w:tcPr>
            <w:tcW w:w="792" w:type="pct"/>
            <w:gridSpan w:val="4"/>
            <w:tcBorders>
              <w:bottom w:val="nil"/>
            </w:tcBorders>
          </w:tcPr>
          <w:p w:rsidR="00551B65" w:rsidRPr="00B34211" w:rsidRDefault="00551B65" w:rsidP="006E1177">
            <w:pPr>
              <w:jc w:val="center"/>
              <w:rPr>
                <w:rFonts w:ascii="Arial" w:hAnsi="Arial" w:cs="Arial"/>
                <w:sz w:val="22"/>
                <w:szCs w:val="22"/>
              </w:rPr>
            </w:pPr>
          </w:p>
          <w:p w:rsidR="00551B65" w:rsidRPr="00B34211" w:rsidRDefault="00551B65" w:rsidP="006E1177">
            <w:pPr>
              <w:jc w:val="center"/>
              <w:rPr>
                <w:rFonts w:ascii="Arial" w:hAnsi="Arial" w:cs="Arial"/>
                <w:sz w:val="22"/>
                <w:szCs w:val="22"/>
              </w:rPr>
            </w:pPr>
          </w:p>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74" w:type="pct"/>
            <w:gridSpan w:val="2"/>
            <w:tcBorders>
              <w:bottom w:val="nil"/>
            </w:tcBorders>
          </w:tcPr>
          <w:p w:rsidR="00551B65" w:rsidRPr="00B34211" w:rsidRDefault="00551B65" w:rsidP="006E1177">
            <w:pPr>
              <w:jc w:val="center"/>
              <w:rPr>
                <w:rFonts w:ascii="Arial" w:hAnsi="Arial" w:cs="Arial"/>
                <w:sz w:val="22"/>
                <w:szCs w:val="22"/>
              </w:rPr>
            </w:pPr>
          </w:p>
          <w:p w:rsidR="00551B65" w:rsidRPr="00B34211" w:rsidRDefault="00551B65" w:rsidP="006E1177">
            <w:pPr>
              <w:jc w:val="center"/>
              <w:rPr>
                <w:rFonts w:ascii="Arial" w:hAnsi="Arial" w:cs="Arial"/>
                <w:sz w:val="22"/>
                <w:szCs w:val="22"/>
              </w:rPr>
            </w:pPr>
          </w:p>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blPrEx>
          <w:tblCellMar>
            <w:left w:w="39" w:type="dxa"/>
            <w:right w:w="39" w:type="dxa"/>
          </w:tblCellMar>
        </w:tblPrEx>
        <w:tc>
          <w:tcPr>
            <w:tcW w:w="1819" w:type="pct"/>
            <w:gridSpan w:val="2"/>
            <w:tcBorders>
              <w:top w:val="nil"/>
            </w:tcBorders>
          </w:tcPr>
          <w:p w:rsidR="00551B65" w:rsidRPr="00B34211" w:rsidRDefault="00551B65" w:rsidP="00B34211">
            <w:pPr>
              <w:rPr>
                <w:rFonts w:ascii="Arial" w:hAnsi="Arial" w:cs="Arial"/>
                <w:sz w:val="22"/>
                <w:szCs w:val="22"/>
              </w:rPr>
            </w:pPr>
            <w:r w:rsidRPr="00B34211">
              <w:rPr>
                <w:rFonts w:ascii="Arial" w:hAnsi="Arial" w:cs="Arial"/>
                <w:sz w:val="22"/>
                <w:szCs w:val="22"/>
              </w:rPr>
              <w:t xml:space="preserve">  передвижения огнетушителя</w:t>
            </w:r>
          </w:p>
        </w:tc>
        <w:tc>
          <w:tcPr>
            <w:tcW w:w="736" w:type="pct"/>
            <w:gridSpan w:val="5"/>
            <w:tcBorders>
              <w:top w:val="nil"/>
            </w:tcBorders>
          </w:tcPr>
          <w:p w:rsidR="00551B65" w:rsidRPr="00B34211" w:rsidRDefault="00551B65" w:rsidP="006E1177">
            <w:pPr>
              <w:jc w:val="center"/>
              <w:rPr>
                <w:rFonts w:ascii="Arial" w:hAnsi="Arial" w:cs="Arial"/>
                <w:sz w:val="22"/>
                <w:szCs w:val="22"/>
              </w:rPr>
            </w:pPr>
            <w:r w:rsidRPr="00B34211">
              <w:rPr>
                <w:rFonts w:ascii="Arial" w:hAnsi="Arial" w:cs="Arial"/>
                <w:sz w:val="22"/>
                <w:szCs w:val="22"/>
              </w:rPr>
              <w:t>5.14</w:t>
            </w:r>
          </w:p>
        </w:tc>
        <w:tc>
          <w:tcPr>
            <w:tcW w:w="980" w:type="pct"/>
            <w:gridSpan w:val="4"/>
            <w:tcBorders>
              <w:top w:val="nil"/>
            </w:tcBorders>
          </w:tcPr>
          <w:p w:rsidR="00551B65" w:rsidRPr="00B34211" w:rsidRDefault="00551B65" w:rsidP="006E1177">
            <w:pPr>
              <w:jc w:val="center"/>
              <w:rPr>
                <w:rFonts w:ascii="Arial" w:hAnsi="Arial" w:cs="Arial"/>
                <w:sz w:val="22"/>
                <w:szCs w:val="22"/>
              </w:rPr>
            </w:pPr>
            <w:r w:rsidRPr="00B34211">
              <w:rPr>
                <w:rFonts w:ascii="Arial" w:hAnsi="Arial" w:cs="Arial"/>
                <w:sz w:val="22"/>
                <w:szCs w:val="22"/>
              </w:rPr>
              <w:t>9.7</w:t>
            </w:r>
          </w:p>
        </w:tc>
        <w:tc>
          <w:tcPr>
            <w:tcW w:w="792" w:type="pct"/>
            <w:gridSpan w:val="4"/>
            <w:tcBorders>
              <w:top w:val="nil"/>
            </w:tcBorders>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74" w:type="pct"/>
            <w:gridSpan w:val="2"/>
            <w:tcBorders>
              <w:top w:val="nil"/>
            </w:tcBorders>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19" w:type="pct"/>
            <w:gridSpan w:val="2"/>
          </w:tcPr>
          <w:p w:rsidR="00551B65" w:rsidRPr="00B34211" w:rsidRDefault="00551B65" w:rsidP="00B34211">
            <w:pPr>
              <w:rPr>
                <w:rFonts w:ascii="Arial" w:hAnsi="Arial" w:cs="Arial"/>
                <w:sz w:val="22"/>
                <w:szCs w:val="22"/>
              </w:rPr>
            </w:pPr>
            <w:r w:rsidRPr="00B34211">
              <w:rPr>
                <w:rFonts w:ascii="Arial" w:hAnsi="Arial" w:cs="Arial"/>
                <w:sz w:val="22"/>
                <w:szCs w:val="22"/>
              </w:rPr>
              <w:t xml:space="preserve">Усилия и энергия воздействия </w:t>
            </w:r>
            <w:r w:rsidRPr="00B34211">
              <w:rPr>
                <w:rFonts w:ascii="Arial" w:hAnsi="Arial" w:cs="Arial"/>
                <w:sz w:val="22"/>
                <w:szCs w:val="22"/>
              </w:rPr>
              <w:lastRenderedPageBreak/>
              <w:t>на органы управления огнетушителя</w:t>
            </w:r>
          </w:p>
        </w:tc>
        <w:tc>
          <w:tcPr>
            <w:tcW w:w="736" w:type="pct"/>
            <w:gridSpan w:val="5"/>
          </w:tcPr>
          <w:p w:rsidR="00551B65" w:rsidRPr="00B34211" w:rsidRDefault="00551B65" w:rsidP="006E1177">
            <w:pPr>
              <w:jc w:val="center"/>
              <w:rPr>
                <w:rFonts w:ascii="Arial" w:hAnsi="Arial" w:cs="Arial"/>
                <w:sz w:val="22"/>
                <w:szCs w:val="22"/>
              </w:rPr>
            </w:pPr>
            <w:r w:rsidRPr="00B34211">
              <w:rPr>
                <w:rFonts w:ascii="Arial" w:hAnsi="Arial" w:cs="Arial"/>
                <w:sz w:val="22"/>
                <w:szCs w:val="22"/>
              </w:rPr>
              <w:lastRenderedPageBreak/>
              <w:t>5.14</w:t>
            </w:r>
          </w:p>
        </w:tc>
        <w:tc>
          <w:tcPr>
            <w:tcW w:w="980"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9.7</w:t>
            </w:r>
          </w:p>
        </w:tc>
        <w:tc>
          <w:tcPr>
            <w:tcW w:w="792" w:type="pct"/>
            <w:gridSpan w:val="4"/>
          </w:tcPr>
          <w:p w:rsidR="00551B65" w:rsidRPr="00B34211" w:rsidRDefault="00551B65" w:rsidP="00B34211">
            <w:pPr>
              <w:jc w:val="center"/>
              <w:rPr>
                <w:rFonts w:ascii="Arial" w:hAnsi="Arial" w:cs="Arial"/>
                <w:sz w:val="22"/>
                <w:szCs w:val="22"/>
              </w:rPr>
            </w:pPr>
            <w:r w:rsidRPr="00B34211">
              <w:rPr>
                <w:rFonts w:ascii="Arial" w:hAnsi="Arial" w:cs="Arial"/>
                <w:sz w:val="22"/>
                <w:szCs w:val="22"/>
              </w:rPr>
              <w:t>+</w:t>
            </w:r>
          </w:p>
        </w:tc>
        <w:tc>
          <w:tcPr>
            <w:tcW w:w="674"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19" w:type="pct"/>
            <w:gridSpan w:val="2"/>
          </w:tcPr>
          <w:p w:rsidR="00551B65" w:rsidRPr="00B34211" w:rsidRDefault="00551B65" w:rsidP="00B34211">
            <w:pPr>
              <w:rPr>
                <w:rFonts w:ascii="Arial" w:hAnsi="Arial" w:cs="Arial"/>
                <w:sz w:val="22"/>
                <w:szCs w:val="22"/>
              </w:rPr>
            </w:pPr>
            <w:r w:rsidRPr="00B34211">
              <w:rPr>
                <w:rFonts w:ascii="Arial" w:hAnsi="Arial" w:cs="Arial"/>
                <w:sz w:val="22"/>
                <w:szCs w:val="22"/>
              </w:rPr>
              <w:lastRenderedPageBreak/>
              <w:t>Продолжительность приведения огнетушителя в действие</w:t>
            </w:r>
          </w:p>
        </w:tc>
        <w:tc>
          <w:tcPr>
            <w:tcW w:w="736" w:type="pct"/>
            <w:gridSpan w:val="5"/>
          </w:tcPr>
          <w:p w:rsidR="00551B65" w:rsidRPr="00B34211" w:rsidRDefault="00551B65" w:rsidP="006E1177">
            <w:pPr>
              <w:jc w:val="center"/>
              <w:rPr>
                <w:rFonts w:ascii="Arial" w:hAnsi="Arial" w:cs="Arial"/>
                <w:sz w:val="22"/>
                <w:szCs w:val="22"/>
              </w:rPr>
            </w:pPr>
            <w:r w:rsidRPr="00B34211">
              <w:rPr>
                <w:rFonts w:ascii="Arial" w:hAnsi="Arial" w:cs="Arial"/>
                <w:sz w:val="22"/>
                <w:szCs w:val="22"/>
              </w:rPr>
              <w:t>5.15</w:t>
            </w:r>
          </w:p>
        </w:tc>
        <w:tc>
          <w:tcPr>
            <w:tcW w:w="980" w:type="pct"/>
            <w:gridSpan w:val="4"/>
          </w:tcPr>
          <w:p w:rsidR="00551B65" w:rsidRPr="00B34211" w:rsidRDefault="00551B65" w:rsidP="00B34211">
            <w:pPr>
              <w:jc w:val="center"/>
              <w:rPr>
                <w:rFonts w:ascii="Arial" w:hAnsi="Arial" w:cs="Arial"/>
                <w:sz w:val="22"/>
                <w:szCs w:val="22"/>
              </w:rPr>
            </w:pPr>
            <w:r w:rsidRPr="00B34211">
              <w:rPr>
                <w:rFonts w:ascii="Arial" w:hAnsi="Arial" w:cs="Arial"/>
                <w:sz w:val="22"/>
                <w:szCs w:val="22"/>
              </w:rPr>
              <w:t>9.8</w:t>
            </w:r>
          </w:p>
        </w:tc>
        <w:tc>
          <w:tcPr>
            <w:tcW w:w="792"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74"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19" w:type="pct"/>
            <w:gridSpan w:val="2"/>
          </w:tcPr>
          <w:p w:rsidR="00551B65" w:rsidRPr="00B34211" w:rsidRDefault="00551B65" w:rsidP="00B34211">
            <w:pPr>
              <w:rPr>
                <w:rFonts w:ascii="Arial" w:hAnsi="Arial" w:cs="Arial"/>
                <w:sz w:val="22"/>
                <w:szCs w:val="22"/>
              </w:rPr>
            </w:pPr>
            <w:r w:rsidRPr="00B34211">
              <w:rPr>
                <w:rFonts w:ascii="Arial" w:hAnsi="Arial" w:cs="Arial"/>
                <w:sz w:val="22"/>
                <w:szCs w:val="22"/>
              </w:rPr>
              <w:t>Снижение давления после наддува заряженного огнетушителя</w:t>
            </w:r>
          </w:p>
        </w:tc>
        <w:tc>
          <w:tcPr>
            <w:tcW w:w="736" w:type="pct"/>
            <w:gridSpan w:val="5"/>
          </w:tcPr>
          <w:p w:rsidR="00551B65" w:rsidRPr="00B34211" w:rsidRDefault="00551B65" w:rsidP="006E1177">
            <w:pPr>
              <w:jc w:val="center"/>
              <w:rPr>
                <w:rFonts w:ascii="Arial" w:hAnsi="Arial" w:cs="Arial"/>
                <w:sz w:val="22"/>
                <w:szCs w:val="22"/>
              </w:rPr>
            </w:pPr>
            <w:r w:rsidRPr="00B34211">
              <w:rPr>
                <w:rFonts w:ascii="Arial" w:hAnsi="Arial" w:cs="Arial"/>
                <w:sz w:val="22"/>
                <w:szCs w:val="22"/>
              </w:rPr>
              <w:t>5.16</w:t>
            </w:r>
          </w:p>
        </w:tc>
        <w:tc>
          <w:tcPr>
            <w:tcW w:w="980"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9.9</w:t>
            </w:r>
          </w:p>
        </w:tc>
        <w:tc>
          <w:tcPr>
            <w:tcW w:w="792"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74"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19" w:type="pct"/>
            <w:gridSpan w:val="2"/>
          </w:tcPr>
          <w:p w:rsidR="00551B65" w:rsidRPr="00B34211" w:rsidRDefault="00551B65" w:rsidP="00B34211">
            <w:pPr>
              <w:rPr>
                <w:rFonts w:ascii="Arial" w:hAnsi="Arial" w:cs="Arial"/>
                <w:sz w:val="22"/>
                <w:szCs w:val="22"/>
              </w:rPr>
            </w:pPr>
            <w:r w:rsidRPr="00B34211">
              <w:rPr>
                <w:rFonts w:ascii="Arial" w:hAnsi="Arial" w:cs="Arial"/>
                <w:sz w:val="22"/>
                <w:szCs w:val="22"/>
              </w:rPr>
              <w:t xml:space="preserve">Продолжительность подачи </w:t>
            </w:r>
            <w:proofErr w:type="gramStart"/>
            <w:r w:rsidRPr="00B34211">
              <w:rPr>
                <w:rFonts w:ascii="Arial" w:hAnsi="Arial" w:cs="Arial"/>
                <w:sz w:val="22"/>
                <w:szCs w:val="22"/>
              </w:rPr>
              <w:t>ОТВ</w:t>
            </w:r>
            <w:proofErr w:type="gramEnd"/>
          </w:p>
        </w:tc>
        <w:tc>
          <w:tcPr>
            <w:tcW w:w="736" w:type="pct"/>
            <w:gridSpan w:val="5"/>
          </w:tcPr>
          <w:p w:rsidR="00551B65" w:rsidRPr="00B34211" w:rsidRDefault="00551B65" w:rsidP="006E1177">
            <w:pPr>
              <w:jc w:val="center"/>
              <w:rPr>
                <w:rFonts w:ascii="Arial" w:hAnsi="Arial" w:cs="Arial"/>
                <w:sz w:val="22"/>
                <w:szCs w:val="22"/>
              </w:rPr>
            </w:pPr>
            <w:r w:rsidRPr="00B34211">
              <w:rPr>
                <w:rFonts w:ascii="Arial" w:hAnsi="Arial" w:cs="Arial"/>
                <w:sz w:val="22"/>
                <w:szCs w:val="22"/>
              </w:rPr>
              <w:t>5.17</w:t>
            </w:r>
          </w:p>
        </w:tc>
        <w:tc>
          <w:tcPr>
            <w:tcW w:w="980"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9.10</w:t>
            </w:r>
          </w:p>
        </w:tc>
        <w:tc>
          <w:tcPr>
            <w:tcW w:w="792"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74"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19" w:type="pct"/>
            <w:gridSpan w:val="2"/>
          </w:tcPr>
          <w:p w:rsidR="00551B65" w:rsidRPr="00B34211" w:rsidRDefault="00551B65" w:rsidP="00B34211">
            <w:pPr>
              <w:rPr>
                <w:rFonts w:ascii="Arial" w:hAnsi="Arial" w:cs="Arial"/>
                <w:sz w:val="22"/>
                <w:szCs w:val="22"/>
              </w:rPr>
            </w:pPr>
            <w:r w:rsidRPr="00B34211">
              <w:rPr>
                <w:rFonts w:ascii="Arial" w:hAnsi="Arial" w:cs="Arial"/>
                <w:sz w:val="22"/>
                <w:szCs w:val="22"/>
              </w:rPr>
              <w:t xml:space="preserve">Возможность прерывания и возобновления подачи </w:t>
            </w:r>
            <w:proofErr w:type="gramStart"/>
            <w:r w:rsidRPr="00B34211">
              <w:rPr>
                <w:rFonts w:ascii="Arial" w:hAnsi="Arial" w:cs="Arial"/>
                <w:sz w:val="22"/>
                <w:szCs w:val="22"/>
              </w:rPr>
              <w:t>ОТВ</w:t>
            </w:r>
            <w:proofErr w:type="gramEnd"/>
          </w:p>
        </w:tc>
        <w:tc>
          <w:tcPr>
            <w:tcW w:w="736" w:type="pct"/>
            <w:gridSpan w:val="5"/>
          </w:tcPr>
          <w:p w:rsidR="00551B65" w:rsidRPr="00B34211" w:rsidRDefault="00551B65" w:rsidP="006E1177">
            <w:pPr>
              <w:jc w:val="center"/>
              <w:rPr>
                <w:rFonts w:ascii="Arial" w:hAnsi="Arial" w:cs="Arial"/>
                <w:sz w:val="22"/>
                <w:szCs w:val="22"/>
              </w:rPr>
            </w:pPr>
            <w:r w:rsidRPr="00B34211">
              <w:rPr>
                <w:rFonts w:ascii="Arial" w:hAnsi="Arial" w:cs="Arial"/>
                <w:sz w:val="22"/>
                <w:szCs w:val="22"/>
              </w:rPr>
              <w:t>5.18</w:t>
            </w:r>
          </w:p>
        </w:tc>
        <w:tc>
          <w:tcPr>
            <w:tcW w:w="980"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9.10.3</w:t>
            </w:r>
          </w:p>
        </w:tc>
        <w:tc>
          <w:tcPr>
            <w:tcW w:w="792"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74"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19" w:type="pct"/>
            <w:gridSpan w:val="2"/>
          </w:tcPr>
          <w:p w:rsidR="00551B65" w:rsidRPr="00B34211" w:rsidRDefault="00551B65" w:rsidP="00B34211">
            <w:pPr>
              <w:rPr>
                <w:rFonts w:ascii="Arial" w:hAnsi="Arial" w:cs="Arial"/>
                <w:sz w:val="22"/>
                <w:szCs w:val="22"/>
              </w:rPr>
            </w:pPr>
            <w:r w:rsidRPr="00B34211">
              <w:rPr>
                <w:rFonts w:ascii="Arial" w:hAnsi="Arial" w:cs="Arial"/>
                <w:sz w:val="22"/>
                <w:szCs w:val="22"/>
              </w:rPr>
              <w:t xml:space="preserve">Длина струи </w:t>
            </w:r>
            <w:proofErr w:type="gramStart"/>
            <w:r w:rsidRPr="00B34211">
              <w:rPr>
                <w:rFonts w:ascii="Arial" w:hAnsi="Arial" w:cs="Arial"/>
                <w:sz w:val="22"/>
                <w:szCs w:val="22"/>
              </w:rPr>
              <w:t>ОТВ</w:t>
            </w:r>
            <w:proofErr w:type="gramEnd"/>
          </w:p>
        </w:tc>
        <w:tc>
          <w:tcPr>
            <w:tcW w:w="736" w:type="pct"/>
            <w:gridSpan w:val="5"/>
          </w:tcPr>
          <w:p w:rsidR="00551B65" w:rsidRPr="00B34211" w:rsidRDefault="00551B65" w:rsidP="006E1177">
            <w:pPr>
              <w:jc w:val="center"/>
              <w:rPr>
                <w:rFonts w:ascii="Arial" w:hAnsi="Arial" w:cs="Arial"/>
                <w:sz w:val="22"/>
                <w:szCs w:val="22"/>
              </w:rPr>
            </w:pPr>
            <w:r w:rsidRPr="00B34211">
              <w:rPr>
                <w:rFonts w:ascii="Arial" w:hAnsi="Arial" w:cs="Arial"/>
                <w:sz w:val="22"/>
                <w:szCs w:val="22"/>
              </w:rPr>
              <w:t>5.19</w:t>
            </w:r>
          </w:p>
        </w:tc>
        <w:tc>
          <w:tcPr>
            <w:tcW w:w="980"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9.11</w:t>
            </w:r>
          </w:p>
        </w:tc>
        <w:tc>
          <w:tcPr>
            <w:tcW w:w="792"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74"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19" w:type="pct"/>
            <w:gridSpan w:val="2"/>
          </w:tcPr>
          <w:p w:rsidR="00551B65" w:rsidRPr="00B34211" w:rsidRDefault="00551B65" w:rsidP="00B34211">
            <w:pPr>
              <w:rPr>
                <w:rFonts w:ascii="Arial" w:hAnsi="Arial" w:cs="Arial"/>
                <w:sz w:val="22"/>
                <w:szCs w:val="22"/>
              </w:rPr>
            </w:pPr>
            <w:r w:rsidRPr="00B34211">
              <w:rPr>
                <w:rFonts w:ascii="Arial" w:hAnsi="Arial" w:cs="Arial"/>
                <w:sz w:val="22"/>
                <w:szCs w:val="22"/>
              </w:rPr>
              <w:t>Остаток заряда огнетушителя</w:t>
            </w:r>
          </w:p>
        </w:tc>
        <w:tc>
          <w:tcPr>
            <w:tcW w:w="736" w:type="pct"/>
            <w:gridSpan w:val="5"/>
          </w:tcPr>
          <w:p w:rsidR="00551B65" w:rsidRPr="00B34211" w:rsidRDefault="00551B65" w:rsidP="006E1177">
            <w:pPr>
              <w:jc w:val="center"/>
              <w:rPr>
                <w:rFonts w:ascii="Arial" w:hAnsi="Arial" w:cs="Arial"/>
                <w:sz w:val="22"/>
                <w:szCs w:val="22"/>
              </w:rPr>
            </w:pPr>
            <w:r w:rsidRPr="00B34211">
              <w:rPr>
                <w:rFonts w:ascii="Arial" w:hAnsi="Arial" w:cs="Arial"/>
                <w:sz w:val="22"/>
                <w:szCs w:val="22"/>
              </w:rPr>
              <w:t>5.20</w:t>
            </w:r>
          </w:p>
        </w:tc>
        <w:tc>
          <w:tcPr>
            <w:tcW w:w="980"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9.12</w:t>
            </w:r>
          </w:p>
        </w:tc>
        <w:tc>
          <w:tcPr>
            <w:tcW w:w="792"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74"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19" w:type="pct"/>
            <w:gridSpan w:val="2"/>
          </w:tcPr>
          <w:p w:rsidR="00551B65" w:rsidRPr="00B34211" w:rsidRDefault="00551B65" w:rsidP="00B34211">
            <w:pPr>
              <w:rPr>
                <w:rFonts w:ascii="Arial" w:hAnsi="Arial" w:cs="Arial"/>
                <w:sz w:val="22"/>
                <w:szCs w:val="22"/>
              </w:rPr>
            </w:pPr>
            <w:r w:rsidRPr="00B34211">
              <w:rPr>
                <w:rFonts w:ascii="Arial" w:hAnsi="Arial" w:cs="Arial"/>
                <w:sz w:val="22"/>
                <w:szCs w:val="22"/>
              </w:rPr>
              <w:t>Огнетушащая способность</w:t>
            </w:r>
          </w:p>
        </w:tc>
        <w:tc>
          <w:tcPr>
            <w:tcW w:w="736" w:type="pct"/>
            <w:gridSpan w:val="5"/>
          </w:tcPr>
          <w:p w:rsidR="00551B65" w:rsidRPr="00B34211" w:rsidRDefault="00551B65" w:rsidP="006E1177">
            <w:pPr>
              <w:jc w:val="center"/>
              <w:rPr>
                <w:rFonts w:ascii="Arial" w:hAnsi="Arial" w:cs="Arial"/>
                <w:sz w:val="22"/>
                <w:szCs w:val="22"/>
              </w:rPr>
            </w:pPr>
            <w:r w:rsidRPr="00B34211">
              <w:rPr>
                <w:rFonts w:ascii="Arial" w:hAnsi="Arial" w:cs="Arial"/>
                <w:sz w:val="22"/>
                <w:szCs w:val="22"/>
              </w:rPr>
              <w:t>5.21</w:t>
            </w:r>
          </w:p>
        </w:tc>
        <w:tc>
          <w:tcPr>
            <w:tcW w:w="980"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9.13</w:t>
            </w:r>
          </w:p>
        </w:tc>
        <w:tc>
          <w:tcPr>
            <w:tcW w:w="792"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74"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19" w:type="pct"/>
            <w:gridSpan w:val="2"/>
          </w:tcPr>
          <w:p w:rsidR="00551B65" w:rsidRPr="00B34211" w:rsidRDefault="00551B65" w:rsidP="00B34211">
            <w:pPr>
              <w:rPr>
                <w:rFonts w:ascii="Arial" w:hAnsi="Arial" w:cs="Arial"/>
                <w:sz w:val="22"/>
                <w:szCs w:val="22"/>
              </w:rPr>
            </w:pPr>
            <w:r w:rsidRPr="00B34211">
              <w:rPr>
                <w:rFonts w:ascii="Arial" w:hAnsi="Arial" w:cs="Arial"/>
                <w:sz w:val="22"/>
                <w:szCs w:val="22"/>
              </w:rPr>
              <w:t>Значение кратности пены</w:t>
            </w:r>
          </w:p>
        </w:tc>
        <w:tc>
          <w:tcPr>
            <w:tcW w:w="736" w:type="pct"/>
            <w:gridSpan w:val="5"/>
          </w:tcPr>
          <w:p w:rsidR="00551B65" w:rsidRPr="00B34211" w:rsidRDefault="00551B65" w:rsidP="006E1177">
            <w:pPr>
              <w:jc w:val="center"/>
              <w:rPr>
                <w:rFonts w:ascii="Arial" w:hAnsi="Arial" w:cs="Arial"/>
                <w:sz w:val="22"/>
                <w:szCs w:val="22"/>
              </w:rPr>
            </w:pPr>
            <w:r w:rsidRPr="00B34211">
              <w:rPr>
                <w:rFonts w:ascii="Arial" w:hAnsi="Arial" w:cs="Arial"/>
                <w:sz w:val="22"/>
                <w:szCs w:val="22"/>
              </w:rPr>
              <w:t>5.22</w:t>
            </w:r>
          </w:p>
        </w:tc>
        <w:tc>
          <w:tcPr>
            <w:tcW w:w="980"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9.14</w:t>
            </w:r>
          </w:p>
        </w:tc>
        <w:tc>
          <w:tcPr>
            <w:tcW w:w="792"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74"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19" w:type="pct"/>
            <w:gridSpan w:val="2"/>
          </w:tcPr>
          <w:p w:rsidR="00551B65" w:rsidRPr="00B34211" w:rsidRDefault="00551B65" w:rsidP="00B34211">
            <w:pPr>
              <w:rPr>
                <w:rFonts w:ascii="Arial" w:hAnsi="Arial" w:cs="Arial"/>
                <w:sz w:val="22"/>
                <w:szCs w:val="22"/>
              </w:rPr>
            </w:pPr>
            <w:r w:rsidRPr="00B34211">
              <w:rPr>
                <w:rFonts w:ascii="Arial" w:hAnsi="Arial" w:cs="Arial"/>
                <w:sz w:val="22"/>
                <w:szCs w:val="22"/>
              </w:rPr>
              <w:t xml:space="preserve">Значение тока утечки по струе </w:t>
            </w:r>
            <w:proofErr w:type="gramStart"/>
            <w:r w:rsidRPr="00B34211">
              <w:rPr>
                <w:rFonts w:ascii="Arial" w:hAnsi="Arial" w:cs="Arial"/>
                <w:sz w:val="22"/>
                <w:szCs w:val="22"/>
              </w:rPr>
              <w:t>ОТВ</w:t>
            </w:r>
            <w:proofErr w:type="gramEnd"/>
          </w:p>
        </w:tc>
        <w:tc>
          <w:tcPr>
            <w:tcW w:w="736" w:type="pct"/>
            <w:gridSpan w:val="5"/>
          </w:tcPr>
          <w:p w:rsidR="00551B65" w:rsidRPr="00B34211" w:rsidRDefault="00551B65" w:rsidP="006E1177">
            <w:pPr>
              <w:jc w:val="center"/>
              <w:rPr>
                <w:rFonts w:ascii="Arial" w:hAnsi="Arial" w:cs="Arial"/>
                <w:sz w:val="22"/>
                <w:szCs w:val="22"/>
              </w:rPr>
            </w:pPr>
            <w:r w:rsidRPr="00B34211">
              <w:rPr>
                <w:rFonts w:ascii="Arial" w:hAnsi="Arial" w:cs="Arial"/>
                <w:sz w:val="22"/>
                <w:szCs w:val="22"/>
              </w:rPr>
              <w:t>5.23</w:t>
            </w:r>
          </w:p>
        </w:tc>
        <w:tc>
          <w:tcPr>
            <w:tcW w:w="980"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9.15</w:t>
            </w:r>
          </w:p>
        </w:tc>
        <w:tc>
          <w:tcPr>
            <w:tcW w:w="792"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74"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sym w:font="Symbol" w:char="F0BE"/>
            </w:r>
          </w:p>
        </w:tc>
      </w:tr>
      <w:tr w:rsidR="006E1177" w:rsidRPr="00B34211" w:rsidTr="00B34211">
        <w:trPr>
          <w:cantSplit/>
          <w:trHeight w:val="1129"/>
        </w:trPr>
        <w:tc>
          <w:tcPr>
            <w:tcW w:w="1819" w:type="pct"/>
            <w:gridSpan w:val="2"/>
          </w:tcPr>
          <w:p w:rsidR="00551B65" w:rsidRPr="00B34211" w:rsidRDefault="00551B65" w:rsidP="00B34211">
            <w:pPr>
              <w:rPr>
                <w:rFonts w:ascii="Arial" w:hAnsi="Arial" w:cs="Arial"/>
                <w:sz w:val="22"/>
                <w:szCs w:val="22"/>
              </w:rPr>
            </w:pPr>
            <w:r w:rsidRPr="00B34211">
              <w:rPr>
                <w:rFonts w:ascii="Arial" w:hAnsi="Arial" w:cs="Arial"/>
                <w:sz w:val="22"/>
                <w:szCs w:val="22"/>
              </w:rPr>
              <w:t>Прочность корпуса при испытании:</w:t>
            </w:r>
          </w:p>
          <w:p w:rsidR="00551B65" w:rsidRPr="00B34211" w:rsidRDefault="00551B65" w:rsidP="00B34211">
            <w:pPr>
              <w:rPr>
                <w:rFonts w:ascii="Arial" w:hAnsi="Arial" w:cs="Arial"/>
                <w:sz w:val="22"/>
                <w:szCs w:val="22"/>
              </w:rPr>
            </w:pPr>
            <w:r w:rsidRPr="00B34211">
              <w:rPr>
                <w:rFonts w:ascii="Arial" w:hAnsi="Arial" w:cs="Arial"/>
                <w:sz w:val="22"/>
                <w:szCs w:val="22"/>
              </w:rPr>
              <w:t xml:space="preserve">  пробным давлением</w:t>
            </w:r>
          </w:p>
          <w:p w:rsidR="00551B65" w:rsidRPr="00B34211" w:rsidRDefault="00551B65" w:rsidP="00B34211">
            <w:pPr>
              <w:rPr>
                <w:rFonts w:ascii="Arial" w:hAnsi="Arial" w:cs="Arial"/>
                <w:sz w:val="22"/>
                <w:szCs w:val="22"/>
              </w:rPr>
            </w:pPr>
            <w:r w:rsidRPr="00B34211">
              <w:rPr>
                <w:rFonts w:ascii="Arial" w:hAnsi="Arial" w:cs="Arial"/>
                <w:sz w:val="22"/>
                <w:szCs w:val="22"/>
              </w:rPr>
              <w:t xml:space="preserve">  на разрушение</w:t>
            </w:r>
          </w:p>
        </w:tc>
        <w:tc>
          <w:tcPr>
            <w:tcW w:w="736" w:type="pct"/>
            <w:gridSpan w:val="5"/>
          </w:tcPr>
          <w:p w:rsidR="00551B65" w:rsidRPr="00B34211" w:rsidRDefault="00551B65" w:rsidP="006E1177">
            <w:pPr>
              <w:jc w:val="center"/>
              <w:rPr>
                <w:rFonts w:ascii="Arial" w:hAnsi="Arial" w:cs="Arial"/>
                <w:sz w:val="22"/>
                <w:szCs w:val="22"/>
              </w:rPr>
            </w:pPr>
          </w:p>
          <w:p w:rsidR="00551B65" w:rsidRPr="00B34211" w:rsidRDefault="00551B65" w:rsidP="006E1177">
            <w:pPr>
              <w:jc w:val="center"/>
              <w:rPr>
                <w:rFonts w:ascii="Arial" w:hAnsi="Arial" w:cs="Arial"/>
                <w:sz w:val="22"/>
                <w:szCs w:val="22"/>
              </w:rPr>
            </w:pPr>
          </w:p>
          <w:p w:rsidR="00551B65" w:rsidRPr="00B34211" w:rsidRDefault="00551B65" w:rsidP="006E1177">
            <w:pPr>
              <w:jc w:val="center"/>
              <w:rPr>
                <w:rFonts w:ascii="Arial" w:hAnsi="Arial" w:cs="Arial"/>
                <w:sz w:val="22"/>
                <w:szCs w:val="22"/>
              </w:rPr>
            </w:pPr>
            <w:r w:rsidRPr="00B34211">
              <w:rPr>
                <w:rFonts w:ascii="Arial" w:hAnsi="Arial" w:cs="Arial"/>
                <w:sz w:val="22"/>
                <w:szCs w:val="22"/>
              </w:rPr>
              <w:t>5.24</w:t>
            </w:r>
          </w:p>
          <w:p w:rsidR="00551B65" w:rsidRPr="00B34211" w:rsidRDefault="00551B65" w:rsidP="006E1177">
            <w:pPr>
              <w:jc w:val="center"/>
              <w:rPr>
                <w:rFonts w:ascii="Arial" w:hAnsi="Arial" w:cs="Arial"/>
                <w:sz w:val="22"/>
                <w:szCs w:val="22"/>
              </w:rPr>
            </w:pPr>
            <w:r w:rsidRPr="00B34211">
              <w:rPr>
                <w:rFonts w:ascii="Arial" w:hAnsi="Arial" w:cs="Arial"/>
                <w:sz w:val="22"/>
                <w:szCs w:val="22"/>
              </w:rPr>
              <w:t>5.25</w:t>
            </w:r>
          </w:p>
        </w:tc>
        <w:tc>
          <w:tcPr>
            <w:tcW w:w="980" w:type="pct"/>
            <w:gridSpan w:val="4"/>
          </w:tcPr>
          <w:p w:rsidR="00551B65" w:rsidRPr="00B34211" w:rsidRDefault="00551B65" w:rsidP="006E1177">
            <w:pPr>
              <w:jc w:val="center"/>
              <w:rPr>
                <w:rFonts w:ascii="Arial" w:hAnsi="Arial" w:cs="Arial"/>
                <w:sz w:val="22"/>
                <w:szCs w:val="22"/>
              </w:rPr>
            </w:pPr>
          </w:p>
          <w:p w:rsidR="00551B65" w:rsidRPr="00B34211" w:rsidRDefault="00551B65" w:rsidP="006E1177">
            <w:pPr>
              <w:jc w:val="center"/>
              <w:rPr>
                <w:rFonts w:ascii="Arial" w:hAnsi="Arial" w:cs="Arial"/>
                <w:sz w:val="22"/>
                <w:szCs w:val="22"/>
              </w:rPr>
            </w:pPr>
          </w:p>
          <w:p w:rsidR="00551B65" w:rsidRPr="00B34211" w:rsidRDefault="00551B65" w:rsidP="006E1177">
            <w:pPr>
              <w:jc w:val="center"/>
              <w:rPr>
                <w:rFonts w:ascii="Arial" w:hAnsi="Arial" w:cs="Arial"/>
                <w:sz w:val="22"/>
                <w:szCs w:val="22"/>
              </w:rPr>
            </w:pPr>
            <w:r w:rsidRPr="00B34211">
              <w:rPr>
                <w:rFonts w:ascii="Arial" w:hAnsi="Arial" w:cs="Arial"/>
                <w:sz w:val="22"/>
                <w:szCs w:val="22"/>
              </w:rPr>
              <w:t>9.16</w:t>
            </w:r>
          </w:p>
          <w:p w:rsidR="00551B65" w:rsidRPr="00B34211" w:rsidRDefault="00551B65" w:rsidP="006E1177">
            <w:pPr>
              <w:jc w:val="center"/>
              <w:rPr>
                <w:rFonts w:ascii="Arial" w:hAnsi="Arial" w:cs="Arial"/>
                <w:sz w:val="22"/>
                <w:szCs w:val="22"/>
              </w:rPr>
            </w:pPr>
            <w:r w:rsidRPr="00B34211">
              <w:rPr>
                <w:rFonts w:ascii="Arial" w:hAnsi="Arial" w:cs="Arial"/>
                <w:sz w:val="22"/>
                <w:szCs w:val="22"/>
              </w:rPr>
              <w:t>9.17</w:t>
            </w:r>
          </w:p>
        </w:tc>
        <w:tc>
          <w:tcPr>
            <w:tcW w:w="792" w:type="pct"/>
            <w:gridSpan w:val="4"/>
          </w:tcPr>
          <w:p w:rsidR="00551B65" w:rsidRPr="00B34211" w:rsidRDefault="00551B65" w:rsidP="006E1177">
            <w:pPr>
              <w:jc w:val="center"/>
              <w:rPr>
                <w:rFonts w:ascii="Arial" w:hAnsi="Arial" w:cs="Arial"/>
                <w:sz w:val="22"/>
                <w:szCs w:val="22"/>
              </w:rPr>
            </w:pPr>
          </w:p>
          <w:p w:rsidR="00551B65" w:rsidRPr="00B34211" w:rsidRDefault="00551B65" w:rsidP="006E1177">
            <w:pPr>
              <w:jc w:val="center"/>
              <w:rPr>
                <w:rFonts w:ascii="Arial" w:hAnsi="Arial" w:cs="Arial"/>
                <w:sz w:val="22"/>
                <w:szCs w:val="22"/>
              </w:rPr>
            </w:pPr>
          </w:p>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74" w:type="pct"/>
            <w:gridSpan w:val="2"/>
          </w:tcPr>
          <w:p w:rsidR="00551B65" w:rsidRPr="00B34211" w:rsidRDefault="00551B65" w:rsidP="006E1177">
            <w:pPr>
              <w:jc w:val="center"/>
              <w:rPr>
                <w:rFonts w:ascii="Arial" w:hAnsi="Arial" w:cs="Arial"/>
                <w:sz w:val="22"/>
                <w:szCs w:val="22"/>
              </w:rPr>
            </w:pPr>
          </w:p>
          <w:p w:rsidR="00551B65" w:rsidRPr="00B34211" w:rsidRDefault="00551B65" w:rsidP="006E1177">
            <w:pPr>
              <w:jc w:val="center"/>
              <w:rPr>
                <w:rFonts w:ascii="Arial" w:hAnsi="Arial" w:cs="Arial"/>
                <w:sz w:val="22"/>
                <w:szCs w:val="22"/>
              </w:rPr>
            </w:pPr>
          </w:p>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blPrEx>
          <w:tblCellMar>
            <w:left w:w="39" w:type="dxa"/>
            <w:right w:w="39" w:type="dxa"/>
          </w:tblCellMar>
        </w:tblPrEx>
        <w:tc>
          <w:tcPr>
            <w:tcW w:w="1819" w:type="pct"/>
            <w:gridSpan w:val="2"/>
          </w:tcPr>
          <w:p w:rsidR="00551B65" w:rsidRPr="00B34211" w:rsidRDefault="00551B65" w:rsidP="00B34211">
            <w:pPr>
              <w:rPr>
                <w:rFonts w:ascii="Arial" w:hAnsi="Arial" w:cs="Arial"/>
                <w:sz w:val="22"/>
                <w:szCs w:val="22"/>
              </w:rPr>
            </w:pPr>
            <w:r w:rsidRPr="00B34211">
              <w:rPr>
                <w:rFonts w:ascii="Arial" w:hAnsi="Arial" w:cs="Arial"/>
                <w:sz w:val="22"/>
                <w:szCs w:val="22"/>
              </w:rPr>
              <w:t xml:space="preserve">Прочность узлов огнетушителя при транспортировании </w:t>
            </w:r>
          </w:p>
        </w:tc>
        <w:tc>
          <w:tcPr>
            <w:tcW w:w="736" w:type="pct"/>
            <w:gridSpan w:val="5"/>
          </w:tcPr>
          <w:p w:rsidR="00551B65" w:rsidRPr="00B34211" w:rsidRDefault="00551B65" w:rsidP="006E1177">
            <w:pPr>
              <w:jc w:val="center"/>
              <w:rPr>
                <w:rFonts w:ascii="Arial" w:hAnsi="Arial" w:cs="Arial"/>
                <w:sz w:val="22"/>
                <w:szCs w:val="22"/>
              </w:rPr>
            </w:pPr>
            <w:r w:rsidRPr="00B34211">
              <w:rPr>
                <w:rFonts w:ascii="Arial" w:hAnsi="Arial" w:cs="Arial"/>
                <w:sz w:val="22"/>
                <w:szCs w:val="22"/>
              </w:rPr>
              <w:t>5.26</w:t>
            </w:r>
          </w:p>
        </w:tc>
        <w:tc>
          <w:tcPr>
            <w:tcW w:w="980"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9.19</w:t>
            </w:r>
          </w:p>
        </w:tc>
        <w:tc>
          <w:tcPr>
            <w:tcW w:w="792"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74"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sym w:font="Symbol" w:char="F0BE"/>
            </w:r>
          </w:p>
        </w:tc>
      </w:tr>
      <w:tr w:rsidR="006E1177" w:rsidRPr="00B34211" w:rsidTr="00B34211">
        <w:tblPrEx>
          <w:tblCellMar>
            <w:left w:w="39" w:type="dxa"/>
            <w:right w:w="39" w:type="dxa"/>
          </w:tblCellMar>
        </w:tblPrEx>
        <w:tc>
          <w:tcPr>
            <w:tcW w:w="1819" w:type="pct"/>
            <w:gridSpan w:val="2"/>
          </w:tcPr>
          <w:p w:rsidR="00551B65" w:rsidRPr="00B34211" w:rsidRDefault="00551B65" w:rsidP="00B34211">
            <w:pPr>
              <w:rPr>
                <w:rFonts w:ascii="Arial" w:hAnsi="Arial" w:cs="Arial"/>
                <w:sz w:val="22"/>
                <w:szCs w:val="22"/>
              </w:rPr>
            </w:pPr>
            <w:r w:rsidRPr="00B34211">
              <w:rPr>
                <w:rFonts w:ascii="Arial" w:hAnsi="Arial" w:cs="Arial"/>
                <w:sz w:val="22"/>
                <w:szCs w:val="22"/>
              </w:rPr>
              <w:t xml:space="preserve">Прочность узлов огнетушителя при воздействии ударной и статической нагрузок </w:t>
            </w:r>
          </w:p>
        </w:tc>
        <w:tc>
          <w:tcPr>
            <w:tcW w:w="736" w:type="pct"/>
            <w:gridSpan w:val="5"/>
          </w:tcPr>
          <w:p w:rsidR="00551B65" w:rsidRPr="00B34211" w:rsidRDefault="00551B65" w:rsidP="006E1177">
            <w:pPr>
              <w:jc w:val="center"/>
              <w:rPr>
                <w:rFonts w:ascii="Arial" w:hAnsi="Arial" w:cs="Arial"/>
                <w:sz w:val="22"/>
                <w:szCs w:val="22"/>
              </w:rPr>
            </w:pPr>
            <w:r w:rsidRPr="00B34211">
              <w:rPr>
                <w:rFonts w:ascii="Arial" w:hAnsi="Arial" w:cs="Arial"/>
                <w:sz w:val="22"/>
                <w:szCs w:val="22"/>
              </w:rPr>
              <w:t>5.26;</w:t>
            </w:r>
          </w:p>
          <w:p w:rsidR="00551B65" w:rsidRPr="00B34211" w:rsidRDefault="00551B65" w:rsidP="006E1177">
            <w:pPr>
              <w:jc w:val="center"/>
              <w:rPr>
                <w:rFonts w:ascii="Arial" w:hAnsi="Arial" w:cs="Arial"/>
                <w:sz w:val="22"/>
                <w:szCs w:val="22"/>
              </w:rPr>
            </w:pPr>
            <w:r w:rsidRPr="00B34211">
              <w:rPr>
                <w:rFonts w:ascii="Arial" w:hAnsi="Arial" w:cs="Arial"/>
                <w:sz w:val="22"/>
                <w:szCs w:val="22"/>
              </w:rPr>
              <w:t>5.30</w:t>
            </w:r>
          </w:p>
        </w:tc>
        <w:tc>
          <w:tcPr>
            <w:tcW w:w="980"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9.19</w:t>
            </w:r>
          </w:p>
          <w:p w:rsidR="00551B65" w:rsidRPr="00B34211" w:rsidRDefault="00551B65" w:rsidP="006E1177">
            <w:pPr>
              <w:jc w:val="center"/>
              <w:rPr>
                <w:rFonts w:ascii="Arial" w:hAnsi="Arial" w:cs="Arial"/>
                <w:sz w:val="22"/>
                <w:szCs w:val="22"/>
              </w:rPr>
            </w:pPr>
            <w:r w:rsidRPr="00B34211">
              <w:rPr>
                <w:rFonts w:ascii="Arial" w:hAnsi="Arial" w:cs="Arial"/>
                <w:sz w:val="22"/>
                <w:szCs w:val="22"/>
              </w:rPr>
              <w:t>9.21</w:t>
            </w:r>
          </w:p>
          <w:p w:rsidR="00551B65" w:rsidRPr="00B34211" w:rsidRDefault="00551B65" w:rsidP="006E1177">
            <w:pPr>
              <w:jc w:val="center"/>
              <w:rPr>
                <w:rFonts w:ascii="Arial" w:hAnsi="Arial" w:cs="Arial"/>
                <w:sz w:val="22"/>
                <w:szCs w:val="22"/>
              </w:rPr>
            </w:pPr>
            <w:r w:rsidRPr="00B34211">
              <w:rPr>
                <w:rFonts w:ascii="Arial" w:hAnsi="Arial" w:cs="Arial"/>
                <w:sz w:val="22"/>
                <w:szCs w:val="22"/>
              </w:rPr>
              <w:t>9.22</w:t>
            </w:r>
          </w:p>
        </w:tc>
        <w:tc>
          <w:tcPr>
            <w:tcW w:w="792"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74"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sym w:font="Symbol" w:char="F0BE"/>
            </w:r>
          </w:p>
        </w:tc>
      </w:tr>
      <w:tr w:rsidR="006E1177" w:rsidRPr="00B34211" w:rsidTr="00B34211">
        <w:tc>
          <w:tcPr>
            <w:tcW w:w="1819" w:type="pct"/>
            <w:gridSpan w:val="2"/>
          </w:tcPr>
          <w:p w:rsidR="00551B65" w:rsidRPr="00B34211" w:rsidRDefault="00551B65" w:rsidP="00B34211">
            <w:pPr>
              <w:rPr>
                <w:rFonts w:ascii="Arial" w:hAnsi="Arial" w:cs="Arial"/>
                <w:sz w:val="22"/>
                <w:szCs w:val="22"/>
              </w:rPr>
            </w:pPr>
            <w:r w:rsidRPr="00B34211">
              <w:rPr>
                <w:rFonts w:ascii="Arial" w:hAnsi="Arial" w:cs="Arial"/>
                <w:sz w:val="22"/>
                <w:szCs w:val="22"/>
              </w:rPr>
              <w:t>Наличие аэрации при наддуве порошкового огнетушителя</w:t>
            </w:r>
          </w:p>
        </w:tc>
        <w:tc>
          <w:tcPr>
            <w:tcW w:w="736" w:type="pct"/>
            <w:gridSpan w:val="5"/>
          </w:tcPr>
          <w:p w:rsidR="00551B65" w:rsidRPr="00B34211" w:rsidRDefault="00551B65" w:rsidP="006E1177">
            <w:pPr>
              <w:jc w:val="center"/>
              <w:rPr>
                <w:rFonts w:ascii="Arial" w:hAnsi="Arial" w:cs="Arial"/>
                <w:sz w:val="22"/>
                <w:szCs w:val="22"/>
              </w:rPr>
            </w:pPr>
            <w:r w:rsidRPr="00B34211">
              <w:rPr>
                <w:rFonts w:ascii="Arial" w:hAnsi="Arial" w:cs="Arial"/>
                <w:sz w:val="22"/>
                <w:szCs w:val="22"/>
              </w:rPr>
              <w:t>5.29</w:t>
            </w:r>
          </w:p>
        </w:tc>
        <w:tc>
          <w:tcPr>
            <w:tcW w:w="980"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Технический осмотр</w:t>
            </w:r>
          </w:p>
        </w:tc>
        <w:tc>
          <w:tcPr>
            <w:tcW w:w="792"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74"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rPr>
          <w:trHeight w:val="784"/>
        </w:trPr>
        <w:tc>
          <w:tcPr>
            <w:tcW w:w="1819" w:type="pct"/>
            <w:gridSpan w:val="2"/>
          </w:tcPr>
          <w:p w:rsidR="00551B65" w:rsidRPr="00B34211" w:rsidRDefault="00551B65" w:rsidP="00B34211">
            <w:pPr>
              <w:rPr>
                <w:rFonts w:ascii="Arial" w:hAnsi="Arial" w:cs="Arial"/>
                <w:sz w:val="22"/>
                <w:szCs w:val="22"/>
              </w:rPr>
            </w:pPr>
            <w:r w:rsidRPr="00B34211">
              <w:rPr>
                <w:rFonts w:ascii="Arial" w:hAnsi="Arial" w:cs="Arial"/>
                <w:sz w:val="22"/>
                <w:szCs w:val="22"/>
              </w:rPr>
              <w:t>Герметичность запорно-пускового устройства</w:t>
            </w:r>
          </w:p>
        </w:tc>
        <w:tc>
          <w:tcPr>
            <w:tcW w:w="730"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5.32</w:t>
            </w:r>
          </w:p>
          <w:p w:rsidR="00551B65" w:rsidRPr="00B34211" w:rsidRDefault="00551B65" w:rsidP="006E1177">
            <w:pPr>
              <w:jc w:val="center"/>
              <w:rPr>
                <w:rFonts w:ascii="Arial" w:hAnsi="Arial" w:cs="Arial"/>
                <w:sz w:val="22"/>
                <w:szCs w:val="22"/>
              </w:rPr>
            </w:pPr>
          </w:p>
        </w:tc>
        <w:tc>
          <w:tcPr>
            <w:tcW w:w="986" w:type="pct"/>
            <w:gridSpan w:val="5"/>
          </w:tcPr>
          <w:p w:rsidR="00551B65" w:rsidRPr="00B34211" w:rsidRDefault="00551B65" w:rsidP="006E1177">
            <w:pPr>
              <w:jc w:val="center"/>
              <w:rPr>
                <w:rFonts w:ascii="Arial" w:hAnsi="Arial" w:cs="Arial"/>
                <w:sz w:val="22"/>
                <w:szCs w:val="22"/>
              </w:rPr>
            </w:pPr>
            <w:r w:rsidRPr="00B34211">
              <w:rPr>
                <w:rFonts w:ascii="Arial" w:hAnsi="Arial" w:cs="Arial"/>
                <w:sz w:val="22"/>
                <w:szCs w:val="22"/>
              </w:rPr>
              <w:t>9.23.3</w:t>
            </w:r>
          </w:p>
        </w:tc>
        <w:tc>
          <w:tcPr>
            <w:tcW w:w="748"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p w:rsidR="00551B65" w:rsidRPr="00B34211" w:rsidRDefault="00551B65" w:rsidP="006E1177">
            <w:pPr>
              <w:jc w:val="center"/>
              <w:rPr>
                <w:rFonts w:ascii="Arial" w:hAnsi="Arial" w:cs="Arial"/>
                <w:sz w:val="22"/>
                <w:szCs w:val="22"/>
              </w:rPr>
            </w:pPr>
          </w:p>
        </w:tc>
        <w:tc>
          <w:tcPr>
            <w:tcW w:w="718"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blPrEx>
          <w:tblCellMar>
            <w:left w:w="39" w:type="dxa"/>
            <w:right w:w="39" w:type="dxa"/>
          </w:tblCellMar>
        </w:tblPrEx>
        <w:trPr>
          <w:cantSplit/>
        </w:trPr>
        <w:tc>
          <w:tcPr>
            <w:tcW w:w="1819" w:type="pct"/>
            <w:gridSpan w:val="2"/>
            <w:vMerge w:val="restart"/>
          </w:tcPr>
          <w:p w:rsidR="00551B65" w:rsidRPr="00B34211" w:rsidRDefault="00551B65" w:rsidP="00B34211">
            <w:pPr>
              <w:rPr>
                <w:rFonts w:ascii="Arial" w:hAnsi="Arial" w:cs="Arial"/>
                <w:sz w:val="22"/>
                <w:szCs w:val="22"/>
              </w:rPr>
            </w:pPr>
            <w:r w:rsidRPr="00B34211">
              <w:rPr>
                <w:rFonts w:ascii="Arial" w:hAnsi="Arial" w:cs="Arial"/>
                <w:sz w:val="22"/>
                <w:szCs w:val="22"/>
              </w:rPr>
              <w:t xml:space="preserve">Параметры гибкого шланга в </w:t>
            </w:r>
            <w:proofErr w:type="gramStart"/>
            <w:r w:rsidRPr="00B34211">
              <w:rPr>
                <w:rFonts w:ascii="Arial" w:hAnsi="Arial" w:cs="Arial"/>
                <w:sz w:val="22"/>
                <w:szCs w:val="22"/>
              </w:rPr>
              <w:t>сборе</w:t>
            </w:r>
            <w:proofErr w:type="gramEnd"/>
            <w:r w:rsidRPr="00B34211">
              <w:rPr>
                <w:rFonts w:ascii="Arial" w:hAnsi="Arial" w:cs="Arial"/>
                <w:sz w:val="22"/>
                <w:szCs w:val="22"/>
              </w:rPr>
              <w:t xml:space="preserve"> с запорным устройством </w:t>
            </w:r>
          </w:p>
        </w:tc>
        <w:tc>
          <w:tcPr>
            <w:tcW w:w="730" w:type="pct"/>
            <w:gridSpan w:val="4"/>
          </w:tcPr>
          <w:p w:rsidR="00551B65" w:rsidRPr="00B34211" w:rsidRDefault="00551B65" w:rsidP="00B34211">
            <w:pPr>
              <w:jc w:val="center"/>
              <w:rPr>
                <w:rFonts w:ascii="Arial" w:hAnsi="Arial" w:cs="Arial"/>
                <w:sz w:val="22"/>
                <w:szCs w:val="22"/>
              </w:rPr>
            </w:pPr>
            <w:r w:rsidRPr="00B34211">
              <w:rPr>
                <w:rFonts w:ascii="Arial" w:hAnsi="Arial" w:cs="Arial"/>
                <w:sz w:val="22"/>
                <w:szCs w:val="22"/>
              </w:rPr>
              <w:t>5.33</w:t>
            </w:r>
          </w:p>
        </w:tc>
        <w:tc>
          <w:tcPr>
            <w:tcW w:w="986" w:type="pct"/>
            <w:gridSpan w:val="5"/>
            <w:vMerge w:val="restart"/>
          </w:tcPr>
          <w:p w:rsidR="00551B65" w:rsidRPr="00B34211" w:rsidRDefault="00551B65" w:rsidP="006E1177">
            <w:pPr>
              <w:jc w:val="center"/>
              <w:rPr>
                <w:rFonts w:ascii="Arial" w:hAnsi="Arial" w:cs="Arial"/>
                <w:sz w:val="22"/>
                <w:szCs w:val="22"/>
              </w:rPr>
            </w:pPr>
            <w:r w:rsidRPr="00B34211">
              <w:rPr>
                <w:rFonts w:ascii="Arial" w:hAnsi="Arial" w:cs="Arial"/>
                <w:sz w:val="22"/>
                <w:szCs w:val="22"/>
              </w:rPr>
              <w:t>9.23</w:t>
            </w:r>
          </w:p>
          <w:p w:rsidR="00551B65" w:rsidRPr="00B34211" w:rsidRDefault="00551B65" w:rsidP="006E1177">
            <w:pPr>
              <w:jc w:val="center"/>
              <w:rPr>
                <w:rFonts w:ascii="Arial" w:hAnsi="Arial" w:cs="Arial"/>
                <w:sz w:val="22"/>
                <w:szCs w:val="22"/>
              </w:rPr>
            </w:pPr>
            <w:r w:rsidRPr="00B34211">
              <w:rPr>
                <w:rFonts w:ascii="Arial" w:hAnsi="Arial" w:cs="Arial"/>
                <w:sz w:val="22"/>
                <w:szCs w:val="22"/>
              </w:rPr>
              <w:t>9.24</w:t>
            </w:r>
          </w:p>
        </w:tc>
        <w:tc>
          <w:tcPr>
            <w:tcW w:w="748" w:type="pct"/>
            <w:gridSpan w:val="2"/>
          </w:tcPr>
          <w:p w:rsidR="00551B65" w:rsidRPr="00B34211" w:rsidRDefault="00551B65" w:rsidP="00B34211">
            <w:pPr>
              <w:jc w:val="center"/>
              <w:rPr>
                <w:rFonts w:ascii="Arial" w:hAnsi="Arial" w:cs="Arial"/>
                <w:sz w:val="22"/>
                <w:szCs w:val="22"/>
              </w:rPr>
            </w:pPr>
            <w:r w:rsidRPr="00B34211">
              <w:rPr>
                <w:rFonts w:ascii="Arial" w:hAnsi="Arial" w:cs="Arial"/>
                <w:sz w:val="22"/>
                <w:szCs w:val="22"/>
              </w:rPr>
              <w:t>+</w:t>
            </w:r>
          </w:p>
        </w:tc>
        <w:tc>
          <w:tcPr>
            <w:tcW w:w="718"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rPr>
          <w:cantSplit/>
          <w:trHeight w:val="352"/>
        </w:trPr>
        <w:tc>
          <w:tcPr>
            <w:tcW w:w="1819" w:type="pct"/>
            <w:gridSpan w:val="2"/>
            <w:vMerge/>
          </w:tcPr>
          <w:p w:rsidR="00551B65" w:rsidRPr="00B34211" w:rsidRDefault="00551B65" w:rsidP="00B34211">
            <w:pPr>
              <w:pStyle w:val="af7"/>
              <w:spacing w:after="0"/>
              <w:ind w:left="0"/>
              <w:rPr>
                <w:rFonts w:ascii="Arial" w:hAnsi="Arial" w:cs="Arial"/>
                <w:sz w:val="22"/>
                <w:szCs w:val="22"/>
              </w:rPr>
            </w:pPr>
          </w:p>
        </w:tc>
        <w:tc>
          <w:tcPr>
            <w:tcW w:w="730"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5.34</w:t>
            </w:r>
          </w:p>
        </w:tc>
        <w:tc>
          <w:tcPr>
            <w:tcW w:w="986" w:type="pct"/>
            <w:gridSpan w:val="5"/>
            <w:vMerge/>
          </w:tcPr>
          <w:p w:rsidR="00551B65" w:rsidRPr="00B34211" w:rsidRDefault="00551B65" w:rsidP="006E1177">
            <w:pPr>
              <w:jc w:val="center"/>
              <w:rPr>
                <w:rFonts w:ascii="Arial" w:hAnsi="Arial" w:cs="Arial"/>
                <w:sz w:val="22"/>
                <w:szCs w:val="22"/>
              </w:rPr>
            </w:pPr>
          </w:p>
        </w:tc>
        <w:tc>
          <w:tcPr>
            <w:tcW w:w="748"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718"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rPr>
          <w:trHeight w:val="352"/>
        </w:trPr>
        <w:tc>
          <w:tcPr>
            <w:tcW w:w="1819" w:type="pct"/>
            <w:gridSpan w:val="2"/>
          </w:tcPr>
          <w:p w:rsidR="00551B65" w:rsidRPr="00B34211" w:rsidRDefault="00551B65" w:rsidP="00B34211">
            <w:pPr>
              <w:pStyle w:val="af7"/>
              <w:spacing w:after="0"/>
              <w:ind w:left="0"/>
              <w:rPr>
                <w:rFonts w:ascii="Arial" w:hAnsi="Arial" w:cs="Arial"/>
                <w:sz w:val="22"/>
                <w:szCs w:val="22"/>
              </w:rPr>
            </w:pPr>
            <w:r w:rsidRPr="00B34211">
              <w:rPr>
                <w:rFonts w:ascii="Arial" w:hAnsi="Arial" w:cs="Arial"/>
                <w:sz w:val="22"/>
                <w:szCs w:val="22"/>
              </w:rPr>
              <w:t>Материал корпуса и головки огнетушителя с газогенерирующим устройством</w:t>
            </w:r>
          </w:p>
        </w:tc>
        <w:tc>
          <w:tcPr>
            <w:tcW w:w="730"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5.35</w:t>
            </w:r>
          </w:p>
        </w:tc>
        <w:tc>
          <w:tcPr>
            <w:tcW w:w="986" w:type="pct"/>
            <w:gridSpan w:val="5"/>
          </w:tcPr>
          <w:p w:rsidR="00551B65" w:rsidRPr="00B34211" w:rsidRDefault="00551B65" w:rsidP="006E1177">
            <w:pPr>
              <w:jc w:val="center"/>
              <w:rPr>
                <w:rFonts w:ascii="Arial" w:hAnsi="Arial" w:cs="Arial"/>
                <w:sz w:val="22"/>
                <w:szCs w:val="22"/>
              </w:rPr>
            </w:pPr>
            <w:r w:rsidRPr="00B34211">
              <w:rPr>
                <w:rFonts w:ascii="Arial" w:hAnsi="Arial" w:cs="Arial"/>
                <w:sz w:val="22"/>
                <w:szCs w:val="22"/>
              </w:rPr>
              <w:t>Анализ технической документации, технический осмотр</w:t>
            </w:r>
          </w:p>
        </w:tc>
        <w:tc>
          <w:tcPr>
            <w:tcW w:w="748"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718"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19" w:type="pct"/>
            <w:gridSpan w:val="2"/>
          </w:tcPr>
          <w:p w:rsidR="00551B65" w:rsidRPr="00B34211" w:rsidRDefault="00551B65" w:rsidP="00B34211">
            <w:pPr>
              <w:rPr>
                <w:rFonts w:ascii="Arial" w:hAnsi="Arial" w:cs="Arial"/>
                <w:sz w:val="22"/>
                <w:szCs w:val="22"/>
              </w:rPr>
            </w:pPr>
            <w:r w:rsidRPr="00B34211">
              <w:rPr>
                <w:rFonts w:ascii="Arial" w:hAnsi="Arial" w:cs="Arial"/>
                <w:sz w:val="22"/>
                <w:szCs w:val="22"/>
              </w:rPr>
              <w:t xml:space="preserve">Стойкость и прочность деталей из полимерных материалов:  </w:t>
            </w:r>
          </w:p>
          <w:p w:rsidR="00551B65" w:rsidRPr="00B34211" w:rsidRDefault="00551B65" w:rsidP="00B34211">
            <w:pPr>
              <w:rPr>
                <w:rFonts w:ascii="Arial" w:hAnsi="Arial" w:cs="Arial"/>
                <w:sz w:val="22"/>
                <w:szCs w:val="22"/>
              </w:rPr>
            </w:pPr>
            <w:r w:rsidRPr="00B34211">
              <w:rPr>
                <w:rFonts w:ascii="Arial" w:hAnsi="Arial" w:cs="Arial"/>
                <w:sz w:val="22"/>
                <w:szCs w:val="22"/>
              </w:rPr>
              <w:t xml:space="preserve">   после старения при термическом воздействии  </w:t>
            </w:r>
          </w:p>
          <w:p w:rsidR="00551B65" w:rsidRPr="00B34211" w:rsidRDefault="00551B65" w:rsidP="00B34211">
            <w:pPr>
              <w:rPr>
                <w:rFonts w:ascii="Arial" w:hAnsi="Arial" w:cs="Arial"/>
                <w:sz w:val="22"/>
                <w:szCs w:val="22"/>
              </w:rPr>
            </w:pPr>
            <w:r w:rsidRPr="00B34211">
              <w:rPr>
                <w:rFonts w:ascii="Arial" w:hAnsi="Arial" w:cs="Arial"/>
                <w:sz w:val="22"/>
                <w:szCs w:val="22"/>
              </w:rPr>
              <w:t xml:space="preserve">   после воздействия ультрафиолетового излучения</w:t>
            </w:r>
          </w:p>
          <w:p w:rsidR="00551B65" w:rsidRPr="00B34211" w:rsidRDefault="00551B65" w:rsidP="00B34211">
            <w:pPr>
              <w:rPr>
                <w:rFonts w:ascii="Arial" w:hAnsi="Arial" w:cs="Arial"/>
                <w:sz w:val="22"/>
                <w:szCs w:val="22"/>
              </w:rPr>
            </w:pPr>
            <w:r w:rsidRPr="00B34211">
              <w:rPr>
                <w:rFonts w:ascii="Arial" w:hAnsi="Arial" w:cs="Arial"/>
                <w:sz w:val="22"/>
                <w:szCs w:val="22"/>
              </w:rPr>
              <w:t xml:space="preserve">   при испытании давлением </w:t>
            </w:r>
            <w:proofErr w:type="spellStart"/>
            <w:r w:rsidRPr="00B34211">
              <w:rPr>
                <w:rFonts w:ascii="Arial" w:hAnsi="Arial" w:cs="Arial"/>
                <w:sz w:val="22"/>
                <w:szCs w:val="22"/>
              </w:rPr>
              <w:t>Р</w:t>
            </w:r>
            <w:r w:rsidRPr="00B34211">
              <w:rPr>
                <w:rFonts w:ascii="Arial" w:hAnsi="Arial" w:cs="Arial"/>
                <w:sz w:val="22"/>
                <w:szCs w:val="22"/>
                <w:vertAlign w:val="subscript"/>
              </w:rPr>
              <w:t>разр</w:t>
            </w:r>
            <w:proofErr w:type="spellEnd"/>
          </w:p>
        </w:tc>
        <w:tc>
          <w:tcPr>
            <w:tcW w:w="730" w:type="pct"/>
            <w:gridSpan w:val="4"/>
          </w:tcPr>
          <w:p w:rsidR="00551B65" w:rsidRPr="00B34211" w:rsidRDefault="00551B65" w:rsidP="006E1177">
            <w:pPr>
              <w:jc w:val="center"/>
              <w:rPr>
                <w:rFonts w:ascii="Arial" w:hAnsi="Arial" w:cs="Arial"/>
                <w:sz w:val="22"/>
                <w:szCs w:val="22"/>
              </w:rPr>
            </w:pPr>
          </w:p>
          <w:p w:rsidR="00551B65" w:rsidRPr="00B34211" w:rsidRDefault="00551B65" w:rsidP="006E1177">
            <w:pPr>
              <w:jc w:val="center"/>
              <w:rPr>
                <w:rFonts w:ascii="Arial" w:hAnsi="Arial" w:cs="Arial"/>
                <w:sz w:val="22"/>
                <w:szCs w:val="22"/>
              </w:rPr>
            </w:pPr>
          </w:p>
          <w:p w:rsidR="00551B65" w:rsidRPr="00B34211" w:rsidRDefault="00551B65" w:rsidP="006E1177">
            <w:pPr>
              <w:jc w:val="center"/>
              <w:rPr>
                <w:rFonts w:ascii="Arial" w:hAnsi="Arial" w:cs="Arial"/>
                <w:sz w:val="22"/>
                <w:szCs w:val="22"/>
              </w:rPr>
            </w:pPr>
          </w:p>
          <w:p w:rsidR="00551B65" w:rsidRPr="00B34211" w:rsidRDefault="00551B65" w:rsidP="006E1177">
            <w:pPr>
              <w:jc w:val="center"/>
              <w:rPr>
                <w:rFonts w:ascii="Arial" w:hAnsi="Arial" w:cs="Arial"/>
                <w:sz w:val="22"/>
                <w:szCs w:val="22"/>
              </w:rPr>
            </w:pPr>
            <w:r w:rsidRPr="00B34211">
              <w:rPr>
                <w:rFonts w:ascii="Arial" w:hAnsi="Arial" w:cs="Arial"/>
                <w:sz w:val="22"/>
                <w:szCs w:val="22"/>
              </w:rPr>
              <w:t>5.36</w:t>
            </w:r>
          </w:p>
          <w:p w:rsidR="00551B65" w:rsidRPr="00B34211" w:rsidRDefault="00551B65" w:rsidP="006E1177">
            <w:pPr>
              <w:jc w:val="center"/>
              <w:rPr>
                <w:rFonts w:ascii="Arial" w:hAnsi="Arial" w:cs="Arial"/>
                <w:sz w:val="22"/>
                <w:szCs w:val="22"/>
              </w:rPr>
            </w:pPr>
          </w:p>
          <w:p w:rsidR="00551B65" w:rsidRPr="00B34211" w:rsidRDefault="00551B65" w:rsidP="006E1177">
            <w:pPr>
              <w:jc w:val="center"/>
              <w:rPr>
                <w:rFonts w:ascii="Arial" w:hAnsi="Arial" w:cs="Arial"/>
                <w:sz w:val="22"/>
                <w:szCs w:val="22"/>
              </w:rPr>
            </w:pPr>
            <w:r w:rsidRPr="00B34211">
              <w:rPr>
                <w:rFonts w:ascii="Arial" w:hAnsi="Arial" w:cs="Arial"/>
                <w:sz w:val="22"/>
                <w:szCs w:val="22"/>
              </w:rPr>
              <w:t>5.36</w:t>
            </w:r>
          </w:p>
          <w:p w:rsidR="00551B65" w:rsidRPr="00B34211" w:rsidRDefault="00551B65" w:rsidP="006E1177">
            <w:pPr>
              <w:jc w:val="center"/>
              <w:rPr>
                <w:rFonts w:ascii="Arial" w:hAnsi="Arial" w:cs="Arial"/>
                <w:sz w:val="22"/>
                <w:szCs w:val="22"/>
              </w:rPr>
            </w:pPr>
            <w:r w:rsidRPr="00B34211">
              <w:rPr>
                <w:rFonts w:ascii="Arial" w:hAnsi="Arial" w:cs="Arial"/>
                <w:sz w:val="22"/>
                <w:szCs w:val="22"/>
              </w:rPr>
              <w:t>5.37</w:t>
            </w:r>
          </w:p>
        </w:tc>
        <w:tc>
          <w:tcPr>
            <w:tcW w:w="986" w:type="pct"/>
            <w:gridSpan w:val="5"/>
          </w:tcPr>
          <w:p w:rsidR="00551B65" w:rsidRPr="00B34211" w:rsidRDefault="00551B65" w:rsidP="006E1177">
            <w:pPr>
              <w:jc w:val="center"/>
              <w:rPr>
                <w:rFonts w:ascii="Arial" w:hAnsi="Arial" w:cs="Arial"/>
                <w:sz w:val="22"/>
                <w:szCs w:val="22"/>
              </w:rPr>
            </w:pPr>
          </w:p>
          <w:p w:rsidR="00551B65" w:rsidRPr="00B34211" w:rsidRDefault="00551B65" w:rsidP="006E1177">
            <w:pPr>
              <w:jc w:val="center"/>
              <w:rPr>
                <w:rFonts w:ascii="Arial" w:hAnsi="Arial" w:cs="Arial"/>
                <w:sz w:val="22"/>
                <w:szCs w:val="22"/>
              </w:rPr>
            </w:pPr>
          </w:p>
          <w:p w:rsidR="00551B65" w:rsidRPr="00B34211" w:rsidRDefault="00551B65" w:rsidP="006E1177">
            <w:pPr>
              <w:jc w:val="center"/>
              <w:rPr>
                <w:rFonts w:ascii="Arial" w:hAnsi="Arial" w:cs="Arial"/>
                <w:sz w:val="22"/>
                <w:szCs w:val="22"/>
              </w:rPr>
            </w:pPr>
          </w:p>
          <w:p w:rsidR="00551B65" w:rsidRPr="00B34211" w:rsidRDefault="00551B65" w:rsidP="006E1177">
            <w:pPr>
              <w:jc w:val="center"/>
              <w:rPr>
                <w:rFonts w:ascii="Arial" w:hAnsi="Arial" w:cs="Arial"/>
                <w:sz w:val="22"/>
                <w:szCs w:val="22"/>
              </w:rPr>
            </w:pPr>
            <w:r w:rsidRPr="00B34211">
              <w:rPr>
                <w:rFonts w:ascii="Arial" w:hAnsi="Arial" w:cs="Arial"/>
                <w:sz w:val="22"/>
                <w:szCs w:val="22"/>
              </w:rPr>
              <w:t>9.25</w:t>
            </w:r>
          </w:p>
          <w:p w:rsidR="00551B65" w:rsidRPr="00B34211" w:rsidRDefault="00551B65" w:rsidP="006E1177">
            <w:pPr>
              <w:jc w:val="center"/>
              <w:rPr>
                <w:rFonts w:ascii="Arial" w:hAnsi="Arial" w:cs="Arial"/>
                <w:sz w:val="22"/>
                <w:szCs w:val="22"/>
              </w:rPr>
            </w:pPr>
          </w:p>
          <w:p w:rsidR="00551B65" w:rsidRPr="00B34211" w:rsidRDefault="00551B65" w:rsidP="006E1177">
            <w:pPr>
              <w:jc w:val="center"/>
              <w:rPr>
                <w:rFonts w:ascii="Arial" w:hAnsi="Arial" w:cs="Arial"/>
                <w:sz w:val="22"/>
                <w:szCs w:val="22"/>
              </w:rPr>
            </w:pPr>
            <w:r w:rsidRPr="00B34211">
              <w:rPr>
                <w:rFonts w:ascii="Arial" w:hAnsi="Arial" w:cs="Arial"/>
                <w:sz w:val="22"/>
                <w:szCs w:val="22"/>
              </w:rPr>
              <w:t>9.26</w:t>
            </w:r>
          </w:p>
          <w:p w:rsidR="00551B65" w:rsidRPr="00B34211" w:rsidRDefault="00551B65" w:rsidP="006E1177">
            <w:pPr>
              <w:jc w:val="center"/>
              <w:rPr>
                <w:rFonts w:ascii="Arial" w:hAnsi="Arial" w:cs="Arial"/>
                <w:sz w:val="22"/>
                <w:szCs w:val="22"/>
              </w:rPr>
            </w:pPr>
            <w:r w:rsidRPr="00B34211">
              <w:rPr>
                <w:rFonts w:ascii="Arial" w:hAnsi="Arial" w:cs="Arial"/>
                <w:sz w:val="22"/>
                <w:szCs w:val="22"/>
              </w:rPr>
              <w:t>9.27</w:t>
            </w:r>
          </w:p>
        </w:tc>
        <w:tc>
          <w:tcPr>
            <w:tcW w:w="748" w:type="pct"/>
            <w:gridSpan w:val="2"/>
          </w:tcPr>
          <w:p w:rsidR="00551B65" w:rsidRPr="00B34211" w:rsidRDefault="00551B65" w:rsidP="006E1177">
            <w:pPr>
              <w:jc w:val="center"/>
              <w:rPr>
                <w:rFonts w:ascii="Arial" w:hAnsi="Arial" w:cs="Arial"/>
                <w:sz w:val="22"/>
                <w:szCs w:val="22"/>
              </w:rPr>
            </w:pPr>
          </w:p>
          <w:p w:rsidR="00551B65" w:rsidRPr="00B34211" w:rsidRDefault="00551B65" w:rsidP="006E1177">
            <w:pPr>
              <w:jc w:val="center"/>
              <w:rPr>
                <w:rFonts w:ascii="Arial" w:hAnsi="Arial" w:cs="Arial"/>
                <w:sz w:val="22"/>
                <w:szCs w:val="22"/>
              </w:rPr>
            </w:pPr>
          </w:p>
          <w:p w:rsidR="00551B65" w:rsidRPr="00B34211" w:rsidRDefault="00551B65" w:rsidP="006E1177">
            <w:pPr>
              <w:jc w:val="center"/>
              <w:rPr>
                <w:rFonts w:ascii="Arial" w:hAnsi="Arial" w:cs="Arial"/>
                <w:sz w:val="22"/>
                <w:szCs w:val="22"/>
              </w:rPr>
            </w:pPr>
          </w:p>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p w:rsidR="00551B65" w:rsidRPr="00B34211" w:rsidRDefault="00551B65" w:rsidP="006E1177">
            <w:pPr>
              <w:jc w:val="center"/>
              <w:rPr>
                <w:rFonts w:ascii="Arial" w:hAnsi="Arial" w:cs="Arial"/>
                <w:sz w:val="22"/>
                <w:szCs w:val="22"/>
              </w:rPr>
            </w:pPr>
          </w:p>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718" w:type="pct"/>
            <w:gridSpan w:val="4"/>
          </w:tcPr>
          <w:p w:rsidR="00551B65" w:rsidRPr="00B34211" w:rsidRDefault="00551B65" w:rsidP="006E1177">
            <w:pPr>
              <w:jc w:val="center"/>
              <w:rPr>
                <w:rFonts w:ascii="Arial" w:hAnsi="Arial" w:cs="Arial"/>
                <w:sz w:val="22"/>
                <w:szCs w:val="22"/>
              </w:rPr>
            </w:pPr>
          </w:p>
          <w:p w:rsidR="00551B65" w:rsidRPr="00B34211" w:rsidRDefault="00551B65" w:rsidP="006E1177">
            <w:pPr>
              <w:jc w:val="center"/>
              <w:rPr>
                <w:rFonts w:ascii="Arial" w:hAnsi="Arial" w:cs="Arial"/>
                <w:sz w:val="22"/>
                <w:szCs w:val="22"/>
              </w:rPr>
            </w:pPr>
          </w:p>
          <w:p w:rsidR="00551B65" w:rsidRPr="00B34211" w:rsidRDefault="00551B65" w:rsidP="006E1177">
            <w:pPr>
              <w:jc w:val="center"/>
              <w:rPr>
                <w:rFonts w:ascii="Arial" w:hAnsi="Arial" w:cs="Arial"/>
                <w:sz w:val="22"/>
                <w:szCs w:val="22"/>
              </w:rPr>
            </w:pPr>
          </w:p>
          <w:p w:rsidR="00551B65" w:rsidRPr="00B34211" w:rsidRDefault="00551B65" w:rsidP="006E1177">
            <w:pPr>
              <w:jc w:val="center"/>
              <w:rPr>
                <w:rFonts w:ascii="Arial" w:hAnsi="Arial" w:cs="Arial"/>
                <w:sz w:val="22"/>
                <w:szCs w:val="22"/>
              </w:rPr>
            </w:pPr>
            <w:r w:rsidRPr="00B34211">
              <w:rPr>
                <w:rFonts w:ascii="Arial" w:hAnsi="Arial" w:cs="Arial"/>
                <w:sz w:val="22"/>
                <w:szCs w:val="22"/>
              </w:rPr>
              <w:sym w:font="Symbol" w:char="F0BE"/>
            </w:r>
          </w:p>
          <w:p w:rsidR="00551B65" w:rsidRPr="00B34211" w:rsidRDefault="00551B65" w:rsidP="006E1177">
            <w:pPr>
              <w:jc w:val="center"/>
              <w:rPr>
                <w:rFonts w:ascii="Arial" w:hAnsi="Arial" w:cs="Arial"/>
                <w:sz w:val="22"/>
                <w:szCs w:val="22"/>
              </w:rPr>
            </w:pPr>
          </w:p>
          <w:p w:rsidR="00551B65" w:rsidRPr="00B34211" w:rsidRDefault="00551B65" w:rsidP="006E1177">
            <w:pPr>
              <w:jc w:val="center"/>
              <w:rPr>
                <w:rFonts w:ascii="Arial" w:hAnsi="Arial" w:cs="Arial"/>
                <w:sz w:val="22"/>
                <w:szCs w:val="22"/>
              </w:rPr>
            </w:pPr>
            <w:r w:rsidRPr="00B34211">
              <w:rPr>
                <w:rFonts w:ascii="Arial" w:hAnsi="Arial" w:cs="Arial"/>
                <w:sz w:val="22"/>
                <w:szCs w:val="22"/>
              </w:rPr>
              <w:sym w:font="Symbol" w:char="F0BE"/>
            </w:r>
          </w:p>
          <w:p w:rsidR="00551B65" w:rsidRPr="00B34211" w:rsidRDefault="00551B65" w:rsidP="006E1177">
            <w:pPr>
              <w:jc w:val="center"/>
              <w:rPr>
                <w:rFonts w:ascii="Arial" w:hAnsi="Arial" w:cs="Arial"/>
                <w:sz w:val="22"/>
                <w:szCs w:val="22"/>
              </w:rPr>
            </w:pPr>
            <w:r w:rsidRPr="00B34211">
              <w:rPr>
                <w:rFonts w:ascii="Arial" w:hAnsi="Arial" w:cs="Arial"/>
                <w:sz w:val="22"/>
                <w:szCs w:val="22"/>
              </w:rPr>
              <w:sym w:font="Symbol" w:char="F0BE"/>
            </w:r>
          </w:p>
        </w:tc>
      </w:tr>
      <w:tr w:rsidR="006E1177" w:rsidRPr="00B34211" w:rsidTr="00B34211">
        <w:tc>
          <w:tcPr>
            <w:tcW w:w="1819" w:type="pct"/>
            <w:gridSpan w:val="2"/>
          </w:tcPr>
          <w:p w:rsidR="00551B65" w:rsidRPr="00B34211" w:rsidRDefault="00551B65" w:rsidP="00B34211">
            <w:pPr>
              <w:rPr>
                <w:rFonts w:ascii="Arial" w:hAnsi="Arial" w:cs="Arial"/>
                <w:sz w:val="22"/>
                <w:szCs w:val="22"/>
              </w:rPr>
            </w:pPr>
            <w:r w:rsidRPr="00B34211">
              <w:rPr>
                <w:rFonts w:ascii="Arial" w:hAnsi="Arial" w:cs="Arial"/>
                <w:sz w:val="22"/>
                <w:szCs w:val="22"/>
              </w:rPr>
              <w:t xml:space="preserve">Параметры резьбы для присоединения  деталей огнетушителя, изготовленных из полимерных материалов </w:t>
            </w:r>
          </w:p>
        </w:tc>
        <w:tc>
          <w:tcPr>
            <w:tcW w:w="730"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5.38</w:t>
            </w:r>
          </w:p>
        </w:tc>
        <w:tc>
          <w:tcPr>
            <w:tcW w:w="986" w:type="pct"/>
            <w:gridSpan w:val="5"/>
          </w:tcPr>
          <w:p w:rsidR="00551B65" w:rsidRPr="00B34211" w:rsidRDefault="00551B65" w:rsidP="006E1177">
            <w:pPr>
              <w:jc w:val="center"/>
              <w:rPr>
                <w:rFonts w:ascii="Arial" w:hAnsi="Arial" w:cs="Arial"/>
                <w:sz w:val="22"/>
                <w:szCs w:val="22"/>
              </w:rPr>
            </w:pPr>
            <w:r w:rsidRPr="00B34211">
              <w:rPr>
                <w:rFonts w:ascii="Arial" w:hAnsi="Arial" w:cs="Arial"/>
                <w:sz w:val="22"/>
                <w:szCs w:val="22"/>
              </w:rPr>
              <w:t>Анализ технической документации, технический осмотр</w:t>
            </w:r>
          </w:p>
        </w:tc>
        <w:tc>
          <w:tcPr>
            <w:tcW w:w="748"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718"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19" w:type="pct"/>
            <w:gridSpan w:val="2"/>
          </w:tcPr>
          <w:p w:rsidR="00551B65" w:rsidRPr="00B34211" w:rsidRDefault="00551B65" w:rsidP="00B34211">
            <w:pPr>
              <w:rPr>
                <w:rFonts w:ascii="Arial" w:hAnsi="Arial" w:cs="Arial"/>
                <w:sz w:val="22"/>
                <w:szCs w:val="22"/>
              </w:rPr>
            </w:pPr>
            <w:r w:rsidRPr="00B34211">
              <w:rPr>
                <w:rFonts w:ascii="Arial" w:hAnsi="Arial" w:cs="Arial"/>
                <w:sz w:val="22"/>
                <w:szCs w:val="22"/>
              </w:rPr>
              <w:lastRenderedPageBreak/>
              <w:t>Стойкость огнетушителя к внутренней коррозии</w:t>
            </w:r>
          </w:p>
        </w:tc>
        <w:tc>
          <w:tcPr>
            <w:tcW w:w="730"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5.39</w:t>
            </w:r>
          </w:p>
        </w:tc>
        <w:tc>
          <w:tcPr>
            <w:tcW w:w="986" w:type="pct"/>
            <w:gridSpan w:val="5"/>
          </w:tcPr>
          <w:p w:rsidR="00551B65" w:rsidRPr="00B34211" w:rsidRDefault="00551B65" w:rsidP="006E1177">
            <w:pPr>
              <w:jc w:val="center"/>
              <w:rPr>
                <w:rFonts w:ascii="Arial" w:hAnsi="Arial" w:cs="Arial"/>
                <w:sz w:val="22"/>
                <w:szCs w:val="22"/>
              </w:rPr>
            </w:pPr>
            <w:r w:rsidRPr="00B34211">
              <w:rPr>
                <w:rFonts w:ascii="Arial" w:hAnsi="Arial" w:cs="Arial"/>
                <w:sz w:val="22"/>
                <w:szCs w:val="22"/>
              </w:rPr>
              <w:t>9.28</w:t>
            </w:r>
          </w:p>
        </w:tc>
        <w:tc>
          <w:tcPr>
            <w:tcW w:w="748"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718"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07" w:type="pct"/>
          </w:tcPr>
          <w:p w:rsidR="00551B65" w:rsidRPr="00B34211" w:rsidRDefault="00551B65" w:rsidP="00B34211">
            <w:pPr>
              <w:rPr>
                <w:rFonts w:ascii="Arial" w:hAnsi="Arial" w:cs="Arial"/>
                <w:sz w:val="22"/>
                <w:szCs w:val="22"/>
              </w:rPr>
            </w:pPr>
            <w:r w:rsidRPr="00B34211">
              <w:rPr>
                <w:rFonts w:ascii="Arial" w:hAnsi="Arial" w:cs="Arial"/>
                <w:sz w:val="22"/>
                <w:szCs w:val="22"/>
              </w:rPr>
              <w:t xml:space="preserve">Качество внутреннего покрытия корпуса огнетушителя </w:t>
            </w:r>
          </w:p>
        </w:tc>
        <w:tc>
          <w:tcPr>
            <w:tcW w:w="758" w:type="pct"/>
            <w:gridSpan w:val="7"/>
          </w:tcPr>
          <w:p w:rsidR="00551B65" w:rsidRPr="00B34211" w:rsidRDefault="00551B65" w:rsidP="00B34211">
            <w:pPr>
              <w:rPr>
                <w:rFonts w:ascii="Arial" w:hAnsi="Arial" w:cs="Arial"/>
                <w:sz w:val="22"/>
                <w:szCs w:val="22"/>
              </w:rPr>
            </w:pPr>
            <w:r w:rsidRPr="00B34211">
              <w:rPr>
                <w:rFonts w:ascii="Arial" w:hAnsi="Arial" w:cs="Arial"/>
                <w:sz w:val="22"/>
                <w:szCs w:val="22"/>
              </w:rPr>
              <w:t>5.40</w:t>
            </w:r>
          </w:p>
        </w:tc>
        <w:tc>
          <w:tcPr>
            <w:tcW w:w="952"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9.29</w:t>
            </w:r>
          </w:p>
        </w:tc>
        <w:tc>
          <w:tcPr>
            <w:tcW w:w="765" w:type="pct"/>
            <w:gridSpan w:val="3"/>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718" w:type="pct"/>
            <w:gridSpan w:val="4"/>
          </w:tcPr>
          <w:p w:rsidR="00551B65" w:rsidRPr="00B34211" w:rsidRDefault="00551B65" w:rsidP="00B34211">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07" w:type="pct"/>
          </w:tcPr>
          <w:p w:rsidR="00551B65" w:rsidRPr="00B34211" w:rsidRDefault="00551B65" w:rsidP="00B34211">
            <w:pPr>
              <w:rPr>
                <w:rFonts w:ascii="Arial" w:hAnsi="Arial" w:cs="Arial"/>
                <w:sz w:val="22"/>
                <w:szCs w:val="22"/>
              </w:rPr>
            </w:pPr>
            <w:r w:rsidRPr="00B34211">
              <w:rPr>
                <w:rFonts w:ascii="Arial" w:hAnsi="Arial" w:cs="Arial"/>
                <w:sz w:val="22"/>
                <w:szCs w:val="22"/>
              </w:rPr>
              <w:t>Стойкость огнетушителя к наружной коррозии</w:t>
            </w:r>
          </w:p>
        </w:tc>
        <w:tc>
          <w:tcPr>
            <w:tcW w:w="758" w:type="pct"/>
            <w:gridSpan w:val="7"/>
          </w:tcPr>
          <w:p w:rsidR="00551B65" w:rsidRPr="00B34211" w:rsidRDefault="00551B65" w:rsidP="00B34211">
            <w:pPr>
              <w:rPr>
                <w:rFonts w:ascii="Arial" w:hAnsi="Arial" w:cs="Arial"/>
                <w:sz w:val="22"/>
                <w:szCs w:val="22"/>
              </w:rPr>
            </w:pPr>
            <w:r w:rsidRPr="00B34211">
              <w:rPr>
                <w:rFonts w:ascii="Arial" w:hAnsi="Arial" w:cs="Arial"/>
                <w:sz w:val="22"/>
                <w:szCs w:val="22"/>
              </w:rPr>
              <w:t>5.41</w:t>
            </w:r>
          </w:p>
        </w:tc>
        <w:tc>
          <w:tcPr>
            <w:tcW w:w="952"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9.30</w:t>
            </w:r>
          </w:p>
          <w:p w:rsidR="00551B65" w:rsidRPr="00B34211" w:rsidRDefault="00551B65" w:rsidP="006E1177">
            <w:pPr>
              <w:jc w:val="center"/>
              <w:rPr>
                <w:rFonts w:ascii="Arial" w:hAnsi="Arial" w:cs="Arial"/>
                <w:sz w:val="22"/>
                <w:szCs w:val="22"/>
              </w:rPr>
            </w:pPr>
          </w:p>
        </w:tc>
        <w:tc>
          <w:tcPr>
            <w:tcW w:w="765" w:type="pct"/>
            <w:gridSpan w:val="3"/>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718"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6E1177">
        <w:tc>
          <w:tcPr>
            <w:tcW w:w="1807" w:type="pct"/>
          </w:tcPr>
          <w:p w:rsidR="00551B65" w:rsidRPr="00B34211" w:rsidRDefault="00551B65" w:rsidP="00B34211">
            <w:pPr>
              <w:rPr>
                <w:rFonts w:ascii="Arial" w:hAnsi="Arial" w:cs="Arial"/>
                <w:sz w:val="22"/>
                <w:szCs w:val="22"/>
              </w:rPr>
            </w:pPr>
            <w:r w:rsidRPr="00B34211">
              <w:rPr>
                <w:rFonts w:ascii="Arial" w:hAnsi="Arial" w:cs="Arial"/>
                <w:sz w:val="22"/>
                <w:szCs w:val="22"/>
              </w:rPr>
              <w:t>Качество защитных, защитно-декоративных и лакокрасочных покрытий</w:t>
            </w:r>
          </w:p>
        </w:tc>
        <w:tc>
          <w:tcPr>
            <w:tcW w:w="758" w:type="pct"/>
            <w:gridSpan w:val="7"/>
          </w:tcPr>
          <w:p w:rsidR="00551B65" w:rsidRPr="00B34211" w:rsidRDefault="00551B65" w:rsidP="00B34211">
            <w:pPr>
              <w:rPr>
                <w:rFonts w:ascii="Arial" w:hAnsi="Arial" w:cs="Arial"/>
                <w:sz w:val="22"/>
                <w:szCs w:val="22"/>
              </w:rPr>
            </w:pPr>
            <w:r w:rsidRPr="00B34211">
              <w:rPr>
                <w:rFonts w:ascii="Arial" w:hAnsi="Arial" w:cs="Arial"/>
                <w:sz w:val="22"/>
                <w:szCs w:val="22"/>
              </w:rPr>
              <w:t>5.42</w:t>
            </w:r>
          </w:p>
        </w:tc>
        <w:tc>
          <w:tcPr>
            <w:tcW w:w="952" w:type="pct"/>
            <w:gridSpan w:val="2"/>
          </w:tcPr>
          <w:p w:rsidR="00551B65" w:rsidRPr="00B34211" w:rsidRDefault="00551B65" w:rsidP="00B34211">
            <w:pPr>
              <w:jc w:val="center"/>
              <w:rPr>
                <w:rFonts w:ascii="Arial" w:hAnsi="Arial" w:cs="Arial"/>
                <w:sz w:val="22"/>
                <w:szCs w:val="22"/>
              </w:rPr>
            </w:pPr>
            <w:r w:rsidRPr="00B34211">
              <w:rPr>
                <w:rFonts w:ascii="Arial" w:hAnsi="Arial" w:cs="Arial"/>
                <w:sz w:val="22"/>
                <w:szCs w:val="22"/>
              </w:rPr>
              <w:t>9.31</w:t>
            </w:r>
          </w:p>
        </w:tc>
        <w:tc>
          <w:tcPr>
            <w:tcW w:w="765" w:type="pct"/>
            <w:gridSpan w:val="3"/>
          </w:tcPr>
          <w:p w:rsidR="00551B65" w:rsidRPr="00B34211" w:rsidRDefault="00551B65" w:rsidP="006E1177">
            <w:pPr>
              <w:jc w:val="center"/>
              <w:rPr>
                <w:rFonts w:ascii="Arial" w:hAnsi="Arial" w:cs="Arial"/>
                <w:sz w:val="22"/>
                <w:szCs w:val="22"/>
              </w:rPr>
            </w:pPr>
            <w:r w:rsidRPr="00B34211">
              <w:rPr>
                <w:rFonts w:ascii="Arial" w:hAnsi="Arial" w:cs="Arial"/>
                <w:sz w:val="22"/>
                <w:szCs w:val="22"/>
              </w:rPr>
              <w:sym w:font="Symbol" w:char="F02B"/>
            </w:r>
          </w:p>
        </w:tc>
        <w:tc>
          <w:tcPr>
            <w:tcW w:w="718"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sym w:font="Symbol" w:char="F02B"/>
            </w:r>
          </w:p>
        </w:tc>
      </w:tr>
      <w:tr w:rsidR="006E1177" w:rsidRPr="00B34211" w:rsidTr="006E1177">
        <w:tc>
          <w:tcPr>
            <w:tcW w:w="1807" w:type="pct"/>
          </w:tcPr>
          <w:p w:rsidR="00551B65" w:rsidRPr="00B34211" w:rsidRDefault="00551B65" w:rsidP="00B34211">
            <w:pPr>
              <w:rPr>
                <w:rFonts w:ascii="Arial" w:hAnsi="Arial" w:cs="Arial"/>
                <w:sz w:val="22"/>
                <w:szCs w:val="22"/>
              </w:rPr>
            </w:pPr>
            <w:r w:rsidRPr="00B34211">
              <w:rPr>
                <w:rFonts w:ascii="Arial" w:hAnsi="Arial" w:cs="Arial"/>
                <w:sz w:val="22"/>
                <w:szCs w:val="22"/>
              </w:rPr>
              <w:t xml:space="preserve"> Цвет корпуса огнетушителя</w:t>
            </w:r>
          </w:p>
        </w:tc>
        <w:tc>
          <w:tcPr>
            <w:tcW w:w="758" w:type="pct"/>
            <w:gridSpan w:val="7"/>
          </w:tcPr>
          <w:p w:rsidR="00551B65" w:rsidRPr="00B34211" w:rsidRDefault="00551B65" w:rsidP="00B34211">
            <w:pPr>
              <w:rPr>
                <w:rFonts w:ascii="Arial" w:hAnsi="Arial" w:cs="Arial"/>
                <w:sz w:val="22"/>
                <w:szCs w:val="22"/>
              </w:rPr>
            </w:pPr>
            <w:r w:rsidRPr="00B34211">
              <w:rPr>
                <w:rFonts w:ascii="Arial" w:hAnsi="Arial" w:cs="Arial"/>
                <w:sz w:val="22"/>
                <w:szCs w:val="22"/>
              </w:rPr>
              <w:t>5.43</w:t>
            </w:r>
          </w:p>
        </w:tc>
        <w:tc>
          <w:tcPr>
            <w:tcW w:w="952" w:type="pct"/>
            <w:gridSpan w:val="2"/>
          </w:tcPr>
          <w:p w:rsidR="00551B65" w:rsidRPr="00B34211" w:rsidRDefault="00551B65" w:rsidP="00B34211">
            <w:pPr>
              <w:pStyle w:val="afd"/>
              <w:jc w:val="center"/>
              <w:rPr>
                <w:rFonts w:ascii="Arial" w:hAnsi="Arial" w:cs="Arial"/>
                <w:sz w:val="22"/>
                <w:szCs w:val="22"/>
              </w:rPr>
            </w:pPr>
            <w:r w:rsidRPr="00B34211">
              <w:rPr>
                <w:rFonts w:ascii="Arial" w:hAnsi="Arial" w:cs="Arial"/>
                <w:sz w:val="22"/>
                <w:szCs w:val="22"/>
              </w:rPr>
              <w:t>Технический осмотр  наружной  поверхности</w:t>
            </w:r>
          </w:p>
        </w:tc>
        <w:tc>
          <w:tcPr>
            <w:tcW w:w="765" w:type="pct"/>
            <w:gridSpan w:val="3"/>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718"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rPr>
          <w:cantSplit/>
          <w:trHeight w:val="1407"/>
        </w:trPr>
        <w:tc>
          <w:tcPr>
            <w:tcW w:w="1807" w:type="pct"/>
          </w:tcPr>
          <w:p w:rsidR="00551B65" w:rsidRPr="00B34211" w:rsidRDefault="00551B65" w:rsidP="00B34211">
            <w:pPr>
              <w:rPr>
                <w:rFonts w:ascii="Arial" w:hAnsi="Arial" w:cs="Arial"/>
                <w:sz w:val="22"/>
                <w:szCs w:val="22"/>
              </w:rPr>
            </w:pPr>
            <w:r w:rsidRPr="00B34211">
              <w:rPr>
                <w:rFonts w:ascii="Arial" w:hAnsi="Arial" w:cs="Arial"/>
                <w:sz w:val="22"/>
                <w:szCs w:val="22"/>
              </w:rPr>
              <w:t>Параметры индикатора давления (если он предусмотрен конструкцией огнетушителя)</w:t>
            </w:r>
          </w:p>
        </w:tc>
        <w:tc>
          <w:tcPr>
            <w:tcW w:w="758" w:type="pct"/>
            <w:gridSpan w:val="7"/>
          </w:tcPr>
          <w:p w:rsidR="00551B65" w:rsidRPr="00B34211" w:rsidRDefault="00551B65" w:rsidP="00B34211">
            <w:pPr>
              <w:rPr>
                <w:rFonts w:ascii="Arial" w:hAnsi="Arial" w:cs="Arial"/>
                <w:sz w:val="22"/>
                <w:szCs w:val="22"/>
              </w:rPr>
            </w:pPr>
            <w:r w:rsidRPr="00B34211">
              <w:rPr>
                <w:rFonts w:ascii="Arial" w:hAnsi="Arial" w:cs="Arial"/>
                <w:sz w:val="22"/>
                <w:szCs w:val="22"/>
              </w:rPr>
              <w:t>5.44;</w:t>
            </w:r>
          </w:p>
          <w:p w:rsidR="00551B65" w:rsidRPr="00B34211" w:rsidRDefault="00551B65" w:rsidP="00B34211">
            <w:pPr>
              <w:rPr>
                <w:rFonts w:ascii="Arial" w:hAnsi="Arial" w:cs="Arial"/>
                <w:sz w:val="22"/>
                <w:szCs w:val="22"/>
              </w:rPr>
            </w:pPr>
            <w:r w:rsidRPr="00B34211">
              <w:rPr>
                <w:rFonts w:ascii="Arial" w:hAnsi="Arial" w:cs="Arial"/>
                <w:sz w:val="22"/>
                <w:szCs w:val="22"/>
              </w:rPr>
              <w:t>5.45</w:t>
            </w:r>
          </w:p>
        </w:tc>
        <w:tc>
          <w:tcPr>
            <w:tcW w:w="952" w:type="pct"/>
            <w:gridSpan w:val="2"/>
          </w:tcPr>
          <w:p w:rsidR="00551B65" w:rsidRPr="00B34211" w:rsidRDefault="00551B65" w:rsidP="00B34211">
            <w:pPr>
              <w:pStyle w:val="afd"/>
              <w:jc w:val="center"/>
              <w:rPr>
                <w:rFonts w:ascii="Arial" w:hAnsi="Arial" w:cs="Arial"/>
                <w:sz w:val="22"/>
                <w:szCs w:val="22"/>
              </w:rPr>
            </w:pPr>
            <w:r w:rsidRPr="00B34211">
              <w:rPr>
                <w:rFonts w:ascii="Arial" w:hAnsi="Arial" w:cs="Arial"/>
                <w:sz w:val="22"/>
                <w:szCs w:val="22"/>
              </w:rPr>
              <w:t>Анализ технической документации, технический осмотр</w:t>
            </w:r>
          </w:p>
        </w:tc>
        <w:tc>
          <w:tcPr>
            <w:tcW w:w="765" w:type="pct"/>
            <w:gridSpan w:val="3"/>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p w:rsidR="00551B65" w:rsidRPr="00B34211" w:rsidRDefault="00551B65" w:rsidP="006E1177">
            <w:pPr>
              <w:jc w:val="center"/>
              <w:rPr>
                <w:rFonts w:ascii="Arial" w:hAnsi="Arial" w:cs="Arial"/>
                <w:sz w:val="22"/>
                <w:szCs w:val="22"/>
              </w:rPr>
            </w:pPr>
          </w:p>
        </w:tc>
        <w:tc>
          <w:tcPr>
            <w:tcW w:w="718"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p w:rsidR="00551B65" w:rsidRPr="00B34211" w:rsidRDefault="00551B65" w:rsidP="006E1177">
            <w:pPr>
              <w:jc w:val="center"/>
              <w:rPr>
                <w:rFonts w:ascii="Arial" w:hAnsi="Arial" w:cs="Arial"/>
                <w:sz w:val="22"/>
                <w:szCs w:val="22"/>
              </w:rPr>
            </w:pPr>
          </w:p>
        </w:tc>
      </w:tr>
      <w:tr w:rsidR="006E1177" w:rsidRPr="00B34211" w:rsidTr="00B34211">
        <w:tblPrEx>
          <w:tblCellMar>
            <w:left w:w="40" w:type="dxa"/>
            <w:right w:w="40" w:type="dxa"/>
          </w:tblCellMar>
        </w:tblPrEx>
        <w:tc>
          <w:tcPr>
            <w:tcW w:w="1807" w:type="pct"/>
          </w:tcPr>
          <w:p w:rsidR="00551B65" w:rsidRPr="00B34211" w:rsidRDefault="00551B65" w:rsidP="00B34211">
            <w:pPr>
              <w:rPr>
                <w:rFonts w:ascii="Arial" w:hAnsi="Arial" w:cs="Arial"/>
                <w:sz w:val="22"/>
                <w:szCs w:val="22"/>
              </w:rPr>
            </w:pPr>
            <w:r w:rsidRPr="00B34211">
              <w:rPr>
                <w:rFonts w:ascii="Arial" w:hAnsi="Arial" w:cs="Arial"/>
                <w:sz w:val="22"/>
                <w:szCs w:val="22"/>
              </w:rPr>
              <w:t>Устойчивость огнетушителя</w:t>
            </w:r>
          </w:p>
        </w:tc>
        <w:tc>
          <w:tcPr>
            <w:tcW w:w="758" w:type="pct"/>
            <w:gridSpan w:val="7"/>
          </w:tcPr>
          <w:p w:rsidR="00551B65" w:rsidRPr="00B34211" w:rsidRDefault="00551B65" w:rsidP="00B34211">
            <w:pPr>
              <w:rPr>
                <w:rFonts w:ascii="Arial" w:hAnsi="Arial" w:cs="Arial"/>
                <w:sz w:val="22"/>
                <w:szCs w:val="22"/>
              </w:rPr>
            </w:pPr>
            <w:r w:rsidRPr="00B34211">
              <w:rPr>
                <w:rFonts w:ascii="Arial" w:hAnsi="Arial" w:cs="Arial"/>
                <w:sz w:val="22"/>
                <w:szCs w:val="22"/>
              </w:rPr>
              <w:t>5.47</w:t>
            </w:r>
          </w:p>
        </w:tc>
        <w:tc>
          <w:tcPr>
            <w:tcW w:w="952" w:type="pct"/>
            <w:gridSpan w:val="2"/>
          </w:tcPr>
          <w:p w:rsidR="00551B65" w:rsidRPr="00B34211" w:rsidRDefault="00551B65" w:rsidP="00B34211">
            <w:pPr>
              <w:jc w:val="center"/>
              <w:rPr>
                <w:rFonts w:ascii="Arial" w:hAnsi="Arial" w:cs="Arial"/>
                <w:sz w:val="22"/>
                <w:szCs w:val="22"/>
              </w:rPr>
            </w:pPr>
            <w:r w:rsidRPr="00B34211">
              <w:rPr>
                <w:rFonts w:ascii="Arial" w:hAnsi="Arial" w:cs="Arial"/>
                <w:sz w:val="22"/>
                <w:szCs w:val="22"/>
              </w:rPr>
              <w:t>Технический осмотр</w:t>
            </w:r>
          </w:p>
        </w:tc>
        <w:tc>
          <w:tcPr>
            <w:tcW w:w="765" w:type="pct"/>
            <w:gridSpan w:val="3"/>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p w:rsidR="00551B65" w:rsidRPr="00B34211" w:rsidRDefault="00551B65" w:rsidP="006E1177">
            <w:pPr>
              <w:jc w:val="center"/>
              <w:rPr>
                <w:rFonts w:ascii="Arial" w:hAnsi="Arial" w:cs="Arial"/>
                <w:sz w:val="22"/>
                <w:szCs w:val="22"/>
              </w:rPr>
            </w:pPr>
          </w:p>
        </w:tc>
        <w:tc>
          <w:tcPr>
            <w:tcW w:w="718"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p w:rsidR="00551B65" w:rsidRPr="00B34211" w:rsidRDefault="00551B65" w:rsidP="006E1177">
            <w:pPr>
              <w:jc w:val="center"/>
              <w:rPr>
                <w:rFonts w:ascii="Arial" w:hAnsi="Arial" w:cs="Arial"/>
                <w:sz w:val="22"/>
                <w:szCs w:val="22"/>
              </w:rPr>
            </w:pPr>
          </w:p>
        </w:tc>
      </w:tr>
      <w:tr w:rsidR="006E1177" w:rsidRPr="00B34211" w:rsidTr="006E1177">
        <w:tc>
          <w:tcPr>
            <w:tcW w:w="1807" w:type="pct"/>
          </w:tcPr>
          <w:p w:rsidR="00551B65" w:rsidRPr="00B34211" w:rsidRDefault="00551B65" w:rsidP="00B34211">
            <w:pPr>
              <w:rPr>
                <w:rFonts w:ascii="Arial" w:hAnsi="Arial" w:cs="Arial"/>
                <w:sz w:val="22"/>
                <w:szCs w:val="22"/>
              </w:rPr>
            </w:pPr>
            <w:r w:rsidRPr="00B34211">
              <w:rPr>
                <w:rFonts w:ascii="Arial" w:hAnsi="Arial" w:cs="Arial"/>
                <w:sz w:val="22"/>
                <w:szCs w:val="22"/>
              </w:rPr>
              <w:t>Высота расположения рукоятки тележки</w:t>
            </w:r>
          </w:p>
        </w:tc>
        <w:tc>
          <w:tcPr>
            <w:tcW w:w="758" w:type="pct"/>
            <w:gridSpan w:val="7"/>
          </w:tcPr>
          <w:p w:rsidR="00551B65" w:rsidRPr="00B34211" w:rsidRDefault="00551B65" w:rsidP="00B34211">
            <w:pPr>
              <w:rPr>
                <w:rFonts w:ascii="Arial" w:hAnsi="Arial" w:cs="Arial"/>
                <w:sz w:val="22"/>
                <w:szCs w:val="22"/>
              </w:rPr>
            </w:pPr>
            <w:r w:rsidRPr="00B34211">
              <w:rPr>
                <w:rFonts w:ascii="Arial" w:hAnsi="Arial" w:cs="Arial"/>
                <w:sz w:val="22"/>
                <w:szCs w:val="22"/>
              </w:rPr>
              <w:t>5.48</w:t>
            </w:r>
          </w:p>
        </w:tc>
        <w:tc>
          <w:tcPr>
            <w:tcW w:w="952" w:type="pct"/>
            <w:gridSpan w:val="2"/>
          </w:tcPr>
          <w:p w:rsidR="00551B65" w:rsidRPr="00B34211" w:rsidRDefault="00551B65" w:rsidP="00B34211">
            <w:pPr>
              <w:pStyle w:val="afd"/>
              <w:jc w:val="center"/>
              <w:rPr>
                <w:rFonts w:ascii="Arial" w:hAnsi="Arial" w:cs="Arial"/>
                <w:sz w:val="22"/>
                <w:szCs w:val="22"/>
              </w:rPr>
            </w:pPr>
            <w:r w:rsidRPr="00B34211">
              <w:rPr>
                <w:rFonts w:ascii="Arial" w:hAnsi="Arial" w:cs="Arial"/>
                <w:sz w:val="22"/>
                <w:szCs w:val="22"/>
              </w:rPr>
              <w:t>Технический осмотр</w:t>
            </w:r>
          </w:p>
        </w:tc>
        <w:tc>
          <w:tcPr>
            <w:tcW w:w="765" w:type="pct"/>
            <w:gridSpan w:val="3"/>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718"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07" w:type="pct"/>
          </w:tcPr>
          <w:p w:rsidR="00551B65" w:rsidRPr="00B34211" w:rsidRDefault="00551B65" w:rsidP="00B34211">
            <w:pPr>
              <w:rPr>
                <w:rFonts w:ascii="Arial" w:hAnsi="Arial" w:cs="Arial"/>
                <w:sz w:val="22"/>
                <w:szCs w:val="22"/>
              </w:rPr>
            </w:pPr>
            <w:r w:rsidRPr="00B34211">
              <w:rPr>
                <w:rFonts w:ascii="Arial" w:hAnsi="Arial" w:cs="Arial"/>
                <w:sz w:val="22"/>
                <w:szCs w:val="22"/>
              </w:rPr>
              <w:t>Срок службы огнетушителя</w:t>
            </w:r>
          </w:p>
        </w:tc>
        <w:tc>
          <w:tcPr>
            <w:tcW w:w="758" w:type="pct"/>
            <w:gridSpan w:val="7"/>
          </w:tcPr>
          <w:p w:rsidR="00551B65" w:rsidRPr="00B34211" w:rsidRDefault="00551B65" w:rsidP="00B34211">
            <w:pPr>
              <w:rPr>
                <w:rFonts w:ascii="Arial" w:hAnsi="Arial" w:cs="Arial"/>
                <w:sz w:val="22"/>
                <w:szCs w:val="22"/>
              </w:rPr>
            </w:pPr>
            <w:r w:rsidRPr="00B34211">
              <w:rPr>
                <w:rFonts w:ascii="Arial" w:hAnsi="Arial" w:cs="Arial"/>
                <w:sz w:val="22"/>
                <w:szCs w:val="22"/>
              </w:rPr>
              <w:t>5.49</w:t>
            </w:r>
          </w:p>
        </w:tc>
        <w:tc>
          <w:tcPr>
            <w:tcW w:w="952" w:type="pct"/>
            <w:gridSpan w:val="2"/>
          </w:tcPr>
          <w:p w:rsidR="00551B65" w:rsidRPr="00B34211" w:rsidRDefault="00551B65" w:rsidP="00B34211">
            <w:pPr>
              <w:pStyle w:val="afd"/>
              <w:jc w:val="center"/>
              <w:rPr>
                <w:rFonts w:ascii="Arial" w:hAnsi="Arial" w:cs="Arial"/>
                <w:sz w:val="22"/>
                <w:szCs w:val="22"/>
              </w:rPr>
            </w:pPr>
            <w:r w:rsidRPr="00B34211">
              <w:rPr>
                <w:rFonts w:ascii="Arial" w:hAnsi="Arial" w:cs="Arial"/>
                <w:sz w:val="22"/>
                <w:szCs w:val="22"/>
              </w:rPr>
              <w:t>Анализ технической документации;</w:t>
            </w:r>
          </w:p>
          <w:p w:rsidR="00551B65" w:rsidRPr="00B34211" w:rsidRDefault="00551B65" w:rsidP="00B34211">
            <w:pPr>
              <w:pStyle w:val="afd"/>
              <w:jc w:val="center"/>
              <w:rPr>
                <w:rFonts w:ascii="Arial" w:hAnsi="Arial" w:cs="Arial"/>
                <w:sz w:val="22"/>
                <w:szCs w:val="22"/>
              </w:rPr>
            </w:pPr>
            <w:r w:rsidRPr="00B34211">
              <w:rPr>
                <w:rFonts w:ascii="Arial" w:hAnsi="Arial" w:cs="Arial"/>
                <w:sz w:val="22"/>
                <w:szCs w:val="22"/>
              </w:rPr>
              <w:t>9.32</w:t>
            </w:r>
          </w:p>
        </w:tc>
        <w:tc>
          <w:tcPr>
            <w:tcW w:w="765" w:type="pct"/>
            <w:gridSpan w:val="3"/>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718"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07" w:type="pct"/>
          </w:tcPr>
          <w:p w:rsidR="00551B65" w:rsidRPr="00B34211" w:rsidRDefault="00551B65" w:rsidP="00B34211">
            <w:pPr>
              <w:rPr>
                <w:rFonts w:ascii="Arial" w:hAnsi="Arial" w:cs="Arial"/>
                <w:sz w:val="22"/>
                <w:szCs w:val="22"/>
              </w:rPr>
            </w:pPr>
            <w:r w:rsidRPr="00B34211">
              <w:rPr>
                <w:rFonts w:ascii="Arial" w:hAnsi="Arial" w:cs="Arial"/>
                <w:sz w:val="22"/>
                <w:szCs w:val="22"/>
              </w:rPr>
              <w:t>Работоспособность огнетушителя после неоднократной замены его заряда</w:t>
            </w:r>
          </w:p>
        </w:tc>
        <w:tc>
          <w:tcPr>
            <w:tcW w:w="758" w:type="pct"/>
            <w:gridSpan w:val="7"/>
          </w:tcPr>
          <w:p w:rsidR="00551B65" w:rsidRPr="00B34211" w:rsidRDefault="00551B65" w:rsidP="00B34211">
            <w:pPr>
              <w:rPr>
                <w:rFonts w:ascii="Arial" w:hAnsi="Arial" w:cs="Arial"/>
                <w:sz w:val="22"/>
                <w:szCs w:val="22"/>
              </w:rPr>
            </w:pPr>
            <w:r w:rsidRPr="00B34211">
              <w:rPr>
                <w:rFonts w:ascii="Arial" w:hAnsi="Arial" w:cs="Arial"/>
                <w:sz w:val="22"/>
                <w:szCs w:val="22"/>
              </w:rPr>
              <w:t>5.50</w:t>
            </w:r>
          </w:p>
        </w:tc>
        <w:tc>
          <w:tcPr>
            <w:tcW w:w="952" w:type="pct"/>
            <w:gridSpan w:val="2"/>
          </w:tcPr>
          <w:p w:rsidR="00551B65" w:rsidRPr="00B34211" w:rsidRDefault="00551B65" w:rsidP="00B34211">
            <w:pPr>
              <w:pStyle w:val="afd"/>
              <w:jc w:val="center"/>
              <w:rPr>
                <w:rFonts w:ascii="Arial" w:hAnsi="Arial" w:cs="Arial"/>
                <w:sz w:val="22"/>
                <w:szCs w:val="22"/>
              </w:rPr>
            </w:pPr>
            <w:r w:rsidRPr="00B34211">
              <w:rPr>
                <w:rFonts w:ascii="Arial" w:hAnsi="Arial" w:cs="Arial"/>
                <w:sz w:val="22"/>
                <w:szCs w:val="22"/>
              </w:rPr>
              <w:t>9.33</w:t>
            </w:r>
          </w:p>
        </w:tc>
        <w:tc>
          <w:tcPr>
            <w:tcW w:w="765" w:type="pct"/>
            <w:gridSpan w:val="3"/>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718"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sym w:font="Symbol" w:char="F0BE"/>
            </w:r>
          </w:p>
        </w:tc>
      </w:tr>
      <w:tr w:rsidR="006E1177" w:rsidRPr="00B34211" w:rsidTr="00B34211">
        <w:tc>
          <w:tcPr>
            <w:tcW w:w="1848" w:type="pct"/>
            <w:gridSpan w:val="3"/>
          </w:tcPr>
          <w:p w:rsidR="00551B65" w:rsidRPr="00B34211" w:rsidRDefault="00551B65" w:rsidP="00B34211">
            <w:pPr>
              <w:rPr>
                <w:rFonts w:ascii="Arial" w:hAnsi="Arial" w:cs="Arial"/>
                <w:sz w:val="22"/>
                <w:szCs w:val="22"/>
              </w:rPr>
            </w:pPr>
            <w:r w:rsidRPr="00B34211">
              <w:rPr>
                <w:rFonts w:ascii="Arial" w:hAnsi="Arial" w:cs="Arial"/>
                <w:sz w:val="22"/>
                <w:szCs w:val="22"/>
              </w:rPr>
              <w:t xml:space="preserve">Наличие гигиенического заключения на </w:t>
            </w:r>
            <w:proofErr w:type="gramStart"/>
            <w:r w:rsidRPr="00B34211">
              <w:rPr>
                <w:rFonts w:ascii="Arial" w:hAnsi="Arial" w:cs="Arial"/>
                <w:sz w:val="22"/>
                <w:szCs w:val="22"/>
              </w:rPr>
              <w:t>ОТВ</w:t>
            </w:r>
            <w:proofErr w:type="gramEnd"/>
            <w:r w:rsidRPr="00B34211">
              <w:rPr>
                <w:rFonts w:ascii="Arial" w:hAnsi="Arial" w:cs="Arial"/>
                <w:sz w:val="22"/>
                <w:szCs w:val="22"/>
              </w:rPr>
              <w:t xml:space="preserve"> и газогенерирующее устройство</w:t>
            </w:r>
          </w:p>
        </w:tc>
        <w:tc>
          <w:tcPr>
            <w:tcW w:w="717" w:type="pct"/>
            <w:gridSpan w:val="5"/>
          </w:tcPr>
          <w:p w:rsidR="00551B65" w:rsidRPr="00B34211" w:rsidRDefault="00551B65" w:rsidP="00B34211">
            <w:pPr>
              <w:rPr>
                <w:rFonts w:ascii="Arial" w:hAnsi="Arial" w:cs="Arial"/>
                <w:sz w:val="22"/>
                <w:szCs w:val="22"/>
              </w:rPr>
            </w:pPr>
            <w:r w:rsidRPr="00B34211">
              <w:rPr>
                <w:rFonts w:ascii="Arial" w:hAnsi="Arial" w:cs="Arial"/>
                <w:sz w:val="22"/>
                <w:szCs w:val="22"/>
              </w:rPr>
              <w:t>6.1</w:t>
            </w:r>
          </w:p>
        </w:tc>
        <w:tc>
          <w:tcPr>
            <w:tcW w:w="952" w:type="pct"/>
            <w:gridSpan w:val="2"/>
          </w:tcPr>
          <w:p w:rsidR="00551B65" w:rsidRPr="00B34211" w:rsidRDefault="00551B65" w:rsidP="00B34211">
            <w:pPr>
              <w:pStyle w:val="afd"/>
              <w:jc w:val="center"/>
              <w:rPr>
                <w:rFonts w:ascii="Arial" w:hAnsi="Arial" w:cs="Arial"/>
                <w:sz w:val="22"/>
                <w:szCs w:val="22"/>
              </w:rPr>
            </w:pPr>
            <w:r w:rsidRPr="00B34211">
              <w:rPr>
                <w:rFonts w:ascii="Arial" w:hAnsi="Arial" w:cs="Arial"/>
                <w:sz w:val="22"/>
                <w:szCs w:val="22"/>
              </w:rPr>
              <w:t>Анализ технической документации</w:t>
            </w:r>
          </w:p>
        </w:tc>
        <w:tc>
          <w:tcPr>
            <w:tcW w:w="797"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86" w:type="pct"/>
            <w:gridSpan w:val="3"/>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48" w:type="pct"/>
            <w:gridSpan w:val="3"/>
          </w:tcPr>
          <w:p w:rsidR="00551B65" w:rsidRPr="00B34211" w:rsidRDefault="00551B65" w:rsidP="00B34211">
            <w:pPr>
              <w:rPr>
                <w:rFonts w:ascii="Arial" w:hAnsi="Arial" w:cs="Arial"/>
                <w:sz w:val="22"/>
                <w:szCs w:val="22"/>
              </w:rPr>
            </w:pPr>
            <w:r w:rsidRPr="00B34211">
              <w:rPr>
                <w:rFonts w:ascii="Arial" w:hAnsi="Arial" w:cs="Arial"/>
                <w:sz w:val="22"/>
                <w:szCs w:val="22"/>
              </w:rPr>
              <w:t>Наличие, прочность и способ пломбирования блокирующего фиксатора</w:t>
            </w:r>
          </w:p>
        </w:tc>
        <w:tc>
          <w:tcPr>
            <w:tcW w:w="717" w:type="pct"/>
            <w:gridSpan w:val="5"/>
          </w:tcPr>
          <w:p w:rsidR="00551B65" w:rsidRPr="00B34211" w:rsidRDefault="00551B65" w:rsidP="00B34211">
            <w:pPr>
              <w:rPr>
                <w:rFonts w:ascii="Arial" w:hAnsi="Arial" w:cs="Arial"/>
                <w:sz w:val="22"/>
                <w:szCs w:val="22"/>
              </w:rPr>
            </w:pPr>
            <w:r w:rsidRPr="00B34211">
              <w:rPr>
                <w:rFonts w:ascii="Arial" w:hAnsi="Arial" w:cs="Arial"/>
                <w:sz w:val="22"/>
                <w:szCs w:val="22"/>
              </w:rPr>
              <w:t>6.2</w:t>
            </w:r>
          </w:p>
        </w:tc>
        <w:tc>
          <w:tcPr>
            <w:tcW w:w="952" w:type="pct"/>
            <w:gridSpan w:val="2"/>
          </w:tcPr>
          <w:p w:rsidR="00551B65" w:rsidRPr="00B34211" w:rsidRDefault="00551B65" w:rsidP="00B34211">
            <w:pPr>
              <w:pStyle w:val="afd"/>
              <w:jc w:val="center"/>
              <w:rPr>
                <w:rFonts w:ascii="Arial" w:hAnsi="Arial" w:cs="Arial"/>
                <w:sz w:val="22"/>
                <w:szCs w:val="22"/>
              </w:rPr>
            </w:pPr>
            <w:r w:rsidRPr="00B34211">
              <w:rPr>
                <w:rFonts w:ascii="Arial" w:hAnsi="Arial" w:cs="Arial"/>
                <w:sz w:val="22"/>
                <w:szCs w:val="22"/>
              </w:rPr>
              <w:t>Технический осмотр;</w:t>
            </w:r>
          </w:p>
          <w:p w:rsidR="00551B65" w:rsidRPr="00B34211" w:rsidRDefault="00551B65" w:rsidP="00B34211">
            <w:pPr>
              <w:pStyle w:val="afd"/>
              <w:jc w:val="center"/>
              <w:rPr>
                <w:rFonts w:ascii="Arial" w:hAnsi="Arial" w:cs="Arial"/>
                <w:sz w:val="22"/>
                <w:szCs w:val="22"/>
              </w:rPr>
            </w:pPr>
            <w:r w:rsidRPr="00B34211">
              <w:rPr>
                <w:rFonts w:ascii="Arial" w:hAnsi="Arial" w:cs="Arial"/>
                <w:sz w:val="22"/>
                <w:szCs w:val="22"/>
              </w:rPr>
              <w:t>9.34</w:t>
            </w:r>
          </w:p>
        </w:tc>
        <w:tc>
          <w:tcPr>
            <w:tcW w:w="797"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86" w:type="pct"/>
            <w:gridSpan w:val="3"/>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48" w:type="pct"/>
            <w:gridSpan w:val="3"/>
          </w:tcPr>
          <w:p w:rsidR="00551B65" w:rsidRPr="00B34211" w:rsidRDefault="00551B65" w:rsidP="00B34211">
            <w:pPr>
              <w:rPr>
                <w:rFonts w:ascii="Arial" w:hAnsi="Arial" w:cs="Arial"/>
                <w:sz w:val="22"/>
                <w:szCs w:val="22"/>
              </w:rPr>
            </w:pPr>
            <w:r w:rsidRPr="00B34211">
              <w:rPr>
                <w:rFonts w:ascii="Arial" w:hAnsi="Arial" w:cs="Arial"/>
                <w:sz w:val="22"/>
                <w:szCs w:val="22"/>
              </w:rPr>
              <w:t>Наличие ручки или изоляции для защиты руки оператора</w:t>
            </w:r>
          </w:p>
        </w:tc>
        <w:tc>
          <w:tcPr>
            <w:tcW w:w="717" w:type="pct"/>
            <w:gridSpan w:val="5"/>
          </w:tcPr>
          <w:p w:rsidR="00551B65" w:rsidRPr="00B34211" w:rsidRDefault="00551B65" w:rsidP="00B34211">
            <w:pPr>
              <w:rPr>
                <w:rFonts w:ascii="Arial" w:hAnsi="Arial" w:cs="Arial"/>
                <w:sz w:val="22"/>
                <w:szCs w:val="22"/>
              </w:rPr>
            </w:pPr>
            <w:r w:rsidRPr="00B34211">
              <w:rPr>
                <w:rFonts w:ascii="Arial" w:hAnsi="Arial" w:cs="Arial"/>
                <w:sz w:val="22"/>
                <w:szCs w:val="22"/>
              </w:rPr>
              <w:t>6.3</w:t>
            </w:r>
          </w:p>
        </w:tc>
        <w:tc>
          <w:tcPr>
            <w:tcW w:w="952" w:type="pct"/>
            <w:gridSpan w:val="2"/>
          </w:tcPr>
          <w:p w:rsidR="00551B65" w:rsidRPr="00B34211" w:rsidRDefault="00551B65" w:rsidP="00B34211">
            <w:pPr>
              <w:pStyle w:val="afd"/>
              <w:jc w:val="center"/>
              <w:rPr>
                <w:rFonts w:ascii="Arial" w:hAnsi="Arial" w:cs="Arial"/>
                <w:sz w:val="22"/>
                <w:szCs w:val="22"/>
              </w:rPr>
            </w:pPr>
            <w:r w:rsidRPr="00B34211">
              <w:rPr>
                <w:rFonts w:ascii="Arial" w:hAnsi="Arial" w:cs="Arial"/>
                <w:sz w:val="22"/>
                <w:szCs w:val="22"/>
              </w:rPr>
              <w:t>Технический осмотр</w:t>
            </w:r>
          </w:p>
        </w:tc>
        <w:tc>
          <w:tcPr>
            <w:tcW w:w="797"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86" w:type="pct"/>
            <w:gridSpan w:val="3"/>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48" w:type="pct"/>
            <w:gridSpan w:val="3"/>
          </w:tcPr>
          <w:p w:rsidR="00551B65" w:rsidRPr="00B34211" w:rsidRDefault="00551B65" w:rsidP="00B34211">
            <w:pPr>
              <w:rPr>
                <w:rFonts w:ascii="Arial" w:hAnsi="Arial" w:cs="Arial"/>
                <w:sz w:val="22"/>
                <w:szCs w:val="22"/>
              </w:rPr>
            </w:pPr>
            <w:r w:rsidRPr="00B34211">
              <w:rPr>
                <w:rFonts w:ascii="Arial" w:hAnsi="Arial" w:cs="Arial"/>
                <w:sz w:val="22"/>
                <w:szCs w:val="22"/>
              </w:rPr>
              <w:t>Область применения углекислотного огнетушителя для тушения электрооборудования</w:t>
            </w:r>
          </w:p>
        </w:tc>
        <w:tc>
          <w:tcPr>
            <w:tcW w:w="717" w:type="pct"/>
            <w:gridSpan w:val="5"/>
          </w:tcPr>
          <w:p w:rsidR="00551B65" w:rsidRPr="00B34211" w:rsidRDefault="00551B65" w:rsidP="00B34211">
            <w:pPr>
              <w:rPr>
                <w:rFonts w:ascii="Arial" w:hAnsi="Arial" w:cs="Arial"/>
                <w:sz w:val="22"/>
                <w:szCs w:val="22"/>
                <w:lang w:val="en-US"/>
              </w:rPr>
            </w:pPr>
            <w:r w:rsidRPr="00B34211">
              <w:rPr>
                <w:rFonts w:ascii="Arial" w:hAnsi="Arial" w:cs="Arial"/>
                <w:sz w:val="22"/>
                <w:szCs w:val="22"/>
              </w:rPr>
              <w:t>6.</w:t>
            </w:r>
            <w:r w:rsidRPr="00B34211">
              <w:rPr>
                <w:rFonts w:ascii="Arial" w:hAnsi="Arial" w:cs="Arial"/>
                <w:sz w:val="22"/>
                <w:szCs w:val="22"/>
                <w:lang w:val="en-US"/>
              </w:rPr>
              <w:t>4</w:t>
            </w:r>
          </w:p>
        </w:tc>
        <w:tc>
          <w:tcPr>
            <w:tcW w:w="952" w:type="pct"/>
            <w:gridSpan w:val="2"/>
          </w:tcPr>
          <w:p w:rsidR="00551B65" w:rsidRPr="00B34211" w:rsidRDefault="00551B65" w:rsidP="00B34211">
            <w:pPr>
              <w:jc w:val="center"/>
              <w:rPr>
                <w:rFonts w:ascii="Arial" w:hAnsi="Arial" w:cs="Arial"/>
                <w:sz w:val="22"/>
                <w:szCs w:val="22"/>
              </w:rPr>
            </w:pPr>
            <w:r w:rsidRPr="00B34211">
              <w:rPr>
                <w:rFonts w:ascii="Arial" w:hAnsi="Arial" w:cs="Arial"/>
                <w:sz w:val="22"/>
                <w:szCs w:val="22"/>
              </w:rPr>
              <w:t>Анализ технической документации и технологического процесса</w:t>
            </w:r>
          </w:p>
        </w:tc>
        <w:tc>
          <w:tcPr>
            <w:tcW w:w="797"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86" w:type="pct"/>
            <w:gridSpan w:val="3"/>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48" w:type="pct"/>
            <w:gridSpan w:val="3"/>
          </w:tcPr>
          <w:p w:rsidR="00551B65" w:rsidRPr="00B34211" w:rsidRDefault="00551B65" w:rsidP="00B34211">
            <w:pPr>
              <w:rPr>
                <w:rFonts w:ascii="Arial" w:hAnsi="Arial" w:cs="Arial"/>
                <w:sz w:val="22"/>
                <w:szCs w:val="22"/>
              </w:rPr>
            </w:pPr>
            <w:r w:rsidRPr="00B34211">
              <w:rPr>
                <w:rFonts w:ascii="Arial" w:hAnsi="Arial" w:cs="Arial"/>
                <w:sz w:val="22"/>
                <w:szCs w:val="22"/>
              </w:rPr>
              <w:t>Наличие предохранительного устройства</w:t>
            </w:r>
          </w:p>
        </w:tc>
        <w:tc>
          <w:tcPr>
            <w:tcW w:w="717" w:type="pct"/>
            <w:gridSpan w:val="5"/>
          </w:tcPr>
          <w:p w:rsidR="00551B65" w:rsidRPr="00B34211" w:rsidRDefault="00551B65" w:rsidP="00B34211">
            <w:pPr>
              <w:rPr>
                <w:rFonts w:ascii="Arial" w:hAnsi="Arial" w:cs="Arial"/>
                <w:sz w:val="22"/>
                <w:szCs w:val="22"/>
                <w:lang w:val="en-US"/>
              </w:rPr>
            </w:pPr>
            <w:r w:rsidRPr="00B34211">
              <w:rPr>
                <w:rFonts w:ascii="Arial" w:hAnsi="Arial" w:cs="Arial"/>
                <w:sz w:val="22"/>
                <w:szCs w:val="22"/>
              </w:rPr>
              <w:t>6.</w:t>
            </w:r>
            <w:r w:rsidRPr="00B34211">
              <w:rPr>
                <w:rFonts w:ascii="Arial" w:hAnsi="Arial" w:cs="Arial"/>
                <w:sz w:val="22"/>
                <w:szCs w:val="22"/>
                <w:lang w:val="en-US"/>
              </w:rPr>
              <w:t>5</w:t>
            </w:r>
          </w:p>
        </w:tc>
        <w:tc>
          <w:tcPr>
            <w:tcW w:w="952"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Анализ технической документации, технический осмотр</w:t>
            </w:r>
          </w:p>
        </w:tc>
        <w:tc>
          <w:tcPr>
            <w:tcW w:w="797"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86" w:type="pct"/>
            <w:gridSpan w:val="3"/>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48" w:type="pct"/>
            <w:gridSpan w:val="3"/>
          </w:tcPr>
          <w:p w:rsidR="00551B65" w:rsidRPr="00B34211" w:rsidRDefault="00551B65" w:rsidP="00B34211">
            <w:pPr>
              <w:rPr>
                <w:rFonts w:ascii="Arial" w:hAnsi="Arial" w:cs="Arial"/>
                <w:sz w:val="22"/>
                <w:szCs w:val="22"/>
              </w:rPr>
            </w:pPr>
            <w:r w:rsidRPr="00B34211">
              <w:rPr>
                <w:rFonts w:ascii="Arial" w:hAnsi="Arial" w:cs="Arial"/>
                <w:sz w:val="22"/>
                <w:szCs w:val="22"/>
              </w:rPr>
              <w:t xml:space="preserve">Конструкция узла сброса </w:t>
            </w:r>
            <w:proofErr w:type="gramStart"/>
            <w:r w:rsidRPr="00B34211">
              <w:rPr>
                <w:rFonts w:ascii="Arial" w:hAnsi="Arial" w:cs="Arial"/>
                <w:sz w:val="22"/>
                <w:szCs w:val="22"/>
              </w:rPr>
              <w:t>ОТВ</w:t>
            </w:r>
            <w:proofErr w:type="gramEnd"/>
            <w:r w:rsidRPr="00B34211">
              <w:rPr>
                <w:rFonts w:ascii="Arial" w:hAnsi="Arial" w:cs="Arial"/>
                <w:sz w:val="22"/>
                <w:szCs w:val="22"/>
              </w:rPr>
              <w:t xml:space="preserve"> предохранительного устройства</w:t>
            </w:r>
          </w:p>
        </w:tc>
        <w:tc>
          <w:tcPr>
            <w:tcW w:w="717" w:type="pct"/>
            <w:gridSpan w:val="5"/>
          </w:tcPr>
          <w:p w:rsidR="00551B65" w:rsidRPr="00B34211" w:rsidRDefault="00551B65" w:rsidP="00B34211">
            <w:pPr>
              <w:rPr>
                <w:rFonts w:ascii="Arial" w:hAnsi="Arial" w:cs="Arial"/>
                <w:sz w:val="22"/>
                <w:szCs w:val="22"/>
                <w:lang w:val="en-US"/>
              </w:rPr>
            </w:pPr>
            <w:r w:rsidRPr="00B34211">
              <w:rPr>
                <w:rFonts w:ascii="Arial" w:hAnsi="Arial" w:cs="Arial"/>
                <w:sz w:val="22"/>
                <w:szCs w:val="22"/>
              </w:rPr>
              <w:t>6.</w:t>
            </w:r>
            <w:r w:rsidRPr="00B34211">
              <w:rPr>
                <w:rFonts w:ascii="Arial" w:hAnsi="Arial" w:cs="Arial"/>
                <w:sz w:val="22"/>
                <w:szCs w:val="22"/>
                <w:lang w:val="en-US"/>
              </w:rPr>
              <w:t>6</w:t>
            </w:r>
          </w:p>
        </w:tc>
        <w:tc>
          <w:tcPr>
            <w:tcW w:w="952" w:type="pct"/>
            <w:gridSpan w:val="2"/>
          </w:tcPr>
          <w:p w:rsidR="00551B65" w:rsidRPr="00B34211" w:rsidRDefault="00551B65" w:rsidP="006E1177">
            <w:pPr>
              <w:pStyle w:val="afd"/>
              <w:jc w:val="center"/>
              <w:rPr>
                <w:rFonts w:ascii="Arial" w:hAnsi="Arial" w:cs="Arial"/>
                <w:sz w:val="22"/>
                <w:szCs w:val="22"/>
              </w:rPr>
            </w:pPr>
            <w:r w:rsidRPr="00B34211">
              <w:rPr>
                <w:rFonts w:ascii="Arial" w:hAnsi="Arial" w:cs="Arial"/>
                <w:sz w:val="22"/>
                <w:szCs w:val="22"/>
              </w:rPr>
              <w:t>Технический осмотр</w:t>
            </w:r>
          </w:p>
        </w:tc>
        <w:tc>
          <w:tcPr>
            <w:tcW w:w="797"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86" w:type="pct"/>
            <w:gridSpan w:val="3"/>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48" w:type="pct"/>
            <w:gridSpan w:val="3"/>
          </w:tcPr>
          <w:p w:rsidR="00551B65" w:rsidRPr="00B34211" w:rsidRDefault="00551B65" w:rsidP="00B34211">
            <w:pPr>
              <w:rPr>
                <w:rFonts w:ascii="Arial" w:hAnsi="Arial" w:cs="Arial"/>
                <w:sz w:val="22"/>
                <w:szCs w:val="22"/>
              </w:rPr>
            </w:pPr>
            <w:r w:rsidRPr="00B34211">
              <w:rPr>
                <w:rFonts w:ascii="Arial" w:hAnsi="Arial" w:cs="Arial"/>
                <w:sz w:val="22"/>
                <w:szCs w:val="22"/>
              </w:rPr>
              <w:lastRenderedPageBreak/>
              <w:t>Наличие травмоопасных элементов в конструкции огнетушителя</w:t>
            </w:r>
          </w:p>
        </w:tc>
        <w:tc>
          <w:tcPr>
            <w:tcW w:w="717" w:type="pct"/>
            <w:gridSpan w:val="5"/>
          </w:tcPr>
          <w:p w:rsidR="00551B65" w:rsidRPr="00B34211" w:rsidRDefault="00551B65" w:rsidP="00B34211">
            <w:pPr>
              <w:rPr>
                <w:rFonts w:ascii="Arial" w:hAnsi="Arial" w:cs="Arial"/>
                <w:sz w:val="22"/>
                <w:szCs w:val="22"/>
              </w:rPr>
            </w:pPr>
            <w:r w:rsidRPr="00B34211">
              <w:rPr>
                <w:rFonts w:ascii="Arial" w:hAnsi="Arial" w:cs="Arial"/>
                <w:sz w:val="22"/>
                <w:szCs w:val="22"/>
              </w:rPr>
              <w:t>6.7</w:t>
            </w:r>
          </w:p>
        </w:tc>
        <w:tc>
          <w:tcPr>
            <w:tcW w:w="952" w:type="pct"/>
            <w:gridSpan w:val="2"/>
          </w:tcPr>
          <w:p w:rsidR="00551B65" w:rsidRPr="00B34211" w:rsidRDefault="00551B65" w:rsidP="006E1177">
            <w:pPr>
              <w:pStyle w:val="afd"/>
              <w:jc w:val="center"/>
              <w:rPr>
                <w:rFonts w:ascii="Arial" w:hAnsi="Arial" w:cs="Arial"/>
                <w:sz w:val="22"/>
                <w:szCs w:val="22"/>
              </w:rPr>
            </w:pPr>
            <w:r w:rsidRPr="00B34211">
              <w:rPr>
                <w:rFonts w:ascii="Arial" w:hAnsi="Arial" w:cs="Arial"/>
                <w:sz w:val="22"/>
                <w:szCs w:val="22"/>
              </w:rPr>
              <w:t>Технический осмотр</w:t>
            </w:r>
          </w:p>
        </w:tc>
        <w:tc>
          <w:tcPr>
            <w:tcW w:w="797" w:type="pct"/>
            <w:gridSpan w:val="4"/>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86" w:type="pct"/>
            <w:gridSpan w:val="3"/>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48" w:type="pct"/>
            <w:gridSpan w:val="3"/>
          </w:tcPr>
          <w:p w:rsidR="00551B65" w:rsidRPr="00B34211" w:rsidRDefault="00551B65" w:rsidP="00B34211">
            <w:pPr>
              <w:rPr>
                <w:rFonts w:ascii="Arial" w:hAnsi="Arial" w:cs="Arial"/>
                <w:sz w:val="22"/>
                <w:szCs w:val="22"/>
              </w:rPr>
            </w:pPr>
            <w:r w:rsidRPr="00B34211">
              <w:rPr>
                <w:rFonts w:ascii="Arial" w:hAnsi="Arial" w:cs="Arial"/>
                <w:sz w:val="22"/>
                <w:szCs w:val="22"/>
              </w:rPr>
              <w:t>Исполнение резьбовых соединений на головке и крышке огнетушителя низкого давления</w:t>
            </w:r>
          </w:p>
        </w:tc>
        <w:tc>
          <w:tcPr>
            <w:tcW w:w="726" w:type="pct"/>
            <w:gridSpan w:val="6"/>
          </w:tcPr>
          <w:p w:rsidR="00551B65" w:rsidRPr="00B34211" w:rsidRDefault="00551B65" w:rsidP="00B34211">
            <w:pPr>
              <w:rPr>
                <w:rFonts w:ascii="Arial" w:hAnsi="Arial" w:cs="Arial"/>
                <w:sz w:val="22"/>
                <w:szCs w:val="22"/>
              </w:rPr>
            </w:pPr>
            <w:r w:rsidRPr="00B34211">
              <w:rPr>
                <w:rFonts w:ascii="Arial" w:hAnsi="Arial" w:cs="Arial"/>
                <w:sz w:val="22"/>
                <w:szCs w:val="22"/>
              </w:rPr>
              <w:t>6.8</w:t>
            </w:r>
          </w:p>
        </w:tc>
        <w:tc>
          <w:tcPr>
            <w:tcW w:w="967" w:type="pct"/>
            <w:gridSpan w:val="3"/>
          </w:tcPr>
          <w:p w:rsidR="00551B65" w:rsidRPr="00B34211" w:rsidRDefault="00551B65" w:rsidP="006E1177">
            <w:pPr>
              <w:pStyle w:val="afd"/>
              <w:jc w:val="center"/>
              <w:rPr>
                <w:rFonts w:ascii="Arial" w:hAnsi="Arial" w:cs="Arial"/>
                <w:sz w:val="22"/>
                <w:szCs w:val="22"/>
              </w:rPr>
            </w:pPr>
            <w:r w:rsidRPr="00B34211">
              <w:rPr>
                <w:rFonts w:ascii="Arial" w:hAnsi="Arial" w:cs="Arial"/>
                <w:sz w:val="22"/>
                <w:szCs w:val="22"/>
              </w:rPr>
              <w:t>Анализ технической документации и технический</w:t>
            </w:r>
          </w:p>
          <w:p w:rsidR="00551B65" w:rsidRPr="00B34211" w:rsidRDefault="00551B65" w:rsidP="006E1177">
            <w:pPr>
              <w:pStyle w:val="afd"/>
              <w:jc w:val="both"/>
              <w:rPr>
                <w:rFonts w:ascii="Arial" w:hAnsi="Arial" w:cs="Arial"/>
                <w:sz w:val="22"/>
                <w:szCs w:val="22"/>
              </w:rPr>
            </w:pPr>
            <w:r w:rsidRPr="00B34211">
              <w:rPr>
                <w:rFonts w:ascii="Arial" w:hAnsi="Arial" w:cs="Arial"/>
                <w:sz w:val="22"/>
                <w:szCs w:val="22"/>
              </w:rPr>
              <w:t>осмотр</w:t>
            </w:r>
          </w:p>
        </w:tc>
        <w:tc>
          <w:tcPr>
            <w:tcW w:w="773"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86" w:type="pct"/>
            <w:gridSpan w:val="3"/>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48" w:type="pct"/>
            <w:gridSpan w:val="3"/>
          </w:tcPr>
          <w:p w:rsidR="00551B65" w:rsidRPr="00B34211" w:rsidRDefault="00551B65" w:rsidP="00B34211">
            <w:pPr>
              <w:rPr>
                <w:rFonts w:ascii="Arial" w:hAnsi="Arial" w:cs="Arial"/>
                <w:sz w:val="22"/>
                <w:szCs w:val="22"/>
              </w:rPr>
            </w:pPr>
            <w:r w:rsidRPr="00B34211">
              <w:rPr>
                <w:rFonts w:ascii="Arial" w:hAnsi="Arial" w:cs="Arial"/>
                <w:sz w:val="22"/>
                <w:szCs w:val="22"/>
              </w:rPr>
              <w:t>Выполнение требований технического документа по охране окружающей среды (при сборке и зарядке)</w:t>
            </w:r>
          </w:p>
        </w:tc>
        <w:tc>
          <w:tcPr>
            <w:tcW w:w="726" w:type="pct"/>
            <w:gridSpan w:val="6"/>
          </w:tcPr>
          <w:p w:rsidR="00551B65" w:rsidRPr="00B34211" w:rsidRDefault="00551B65" w:rsidP="00B34211">
            <w:pPr>
              <w:rPr>
                <w:rFonts w:ascii="Arial" w:hAnsi="Arial" w:cs="Arial"/>
                <w:sz w:val="22"/>
                <w:szCs w:val="22"/>
              </w:rPr>
            </w:pPr>
            <w:r w:rsidRPr="00B34211">
              <w:rPr>
                <w:rFonts w:ascii="Arial" w:hAnsi="Arial" w:cs="Arial"/>
                <w:sz w:val="22"/>
                <w:szCs w:val="22"/>
              </w:rPr>
              <w:t>6.10</w:t>
            </w:r>
          </w:p>
        </w:tc>
        <w:tc>
          <w:tcPr>
            <w:tcW w:w="967" w:type="pct"/>
            <w:gridSpan w:val="3"/>
          </w:tcPr>
          <w:p w:rsidR="00551B65" w:rsidRPr="00B34211" w:rsidRDefault="00551B65" w:rsidP="006E1177">
            <w:pPr>
              <w:jc w:val="center"/>
              <w:rPr>
                <w:rFonts w:ascii="Arial" w:hAnsi="Arial" w:cs="Arial"/>
                <w:sz w:val="22"/>
                <w:szCs w:val="22"/>
              </w:rPr>
            </w:pPr>
            <w:r w:rsidRPr="00B34211">
              <w:rPr>
                <w:rFonts w:ascii="Arial" w:hAnsi="Arial" w:cs="Arial"/>
                <w:sz w:val="22"/>
                <w:szCs w:val="22"/>
              </w:rPr>
              <w:t>Анализ технической документации и технологического процесса</w:t>
            </w:r>
          </w:p>
        </w:tc>
        <w:tc>
          <w:tcPr>
            <w:tcW w:w="773"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86" w:type="pct"/>
            <w:gridSpan w:val="3"/>
          </w:tcPr>
          <w:p w:rsidR="00551B65" w:rsidRPr="00B34211" w:rsidRDefault="00551B65" w:rsidP="006E1177">
            <w:pPr>
              <w:jc w:val="center"/>
              <w:rPr>
                <w:rFonts w:ascii="Arial" w:hAnsi="Arial" w:cs="Arial"/>
                <w:sz w:val="22"/>
                <w:szCs w:val="22"/>
              </w:rPr>
            </w:pPr>
            <w:r w:rsidRPr="00B34211">
              <w:rPr>
                <w:rFonts w:ascii="Arial" w:hAnsi="Arial" w:cs="Arial"/>
                <w:sz w:val="22"/>
                <w:szCs w:val="22"/>
              </w:rPr>
              <w:sym w:font="Symbol" w:char="F0BE"/>
            </w:r>
          </w:p>
        </w:tc>
      </w:tr>
      <w:tr w:rsidR="006E1177" w:rsidRPr="00B34211" w:rsidTr="00B34211">
        <w:tc>
          <w:tcPr>
            <w:tcW w:w="1848" w:type="pct"/>
            <w:gridSpan w:val="3"/>
          </w:tcPr>
          <w:p w:rsidR="00551B65" w:rsidRPr="00B34211" w:rsidRDefault="00551B65" w:rsidP="00B34211">
            <w:pPr>
              <w:rPr>
                <w:rFonts w:ascii="Arial" w:hAnsi="Arial" w:cs="Arial"/>
                <w:sz w:val="22"/>
                <w:szCs w:val="22"/>
              </w:rPr>
            </w:pPr>
            <w:r w:rsidRPr="00B34211">
              <w:rPr>
                <w:rFonts w:ascii="Arial" w:hAnsi="Arial" w:cs="Arial"/>
                <w:sz w:val="22"/>
                <w:szCs w:val="22"/>
              </w:rPr>
              <w:t xml:space="preserve">Маркировка огнетушителя и источников давления </w:t>
            </w:r>
          </w:p>
        </w:tc>
        <w:tc>
          <w:tcPr>
            <w:tcW w:w="726" w:type="pct"/>
            <w:gridSpan w:val="6"/>
          </w:tcPr>
          <w:p w:rsidR="00551B65" w:rsidRPr="00B34211" w:rsidRDefault="00551B65" w:rsidP="00B34211">
            <w:pPr>
              <w:rPr>
                <w:rFonts w:ascii="Arial" w:hAnsi="Arial" w:cs="Arial"/>
                <w:sz w:val="22"/>
                <w:szCs w:val="22"/>
              </w:rPr>
            </w:pPr>
            <w:r w:rsidRPr="00B34211">
              <w:rPr>
                <w:rFonts w:ascii="Arial" w:hAnsi="Arial" w:cs="Arial"/>
                <w:sz w:val="22"/>
                <w:szCs w:val="22"/>
              </w:rPr>
              <w:t>7</w:t>
            </w:r>
          </w:p>
        </w:tc>
        <w:tc>
          <w:tcPr>
            <w:tcW w:w="967" w:type="pct"/>
            <w:gridSpan w:val="3"/>
          </w:tcPr>
          <w:p w:rsidR="00551B65" w:rsidRPr="00B34211" w:rsidRDefault="00551B65" w:rsidP="006E1177">
            <w:pPr>
              <w:jc w:val="center"/>
              <w:rPr>
                <w:rFonts w:ascii="Arial" w:hAnsi="Arial" w:cs="Arial"/>
                <w:sz w:val="22"/>
                <w:szCs w:val="22"/>
              </w:rPr>
            </w:pPr>
            <w:r w:rsidRPr="00B34211">
              <w:rPr>
                <w:rFonts w:ascii="Arial" w:hAnsi="Arial" w:cs="Arial"/>
                <w:sz w:val="22"/>
                <w:szCs w:val="22"/>
              </w:rPr>
              <w:t>Анализ технической документации, технический осмотр</w:t>
            </w:r>
          </w:p>
        </w:tc>
        <w:tc>
          <w:tcPr>
            <w:tcW w:w="773"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86" w:type="pct"/>
            <w:gridSpan w:val="3"/>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48" w:type="pct"/>
            <w:gridSpan w:val="3"/>
          </w:tcPr>
          <w:p w:rsidR="00551B65" w:rsidRPr="00B34211" w:rsidRDefault="00551B65" w:rsidP="00B34211">
            <w:pPr>
              <w:rPr>
                <w:rFonts w:ascii="Arial" w:hAnsi="Arial" w:cs="Arial"/>
                <w:sz w:val="22"/>
                <w:szCs w:val="22"/>
              </w:rPr>
            </w:pPr>
            <w:r w:rsidRPr="00B34211">
              <w:rPr>
                <w:rFonts w:ascii="Arial" w:hAnsi="Arial" w:cs="Arial"/>
                <w:sz w:val="22"/>
                <w:szCs w:val="22"/>
              </w:rPr>
              <w:t>Комплектация огнетушителя</w:t>
            </w:r>
          </w:p>
        </w:tc>
        <w:tc>
          <w:tcPr>
            <w:tcW w:w="726" w:type="pct"/>
            <w:gridSpan w:val="6"/>
          </w:tcPr>
          <w:p w:rsidR="00551B65" w:rsidRPr="00B34211" w:rsidRDefault="00551B65" w:rsidP="00B34211">
            <w:pPr>
              <w:rPr>
                <w:rFonts w:ascii="Arial" w:hAnsi="Arial" w:cs="Arial"/>
                <w:sz w:val="22"/>
                <w:szCs w:val="22"/>
              </w:rPr>
            </w:pPr>
            <w:r w:rsidRPr="00B34211">
              <w:rPr>
                <w:rFonts w:ascii="Arial" w:hAnsi="Arial" w:cs="Arial"/>
                <w:sz w:val="22"/>
                <w:szCs w:val="22"/>
              </w:rPr>
              <w:t>10.1</w:t>
            </w:r>
          </w:p>
        </w:tc>
        <w:tc>
          <w:tcPr>
            <w:tcW w:w="967" w:type="pct"/>
            <w:gridSpan w:val="3"/>
          </w:tcPr>
          <w:p w:rsidR="00551B65" w:rsidRPr="00B34211" w:rsidRDefault="00551B65" w:rsidP="006E1177">
            <w:pPr>
              <w:jc w:val="center"/>
              <w:rPr>
                <w:rFonts w:ascii="Arial" w:hAnsi="Arial" w:cs="Arial"/>
                <w:sz w:val="22"/>
                <w:szCs w:val="22"/>
              </w:rPr>
            </w:pPr>
            <w:r w:rsidRPr="00B34211">
              <w:rPr>
                <w:rFonts w:ascii="Arial" w:hAnsi="Arial" w:cs="Arial"/>
                <w:sz w:val="22"/>
                <w:szCs w:val="22"/>
              </w:rPr>
              <w:t>То же</w:t>
            </w:r>
          </w:p>
        </w:tc>
        <w:tc>
          <w:tcPr>
            <w:tcW w:w="773"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86" w:type="pct"/>
            <w:gridSpan w:val="3"/>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r w:rsidR="006E1177" w:rsidRPr="00B34211" w:rsidTr="00B34211">
        <w:tc>
          <w:tcPr>
            <w:tcW w:w="1848" w:type="pct"/>
            <w:gridSpan w:val="3"/>
          </w:tcPr>
          <w:p w:rsidR="00551B65" w:rsidRPr="00B34211" w:rsidRDefault="00551B65" w:rsidP="00B34211">
            <w:pPr>
              <w:rPr>
                <w:rFonts w:ascii="Arial" w:hAnsi="Arial" w:cs="Arial"/>
                <w:sz w:val="22"/>
                <w:szCs w:val="22"/>
              </w:rPr>
            </w:pPr>
            <w:r w:rsidRPr="00B34211">
              <w:rPr>
                <w:rFonts w:ascii="Arial" w:hAnsi="Arial" w:cs="Arial"/>
                <w:sz w:val="22"/>
                <w:szCs w:val="22"/>
              </w:rPr>
              <w:t>Содержание конструкторских и эксплуатационных документов</w:t>
            </w:r>
          </w:p>
        </w:tc>
        <w:tc>
          <w:tcPr>
            <w:tcW w:w="726" w:type="pct"/>
            <w:gridSpan w:val="6"/>
          </w:tcPr>
          <w:p w:rsidR="00551B65" w:rsidRPr="00B34211" w:rsidRDefault="00551B65" w:rsidP="00B34211">
            <w:pPr>
              <w:rPr>
                <w:rFonts w:ascii="Arial" w:hAnsi="Arial" w:cs="Arial"/>
                <w:sz w:val="22"/>
                <w:szCs w:val="22"/>
              </w:rPr>
            </w:pPr>
            <w:r w:rsidRPr="00B34211">
              <w:rPr>
                <w:rFonts w:ascii="Arial" w:hAnsi="Arial" w:cs="Arial"/>
                <w:sz w:val="22"/>
                <w:szCs w:val="22"/>
              </w:rPr>
              <w:t>12</w:t>
            </w:r>
          </w:p>
        </w:tc>
        <w:tc>
          <w:tcPr>
            <w:tcW w:w="967" w:type="pct"/>
            <w:gridSpan w:val="3"/>
          </w:tcPr>
          <w:p w:rsidR="006E1177" w:rsidRPr="00B34211" w:rsidRDefault="00551B65" w:rsidP="006E1177">
            <w:pPr>
              <w:jc w:val="center"/>
              <w:rPr>
                <w:rFonts w:ascii="Arial" w:hAnsi="Arial" w:cs="Arial"/>
                <w:sz w:val="22"/>
                <w:szCs w:val="22"/>
              </w:rPr>
            </w:pPr>
            <w:r w:rsidRPr="00B34211">
              <w:rPr>
                <w:rFonts w:ascii="Arial" w:hAnsi="Arial" w:cs="Arial"/>
                <w:sz w:val="22"/>
                <w:szCs w:val="22"/>
              </w:rPr>
              <w:t>Анализ конструктор</w:t>
            </w:r>
            <w:r w:rsidR="006E1177" w:rsidRPr="00B34211">
              <w:rPr>
                <w:rFonts w:ascii="Arial" w:hAnsi="Arial" w:cs="Arial"/>
                <w:sz w:val="22"/>
                <w:szCs w:val="22"/>
              </w:rPr>
              <w:t>-</w:t>
            </w:r>
          </w:p>
          <w:p w:rsidR="006E1177" w:rsidRPr="00B34211" w:rsidRDefault="00551B65" w:rsidP="006E1177">
            <w:pPr>
              <w:jc w:val="center"/>
              <w:rPr>
                <w:rFonts w:ascii="Arial" w:hAnsi="Arial" w:cs="Arial"/>
                <w:sz w:val="22"/>
                <w:szCs w:val="22"/>
              </w:rPr>
            </w:pPr>
            <w:proofErr w:type="spellStart"/>
            <w:r w:rsidRPr="00B34211">
              <w:rPr>
                <w:rFonts w:ascii="Arial" w:hAnsi="Arial" w:cs="Arial"/>
                <w:sz w:val="22"/>
                <w:szCs w:val="22"/>
              </w:rPr>
              <w:t>ской</w:t>
            </w:r>
            <w:proofErr w:type="spellEnd"/>
            <w:r w:rsidRPr="00B34211">
              <w:rPr>
                <w:rFonts w:ascii="Arial" w:hAnsi="Arial" w:cs="Arial"/>
                <w:sz w:val="22"/>
                <w:szCs w:val="22"/>
              </w:rPr>
              <w:t xml:space="preserve"> и </w:t>
            </w:r>
            <w:proofErr w:type="spellStart"/>
            <w:r w:rsidRPr="00B34211">
              <w:rPr>
                <w:rFonts w:ascii="Arial" w:hAnsi="Arial" w:cs="Arial"/>
                <w:sz w:val="22"/>
                <w:szCs w:val="22"/>
              </w:rPr>
              <w:t>эксплуатаци</w:t>
            </w:r>
            <w:proofErr w:type="spellEnd"/>
            <w:r w:rsidR="006E1177" w:rsidRPr="00B34211">
              <w:rPr>
                <w:rFonts w:ascii="Arial" w:hAnsi="Arial" w:cs="Arial"/>
                <w:sz w:val="22"/>
                <w:szCs w:val="22"/>
              </w:rPr>
              <w:t>-</w:t>
            </w:r>
          </w:p>
          <w:p w:rsidR="00551B65" w:rsidRPr="00B34211" w:rsidRDefault="00551B65" w:rsidP="006E1177">
            <w:pPr>
              <w:jc w:val="center"/>
              <w:rPr>
                <w:rFonts w:ascii="Arial" w:hAnsi="Arial" w:cs="Arial"/>
                <w:sz w:val="22"/>
                <w:szCs w:val="22"/>
              </w:rPr>
            </w:pPr>
            <w:proofErr w:type="spellStart"/>
            <w:r w:rsidRPr="00B34211">
              <w:rPr>
                <w:rFonts w:ascii="Arial" w:hAnsi="Arial" w:cs="Arial"/>
                <w:sz w:val="22"/>
                <w:szCs w:val="22"/>
              </w:rPr>
              <w:t>онной</w:t>
            </w:r>
            <w:proofErr w:type="spellEnd"/>
            <w:r w:rsidRPr="00B34211">
              <w:rPr>
                <w:rFonts w:ascii="Arial" w:hAnsi="Arial" w:cs="Arial"/>
                <w:sz w:val="22"/>
                <w:szCs w:val="22"/>
              </w:rPr>
              <w:t xml:space="preserve"> документации</w:t>
            </w:r>
          </w:p>
        </w:tc>
        <w:tc>
          <w:tcPr>
            <w:tcW w:w="773" w:type="pct"/>
            <w:gridSpan w:val="2"/>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c>
          <w:tcPr>
            <w:tcW w:w="686" w:type="pct"/>
            <w:gridSpan w:val="3"/>
          </w:tcPr>
          <w:p w:rsidR="00551B65" w:rsidRPr="00B34211" w:rsidRDefault="00551B65" w:rsidP="006E1177">
            <w:pPr>
              <w:jc w:val="center"/>
              <w:rPr>
                <w:rFonts w:ascii="Arial" w:hAnsi="Arial" w:cs="Arial"/>
                <w:sz w:val="22"/>
                <w:szCs w:val="22"/>
              </w:rPr>
            </w:pPr>
            <w:r w:rsidRPr="00B34211">
              <w:rPr>
                <w:rFonts w:ascii="Arial" w:hAnsi="Arial" w:cs="Arial"/>
                <w:sz w:val="22"/>
                <w:szCs w:val="22"/>
              </w:rPr>
              <w:t>+</w:t>
            </w:r>
          </w:p>
        </w:tc>
      </w:tr>
    </w:tbl>
    <w:p w:rsidR="00551B65" w:rsidRDefault="00551B65" w:rsidP="00551B65">
      <w:pPr>
        <w:spacing w:line="360" w:lineRule="auto"/>
        <w:ind w:right="-141" w:firstLine="709"/>
        <w:jc w:val="both"/>
        <w:rPr>
          <w:rFonts w:ascii="Arial" w:hAnsi="Arial" w:cs="Arial"/>
          <w:sz w:val="24"/>
          <w:szCs w:val="24"/>
          <w:u w:val="single"/>
        </w:rPr>
      </w:pPr>
    </w:p>
    <w:p w:rsidR="00551B65" w:rsidRPr="008F7A03" w:rsidRDefault="00551B65" w:rsidP="00551B65">
      <w:pPr>
        <w:spacing w:line="360" w:lineRule="auto"/>
        <w:ind w:right="-141" w:firstLine="709"/>
        <w:jc w:val="both"/>
        <w:rPr>
          <w:rFonts w:ascii="Arial" w:hAnsi="Arial" w:cs="Arial"/>
          <w:b/>
          <w:bCs/>
          <w:sz w:val="24"/>
          <w:szCs w:val="24"/>
        </w:rPr>
      </w:pPr>
      <w:r w:rsidRPr="008F7A03">
        <w:rPr>
          <w:rFonts w:ascii="Arial" w:hAnsi="Arial" w:cs="Arial"/>
          <w:b/>
          <w:bCs/>
          <w:sz w:val="24"/>
          <w:szCs w:val="24"/>
        </w:rPr>
        <w:t>9  Методы испытаний</w:t>
      </w:r>
    </w:p>
    <w:p w:rsidR="006E1177" w:rsidRDefault="006E1177" w:rsidP="00551B65">
      <w:pPr>
        <w:spacing w:line="360" w:lineRule="auto"/>
        <w:ind w:right="-141" w:firstLine="709"/>
        <w:jc w:val="both"/>
        <w:rPr>
          <w:rFonts w:ascii="Arial" w:hAnsi="Arial" w:cs="Arial"/>
          <w:sz w:val="24"/>
          <w:szCs w:val="24"/>
        </w:rPr>
      </w:pPr>
    </w:p>
    <w:p w:rsidR="00551B65" w:rsidRPr="008F7A03" w:rsidRDefault="00551B65" w:rsidP="00551B65">
      <w:pPr>
        <w:spacing w:line="360" w:lineRule="auto"/>
        <w:ind w:right="-141" w:firstLine="709"/>
        <w:jc w:val="both"/>
        <w:rPr>
          <w:rFonts w:ascii="Arial" w:hAnsi="Arial" w:cs="Arial"/>
          <w:spacing w:val="-4"/>
          <w:sz w:val="24"/>
          <w:szCs w:val="24"/>
        </w:rPr>
      </w:pPr>
      <w:r w:rsidRPr="008F7A03">
        <w:rPr>
          <w:rFonts w:ascii="Arial" w:hAnsi="Arial" w:cs="Arial"/>
          <w:sz w:val="24"/>
          <w:szCs w:val="24"/>
        </w:rPr>
        <w:t>9.1</w:t>
      </w:r>
      <w:proofErr w:type="gramStart"/>
      <w:r w:rsidRPr="008F7A03">
        <w:rPr>
          <w:rFonts w:ascii="Arial" w:hAnsi="Arial" w:cs="Arial"/>
          <w:sz w:val="24"/>
          <w:szCs w:val="24"/>
        </w:rPr>
        <w:t xml:space="preserve"> В</w:t>
      </w:r>
      <w:proofErr w:type="gramEnd"/>
      <w:r w:rsidRPr="008F7A03">
        <w:rPr>
          <w:rFonts w:ascii="Arial" w:hAnsi="Arial" w:cs="Arial"/>
          <w:sz w:val="24"/>
          <w:szCs w:val="24"/>
        </w:rPr>
        <w:t xml:space="preserve">се испытания (если нет специальных указаний) проводят при фактической температуре окружающей среды, соответствующей температурному диапазону эксплуатации </w:t>
      </w:r>
      <w:r w:rsidRPr="008F7A03">
        <w:rPr>
          <w:rFonts w:ascii="Arial" w:hAnsi="Arial" w:cs="Arial"/>
          <w:spacing w:val="-4"/>
          <w:sz w:val="24"/>
          <w:szCs w:val="24"/>
        </w:rPr>
        <w:t>огнетушителя.</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 xml:space="preserve">9.2 Испытательное оборудование, стенды и средства измерений, применяемые при проведении испытаний огнетушителей, должны быть аттестованы и поверены в установленном порядке. Указанные в </w:t>
      </w:r>
      <w:proofErr w:type="gramStart"/>
      <w:r w:rsidRPr="008F7A03">
        <w:rPr>
          <w:rFonts w:ascii="Arial" w:hAnsi="Arial" w:cs="Arial"/>
          <w:sz w:val="24"/>
          <w:szCs w:val="24"/>
        </w:rPr>
        <w:t>паспорте</w:t>
      </w:r>
      <w:proofErr w:type="gramEnd"/>
      <w:r w:rsidRPr="008F7A03">
        <w:rPr>
          <w:rFonts w:ascii="Arial" w:hAnsi="Arial" w:cs="Arial"/>
          <w:sz w:val="24"/>
          <w:szCs w:val="24"/>
        </w:rPr>
        <w:t xml:space="preserve"> технические характеристики оборудования и стендов должны обеспечивать режимы испытаний, установленные настоящим стандартом.</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 xml:space="preserve">9.3 Соответствие параметров огнетушителя требованиям по пунктам  5.7,  5.13, 5.28, 5.29, 5.35, 5.38, 5.43, 5.45, 5.47, 5.48, 6.2 </w:t>
      </w:r>
      <w:r w:rsidRPr="008F7A03">
        <w:rPr>
          <w:rFonts w:ascii="Arial" w:hAnsi="Arial" w:cs="Arial"/>
          <w:sz w:val="24"/>
          <w:szCs w:val="24"/>
        </w:rPr>
        <w:sym w:font="Symbol" w:char="F02D"/>
      </w:r>
      <w:r w:rsidRPr="008F7A03">
        <w:rPr>
          <w:rFonts w:ascii="Arial" w:hAnsi="Arial" w:cs="Arial"/>
          <w:sz w:val="24"/>
          <w:szCs w:val="24"/>
        </w:rPr>
        <w:t xml:space="preserve"> 6.8, 7.1 и 10.1 проверяют техническим осмотром и/или анализом технической документации согласно таблице 5.</w:t>
      </w:r>
    </w:p>
    <w:p w:rsidR="00551B65" w:rsidRPr="008F7A03" w:rsidRDefault="00551B65" w:rsidP="00551B65">
      <w:pPr>
        <w:spacing w:line="360" w:lineRule="auto"/>
        <w:ind w:right="-141" w:firstLine="709"/>
        <w:jc w:val="both"/>
        <w:rPr>
          <w:rFonts w:ascii="Arial" w:hAnsi="Arial" w:cs="Arial"/>
          <w:sz w:val="24"/>
          <w:szCs w:val="24"/>
        </w:rPr>
      </w:pPr>
      <w:r w:rsidRPr="008F7A03">
        <w:rPr>
          <w:rFonts w:ascii="Arial" w:hAnsi="Arial" w:cs="Arial"/>
          <w:sz w:val="24"/>
          <w:szCs w:val="24"/>
        </w:rPr>
        <w:t xml:space="preserve">9.4 Работоспособность огнетушителей в </w:t>
      </w:r>
      <w:proofErr w:type="gramStart"/>
      <w:r w:rsidRPr="008F7A03">
        <w:rPr>
          <w:rFonts w:ascii="Arial" w:hAnsi="Arial" w:cs="Arial"/>
          <w:sz w:val="24"/>
          <w:szCs w:val="24"/>
        </w:rPr>
        <w:t>диапазоне</w:t>
      </w:r>
      <w:proofErr w:type="gramEnd"/>
      <w:r w:rsidRPr="008F7A03">
        <w:rPr>
          <w:rFonts w:ascii="Arial" w:hAnsi="Arial" w:cs="Arial"/>
          <w:sz w:val="24"/>
          <w:szCs w:val="24"/>
        </w:rPr>
        <w:t xml:space="preserve"> температур эксплуатации (5.8) проверяют в порядке, указанном в таблице 6. Испытанию по методу быстрого </w:t>
      </w:r>
      <w:r w:rsidRPr="008F7A03">
        <w:rPr>
          <w:rFonts w:ascii="Arial" w:hAnsi="Arial" w:cs="Arial"/>
          <w:sz w:val="24"/>
          <w:szCs w:val="24"/>
        </w:rPr>
        <w:lastRenderedPageBreak/>
        <w:t xml:space="preserve">или постепенного изменения температур </w:t>
      </w:r>
      <w:r>
        <w:rPr>
          <w:rFonts w:ascii="Arial" w:hAnsi="Arial" w:cs="Arial"/>
          <w:sz w:val="24"/>
          <w:szCs w:val="24"/>
        </w:rPr>
        <w:t xml:space="preserve">по </w:t>
      </w:r>
      <w:r w:rsidRPr="009F17A3">
        <w:rPr>
          <w:rFonts w:ascii="Arial" w:hAnsi="Arial" w:cs="Arial"/>
          <w:color w:val="2D2D2D"/>
          <w:spacing w:val="2"/>
          <w:sz w:val="24"/>
          <w:szCs w:val="24"/>
        </w:rPr>
        <w:t>ГОСТ 30630.2.1</w:t>
      </w:r>
      <w:r w:rsidRPr="008F7A03">
        <w:rPr>
          <w:rFonts w:ascii="Arial" w:hAnsi="Arial" w:cs="Arial"/>
          <w:sz w:val="24"/>
          <w:szCs w:val="24"/>
        </w:rPr>
        <w:t xml:space="preserve"> подвергают две группы огнетушителей (А и Б). В каждой группе должно быть не менее трех заряженных огнетушителей.</w:t>
      </w:r>
    </w:p>
    <w:p w:rsidR="00551B65" w:rsidRPr="008F7A03" w:rsidRDefault="00551B65" w:rsidP="00551B65">
      <w:pPr>
        <w:spacing w:line="360" w:lineRule="auto"/>
        <w:ind w:right="-141" w:firstLine="567"/>
        <w:jc w:val="both"/>
        <w:rPr>
          <w:rFonts w:ascii="Arial" w:hAnsi="Arial" w:cs="Arial"/>
          <w:sz w:val="24"/>
          <w:szCs w:val="24"/>
        </w:rPr>
      </w:pPr>
      <w:r w:rsidRPr="008F7A03">
        <w:rPr>
          <w:rFonts w:ascii="Arial" w:hAnsi="Arial" w:cs="Arial"/>
          <w:sz w:val="24"/>
          <w:szCs w:val="24"/>
        </w:rPr>
        <w:t xml:space="preserve">Огнетушитель считают выдержавшим испытание, если параметры двух огнетушителей из трех (в каждой группе) соответствуют требованиям 5.17, 5.19 (кроме углекислотных огнетушителей после воздействия температуры минус 40˚С и 50 </w:t>
      </w:r>
      <w:r w:rsidRPr="008F7A03">
        <w:rPr>
          <w:rFonts w:ascii="Arial" w:hAnsi="Arial" w:cs="Arial"/>
          <w:sz w:val="24"/>
          <w:szCs w:val="24"/>
          <w:vertAlign w:val="superscript"/>
        </w:rPr>
        <w:t>0</w:t>
      </w:r>
      <w:r w:rsidRPr="008F7A03">
        <w:rPr>
          <w:rFonts w:ascii="Arial" w:hAnsi="Arial" w:cs="Arial"/>
          <w:sz w:val="24"/>
          <w:szCs w:val="24"/>
        </w:rPr>
        <w:t>С) и 5.20.</w:t>
      </w:r>
    </w:p>
    <w:p w:rsidR="00551B65" w:rsidRPr="008F7A03" w:rsidRDefault="00551B65" w:rsidP="00551B65">
      <w:pPr>
        <w:spacing w:before="60" w:line="360" w:lineRule="auto"/>
        <w:ind w:right="-141" w:firstLine="567"/>
        <w:jc w:val="both"/>
        <w:rPr>
          <w:rFonts w:ascii="Arial" w:hAnsi="Arial" w:cs="Arial"/>
          <w:sz w:val="24"/>
          <w:szCs w:val="24"/>
        </w:rPr>
      </w:pPr>
      <w:r w:rsidRPr="008F7A03">
        <w:rPr>
          <w:rFonts w:ascii="Arial" w:hAnsi="Arial" w:cs="Arial"/>
          <w:sz w:val="24"/>
          <w:szCs w:val="24"/>
        </w:rPr>
        <w:t xml:space="preserve">9.5 Массу заряда порошкового или газового огнетушителя (5.9) определяют при температуре (20 </w:t>
      </w:r>
      <w:r w:rsidRPr="008F7A03">
        <w:rPr>
          <w:rFonts w:ascii="Arial" w:hAnsi="Arial" w:cs="Arial"/>
          <w:sz w:val="24"/>
          <w:szCs w:val="24"/>
        </w:rPr>
        <w:sym w:font="Symbol" w:char="F0B1"/>
      </w:r>
      <w:r w:rsidRPr="008F7A03">
        <w:rPr>
          <w:rFonts w:ascii="Arial" w:hAnsi="Arial" w:cs="Arial"/>
          <w:sz w:val="24"/>
          <w:szCs w:val="24"/>
        </w:rPr>
        <w:t xml:space="preserve"> 5) </w:t>
      </w:r>
      <w:r w:rsidRPr="008F7A03">
        <w:rPr>
          <w:rFonts w:ascii="Arial" w:hAnsi="Arial" w:cs="Arial"/>
          <w:sz w:val="24"/>
          <w:szCs w:val="24"/>
        </w:rPr>
        <w:sym w:font="Symbol" w:char="F0B0"/>
      </w:r>
      <w:r w:rsidRPr="008F7A03">
        <w:rPr>
          <w:rFonts w:ascii="Arial" w:hAnsi="Arial" w:cs="Arial"/>
          <w:sz w:val="24"/>
          <w:szCs w:val="24"/>
        </w:rPr>
        <w:t xml:space="preserve">С путем взвешивания огнетушителя и вычитанием значения его конструкционной массы, установленной изготовителем. </w:t>
      </w:r>
    </w:p>
    <w:p w:rsidR="00551B65" w:rsidRPr="008F7A03" w:rsidRDefault="00551B65" w:rsidP="00551B65">
      <w:pPr>
        <w:spacing w:before="60" w:line="360" w:lineRule="auto"/>
        <w:ind w:right="-141" w:firstLine="567"/>
        <w:jc w:val="both"/>
        <w:rPr>
          <w:rFonts w:ascii="Arial" w:hAnsi="Arial" w:cs="Arial"/>
          <w:sz w:val="24"/>
          <w:szCs w:val="24"/>
        </w:rPr>
      </w:pPr>
      <w:r w:rsidRPr="008F7A03">
        <w:rPr>
          <w:rFonts w:ascii="Arial" w:hAnsi="Arial" w:cs="Arial"/>
          <w:sz w:val="24"/>
          <w:szCs w:val="24"/>
        </w:rPr>
        <w:t xml:space="preserve">Объем заряда водного, </w:t>
      </w:r>
      <w:r>
        <w:rPr>
          <w:rFonts w:ascii="Arial" w:hAnsi="Arial" w:cs="Arial"/>
          <w:sz w:val="24"/>
          <w:szCs w:val="24"/>
        </w:rPr>
        <w:t>водно</w:t>
      </w:r>
      <w:r w:rsidRPr="008F7A03">
        <w:rPr>
          <w:rFonts w:ascii="Arial" w:hAnsi="Arial" w:cs="Arial"/>
          <w:sz w:val="24"/>
          <w:szCs w:val="24"/>
        </w:rPr>
        <w:t xml:space="preserve">-пенного или </w:t>
      </w:r>
      <w:r>
        <w:rPr>
          <w:rFonts w:ascii="Arial" w:hAnsi="Arial" w:cs="Arial"/>
          <w:sz w:val="24"/>
          <w:szCs w:val="24"/>
        </w:rPr>
        <w:t>водно</w:t>
      </w:r>
      <w:r w:rsidRPr="008F7A03">
        <w:rPr>
          <w:rFonts w:ascii="Arial" w:hAnsi="Arial" w:cs="Arial"/>
          <w:sz w:val="24"/>
          <w:szCs w:val="24"/>
        </w:rPr>
        <w:t>-эмульсионного огнетушителей определяют путем переливания его из корпуса заряженного огнетушителя и измерения мерной емкостью.</w:t>
      </w:r>
    </w:p>
    <w:p w:rsidR="00551B65" w:rsidRPr="008F7A03" w:rsidRDefault="00551B65" w:rsidP="00551B65">
      <w:pPr>
        <w:spacing w:before="60" w:line="360" w:lineRule="auto"/>
        <w:ind w:right="-141" w:firstLine="567"/>
        <w:jc w:val="both"/>
        <w:rPr>
          <w:rFonts w:ascii="Arial" w:hAnsi="Arial" w:cs="Arial"/>
          <w:sz w:val="24"/>
          <w:szCs w:val="24"/>
        </w:rPr>
      </w:pPr>
      <w:r w:rsidRPr="008F7A03">
        <w:rPr>
          <w:rFonts w:ascii="Arial" w:hAnsi="Arial" w:cs="Arial"/>
          <w:sz w:val="24"/>
          <w:szCs w:val="24"/>
        </w:rPr>
        <w:t xml:space="preserve">Вместимость корпуса огнетушителя измеряют путем полного заполнения его водой, установкой в корпус огнетушителя головки огнетушителя со всеми комплектующими элементами, сливом излишков воды и последующим определением объема воды, оставшейся в </w:t>
      </w:r>
      <w:proofErr w:type="gramStart"/>
      <w:r w:rsidRPr="008F7A03">
        <w:rPr>
          <w:rFonts w:ascii="Arial" w:hAnsi="Arial" w:cs="Arial"/>
          <w:sz w:val="24"/>
          <w:szCs w:val="24"/>
        </w:rPr>
        <w:t>корпусе</w:t>
      </w:r>
      <w:proofErr w:type="gramEnd"/>
      <w:r w:rsidRPr="008F7A03">
        <w:rPr>
          <w:rFonts w:ascii="Arial" w:hAnsi="Arial" w:cs="Arial"/>
          <w:sz w:val="24"/>
          <w:szCs w:val="24"/>
        </w:rPr>
        <w:t xml:space="preserve"> огнетушителя. Этот объем принимают за вместимость корпуса огнетушителя.</w:t>
      </w:r>
    </w:p>
    <w:p w:rsidR="00551B65" w:rsidRPr="008F7A03" w:rsidRDefault="00551B65" w:rsidP="00551B65">
      <w:pPr>
        <w:spacing w:before="60" w:line="360" w:lineRule="auto"/>
        <w:ind w:right="-141" w:firstLine="567"/>
        <w:jc w:val="both"/>
        <w:rPr>
          <w:rFonts w:ascii="Arial" w:hAnsi="Arial" w:cs="Arial"/>
          <w:sz w:val="24"/>
          <w:szCs w:val="24"/>
        </w:rPr>
      </w:pPr>
      <w:r w:rsidRPr="008F7A03">
        <w:rPr>
          <w:rFonts w:ascii="Arial" w:hAnsi="Arial" w:cs="Arial"/>
          <w:sz w:val="24"/>
          <w:szCs w:val="24"/>
        </w:rPr>
        <w:t xml:space="preserve">Коэффициент заполнения огнетушителя (5.10) определяют отношением массы или объема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к вместимости корпуса огнетушителя.</w:t>
      </w:r>
    </w:p>
    <w:p w:rsidR="00551B65" w:rsidRDefault="00551B65" w:rsidP="00551B65">
      <w:pPr>
        <w:spacing w:before="60" w:line="360" w:lineRule="auto"/>
        <w:ind w:right="-141" w:firstLine="567"/>
        <w:jc w:val="both"/>
        <w:rPr>
          <w:rFonts w:ascii="Arial" w:hAnsi="Arial" w:cs="Arial"/>
          <w:sz w:val="24"/>
          <w:szCs w:val="24"/>
        </w:rPr>
      </w:pPr>
      <w:r w:rsidRPr="008F7A03">
        <w:rPr>
          <w:rFonts w:ascii="Arial" w:hAnsi="Arial" w:cs="Arial"/>
          <w:sz w:val="24"/>
          <w:szCs w:val="24"/>
        </w:rPr>
        <w:t xml:space="preserve">Погрешность измерения массы не более </w:t>
      </w:r>
      <w:r w:rsidRPr="008F7A03">
        <w:rPr>
          <w:rFonts w:ascii="Arial" w:hAnsi="Arial" w:cs="Arial"/>
          <w:sz w:val="24"/>
          <w:szCs w:val="24"/>
        </w:rPr>
        <w:sym w:font="Symbol" w:char="F0B1"/>
      </w:r>
      <w:r w:rsidRPr="008F7A03">
        <w:rPr>
          <w:rFonts w:ascii="Arial" w:hAnsi="Arial" w:cs="Arial"/>
          <w:sz w:val="24"/>
          <w:szCs w:val="24"/>
        </w:rPr>
        <w:t xml:space="preserve"> 0,1 кг, погрешность измерения вместимости корпуса огнетушителя не более </w:t>
      </w:r>
      <w:r w:rsidRPr="008F7A03">
        <w:rPr>
          <w:rFonts w:ascii="Arial" w:hAnsi="Arial" w:cs="Arial"/>
          <w:sz w:val="24"/>
          <w:szCs w:val="24"/>
        </w:rPr>
        <w:sym w:font="Symbol" w:char="F0B1"/>
      </w:r>
      <w:r w:rsidRPr="008F7A03">
        <w:rPr>
          <w:rFonts w:ascii="Arial" w:hAnsi="Arial" w:cs="Arial"/>
          <w:sz w:val="24"/>
          <w:szCs w:val="24"/>
        </w:rPr>
        <w:t xml:space="preserve"> 0, 1 дм</w:t>
      </w:r>
      <w:r w:rsidRPr="008F7A03">
        <w:rPr>
          <w:rFonts w:ascii="Arial" w:hAnsi="Arial" w:cs="Arial"/>
          <w:sz w:val="24"/>
          <w:szCs w:val="24"/>
          <w:vertAlign w:val="superscript"/>
        </w:rPr>
        <w:t>3</w:t>
      </w:r>
      <w:r w:rsidRPr="008F7A03">
        <w:rPr>
          <w:rFonts w:ascii="Arial" w:hAnsi="Arial" w:cs="Arial"/>
          <w:sz w:val="24"/>
          <w:szCs w:val="24"/>
        </w:rPr>
        <w:t>.</w:t>
      </w:r>
    </w:p>
    <w:p w:rsidR="006E1177" w:rsidRDefault="006E1177" w:rsidP="00551B65">
      <w:pPr>
        <w:spacing w:before="60" w:line="360" w:lineRule="auto"/>
        <w:ind w:right="-141" w:firstLine="567"/>
        <w:jc w:val="both"/>
        <w:rPr>
          <w:rFonts w:ascii="Arial" w:hAnsi="Arial" w:cs="Arial"/>
          <w:sz w:val="24"/>
          <w:szCs w:val="24"/>
        </w:rPr>
      </w:pPr>
      <w:r w:rsidRPr="006E1177">
        <w:rPr>
          <w:rFonts w:ascii="Arial" w:hAnsi="Arial" w:cs="Arial"/>
          <w:sz w:val="24"/>
          <w:szCs w:val="24"/>
        </w:rPr>
        <w:t xml:space="preserve">9.6 Значение утечки  газового </w:t>
      </w:r>
      <w:proofErr w:type="gramStart"/>
      <w:r w:rsidRPr="006E1177">
        <w:rPr>
          <w:rFonts w:ascii="Arial" w:hAnsi="Arial" w:cs="Arial"/>
          <w:sz w:val="24"/>
          <w:szCs w:val="24"/>
        </w:rPr>
        <w:t>ОТВ</w:t>
      </w:r>
      <w:proofErr w:type="gramEnd"/>
      <w:r w:rsidRPr="006E1177">
        <w:rPr>
          <w:rFonts w:ascii="Arial" w:hAnsi="Arial" w:cs="Arial"/>
          <w:sz w:val="24"/>
          <w:szCs w:val="24"/>
        </w:rPr>
        <w:t xml:space="preserve"> или вытесняющего газа из огнетушителя и из баллона высокого давления  (5.11) проверяют взвешиванием огнетушителя или газового баллона, вычитанием конструкционной массы, установленной производителем и сравнением с первоначальной массой ОТВ (которую определяют путем взвешивания огнетушителя или газового баллона после выдержки в течение 12 месяцев и вычитанием значения его конструкционной массы) для:</w:t>
      </w:r>
    </w:p>
    <w:p w:rsidR="006E1177" w:rsidRPr="006E1177" w:rsidRDefault="006E1177" w:rsidP="006E1177">
      <w:pPr>
        <w:spacing w:before="60" w:line="360" w:lineRule="auto"/>
        <w:ind w:right="-141" w:firstLine="567"/>
        <w:jc w:val="both"/>
        <w:rPr>
          <w:rFonts w:ascii="Arial" w:hAnsi="Arial" w:cs="Arial"/>
          <w:sz w:val="24"/>
          <w:szCs w:val="24"/>
        </w:rPr>
      </w:pPr>
      <w:r>
        <w:rPr>
          <w:rFonts w:ascii="Arial" w:hAnsi="Arial" w:cs="Arial"/>
          <w:sz w:val="24"/>
          <w:szCs w:val="24"/>
        </w:rPr>
        <w:t>-</w:t>
      </w:r>
      <w:r w:rsidRPr="006E1177">
        <w:rPr>
          <w:rFonts w:ascii="Arial" w:hAnsi="Arial" w:cs="Arial"/>
          <w:sz w:val="24"/>
          <w:szCs w:val="24"/>
        </w:rPr>
        <w:t xml:space="preserve"> всех типов газовых баллонов высокого давления, не имеющих индикатора давления;</w:t>
      </w:r>
    </w:p>
    <w:p w:rsidR="006E1177" w:rsidRPr="008F7A03" w:rsidRDefault="006E1177" w:rsidP="006E1177">
      <w:pPr>
        <w:spacing w:before="60" w:line="360" w:lineRule="auto"/>
        <w:ind w:right="-141" w:firstLine="567"/>
        <w:jc w:val="both"/>
        <w:rPr>
          <w:rFonts w:ascii="Arial" w:hAnsi="Arial" w:cs="Arial"/>
          <w:sz w:val="24"/>
          <w:szCs w:val="24"/>
        </w:rPr>
      </w:pPr>
      <w:r>
        <w:rPr>
          <w:rFonts w:ascii="Arial" w:hAnsi="Arial" w:cs="Arial"/>
          <w:sz w:val="24"/>
          <w:szCs w:val="24"/>
        </w:rPr>
        <w:t>-</w:t>
      </w:r>
      <w:r w:rsidRPr="006E1177">
        <w:rPr>
          <w:rFonts w:ascii="Arial" w:hAnsi="Arial" w:cs="Arial"/>
          <w:sz w:val="24"/>
          <w:szCs w:val="24"/>
        </w:rPr>
        <w:t xml:space="preserve"> углекислотных и хладоновых огнетушителей.</w:t>
      </w:r>
    </w:p>
    <w:p w:rsidR="00551B65" w:rsidRPr="006E1177" w:rsidRDefault="00551B65" w:rsidP="006E1177">
      <w:pPr>
        <w:pStyle w:val="7"/>
        <w:spacing w:line="240" w:lineRule="auto"/>
        <w:ind w:right="-141"/>
        <w:jc w:val="both"/>
        <w:rPr>
          <w:rFonts w:ascii="Arial" w:hAnsi="Arial" w:cs="Arial"/>
          <w:sz w:val="24"/>
          <w:szCs w:val="24"/>
        </w:rPr>
      </w:pPr>
      <w:r w:rsidRPr="006E1177">
        <w:rPr>
          <w:rFonts w:ascii="Arial" w:hAnsi="Arial" w:cs="Arial"/>
          <w:sz w:val="24"/>
          <w:szCs w:val="24"/>
        </w:rPr>
        <w:lastRenderedPageBreak/>
        <w:t xml:space="preserve">Таблица 6 </w:t>
      </w:r>
      <w:r w:rsidRPr="006E1177">
        <w:rPr>
          <w:rFonts w:ascii="Arial" w:hAnsi="Arial" w:cs="Arial"/>
          <w:sz w:val="24"/>
          <w:szCs w:val="24"/>
        </w:rPr>
        <w:sym w:font="Symbol" w:char="F02D"/>
      </w:r>
      <w:r w:rsidRPr="006E1177">
        <w:rPr>
          <w:rFonts w:ascii="Arial" w:hAnsi="Arial" w:cs="Arial"/>
          <w:sz w:val="24"/>
          <w:szCs w:val="24"/>
        </w:rPr>
        <w:t xml:space="preserve"> Проверка работоспособности огнетушителей  на границах</w:t>
      </w:r>
      <w:r w:rsidR="006E1177">
        <w:rPr>
          <w:rFonts w:ascii="Arial" w:hAnsi="Arial" w:cs="Arial"/>
          <w:sz w:val="24"/>
          <w:szCs w:val="24"/>
        </w:rPr>
        <w:t xml:space="preserve"> </w:t>
      </w:r>
      <w:r w:rsidRPr="006E1177">
        <w:rPr>
          <w:rFonts w:ascii="Arial" w:hAnsi="Arial" w:cs="Arial"/>
          <w:sz w:val="24"/>
          <w:szCs w:val="24"/>
        </w:rPr>
        <w:t>диапазона температур эксплуатации</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1185"/>
        <w:gridCol w:w="2519"/>
        <w:gridCol w:w="2517"/>
        <w:gridCol w:w="3557"/>
      </w:tblGrid>
      <w:tr w:rsidR="00551B65" w:rsidRPr="006E1177" w:rsidTr="006E1177">
        <w:trPr>
          <w:cantSplit/>
        </w:trPr>
        <w:tc>
          <w:tcPr>
            <w:tcW w:w="606" w:type="pct"/>
            <w:vMerge w:val="restart"/>
          </w:tcPr>
          <w:p w:rsidR="00551B65" w:rsidRPr="006E1177" w:rsidRDefault="00551B65" w:rsidP="006E1177">
            <w:pPr>
              <w:jc w:val="center"/>
              <w:rPr>
                <w:rFonts w:ascii="Arial" w:hAnsi="Arial" w:cs="Arial"/>
                <w:sz w:val="22"/>
                <w:szCs w:val="22"/>
              </w:rPr>
            </w:pPr>
            <w:r w:rsidRPr="006E1177">
              <w:rPr>
                <w:rFonts w:ascii="Arial" w:hAnsi="Arial" w:cs="Arial"/>
                <w:sz w:val="22"/>
                <w:szCs w:val="22"/>
              </w:rPr>
              <w:t>Номер</w:t>
            </w:r>
          </w:p>
          <w:p w:rsidR="00551B65" w:rsidRPr="006E1177" w:rsidRDefault="00551B65" w:rsidP="006E1177">
            <w:pPr>
              <w:jc w:val="center"/>
              <w:rPr>
                <w:rFonts w:ascii="Arial" w:hAnsi="Arial" w:cs="Arial"/>
                <w:sz w:val="22"/>
                <w:szCs w:val="22"/>
              </w:rPr>
            </w:pPr>
            <w:r w:rsidRPr="006E1177">
              <w:rPr>
                <w:rFonts w:ascii="Arial" w:hAnsi="Arial" w:cs="Arial"/>
                <w:sz w:val="22"/>
                <w:szCs w:val="22"/>
              </w:rPr>
              <w:t>этапа</w:t>
            </w:r>
          </w:p>
        </w:tc>
        <w:tc>
          <w:tcPr>
            <w:tcW w:w="2575" w:type="pct"/>
            <w:gridSpan w:val="2"/>
          </w:tcPr>
          <w:p w:rsidR="00551B65" w:rsidRPr="006E1177" w:rsidRDefault="00551B65" w:rsidP="006E1177">
            <w:pPr>
              <w:pStyle w:val="8"/>
              <w:spacing w:before="0"/>
              <w:rPr>
                <w:rFonts w:ascii="Arial" w:hAnsi="Arial" w:cs="Arial"/>
                <w:sz w:val="22"/>
                <w:szCs w:val="22"/>
              </w:rPr>
            </w:pPr>
            <w:r w:rsidRPr="006E1177">
              <w:rPr>
                <w:rFonts w:ascii="Arial" w:hAnsi="Arial" w:cs="Arial"/>
                <w:sz w:val="22"/>
                <w:szCs w:val="22"/>
              </w:rPr>
              <w:t>Вид воздействия</w:t>
            </w:r>
          </w:p>
        </w:tc>
        <w:tc>
          <w:tcPr>
            <w:tcW w:w="1819" w:type="pct"/>
            <w:vMerge w:val="restart"/>
          </w:tcPr>
          <w:p w:rsidR="00551B65" w:rsidRPr="006E1177" w:rsidRDefault="00551B65" w:rsidP="006E1177">
            <w:pPr>
              <w:jc w:val="center"/>
              <w:rPr>
                <w:rFonts w:ascii="Arial" w:hAnsi="Arial" w:cs="Arial"/>
                <w:sz w:val="22"/>
                <w:szCs w:val="22"/>
              </w:rPr>
            </w:pPr>
            <w:r w:rsidRPr="006E1177">
              <w:rPr>
                <w:rFonts w:ascii="Arial" w:hAnsi="Arial" w:cs="Arial"/>
                <w:sz w:val="22"/>
                <w:szCs w:val="22"/>
              </w:rPr>
              <w:t>Продолжительность</w:t>
            </w:r>
          </w:p>
          <w:p w:rsidR="00551B65" w:rsidRPr="006E1177" w:rsidRDefault="00551B65" w:rsidP="006E1177">
            <w:pPr>
              <w:jc w:val="center"/>
              <w:rPr>
                <w:rFonts w:ascii="Arial" w:hAnsi="Arial" w:cs="Arial"/>
                <w:sz w:val="22"/>
                <w:szCs w:val="22"/>
              </w:rPr>
            </w:pPr>
            <w:r w:rsidRPr="006E1177">
              <w:rPr>
                <w:rFonts w:ascii="Arial" w:hAnsi="Arial" w:cs="Arial"/>
                <w:sz w:val="22"/>
                <w:szCs w:val="22"/>
              </w:rPr>
              <w:t xml:space="preserve">воздействия, </w:t>
            </w:r>
            <w:proofErr w:type="gramStart"/>
            <w:r w:rsidRPr="006E1177">
              <w:rPr>
                <w:rFonts w:ascii="Arial" w:hAnsi="Arial" w:cs="Arial"/>
                <w:sz w:val="22"/>
                <w:szCs w:val="22"/>
              </w:rPr>
              <w:t>ч</w:t>
            </w:r>
            <w:proofErr w:type="gramEnd"/>
          </w:p>
        </w:tc>
      </w:tr>
      <w:tr w:rsidR="00551B65" w:rsidRPr="006E1177" w:rsidTr="006E1177">
        <w:trPr>
          <w:cantSplit/>
        </w:trPr>
        <w:tc>
          <w:tcPr>
            <w:tcW w:w="606" w:type="pct"/>
            <w:vMerge/>
            <w:tcBorders>
              <w:bottom w:val="double" w:sz="4" w:space="0" w:color="auto"/>
            </w:tcBorders>
          </w:tcPr>
          <w:p w:rsidR="00551B65" w:rsidRPr="006E1177" w:rsidRDefault="00551B65" w:rsidP="006E1177">
            <w:pPr>
              <w:jc w:val="center"/>
              <w:rPr>
                <w:rFonts w:ascii="Arial" w:hAnsi="Arial" w:cs="Arial"/>
                <w:sz w:val="22"/>
                <w:szCs w:val="22"/>
              </w:rPr>
            </w:pPr>
          </w:p>
        </w:tc>
        <w:tc>
          <w:tcPr>
            <w:tcW w:w="1288" w:type="pct"/>
            <w:tcBorders>
              <w:bottom w:val="double" w:sz="4" w:space="0" w:color="auto"/>
            </w:tcBorders>
          </w:tcPr>
          <w:p w:rsidR="00551B65" w:rsidRPr="006E1177" w:rsidRDefault="00551B65" w:rsidP="006E1177">
            <w:pPr>
              <w:jc w:val="center"/>
              <w:rPr>
                <w:rFonts w:ascii="Arial" w:hAnsi="Arial" w:cs="Arial"/>
                <w:sz w:val="22"/>
                <w:szCs w:val="22"/>
              </w:rPr>
            </w:pPr>
            <w:r w:rsidRPr="006E1177">
              <w:rPr>
                <w:rFonts w:ascii="Arial" w:hAnsi="Arial" w:cs="Arial"/>
                <w:sz w:val="22"/>
                <w:szCs w:val="22"/>
              </w:rPr>
              <w:t>Группа А</w:t>
            </w:r>
          </w:p>
        </w:tc>
        <w:tc>
          <w:tcPr>
            <w:tcW w:w="1287" w:type="pct"/>
            <w:tcBorders>
              <w:bottom w:val="double" w:sz="4" w:space="0" w:color="auto"/>
            </w:tcBorders>
          </w:tcPr>
          <w:p w:rsidR="00551B65" w:rsidRPr="006E1177" w:rsidRDefault="00551B65" w:rsidP="006E1177">
            <w:pPr>
              <w:jc w:val="center"/>
              <w:rPr>
                <w:rFonts w:ascii="Arial" w:hAnsi="Arial" w:cs="Arial"/>
                <w:sz w:val="22"/>
                <w:szCs w:val="22"/>
              </w:rPr>
            </w:pPr>
            <w:r w:rsidRPr="006E1177">
              <w:rPr>
                <w:rFonts w:ascii="Arial" w:hAnsi="Arial" w:cs="Arial"/>
                <w:sz w:val="22"/>
                <w:szCs w:val="22"/>
              </w:rPr>
              <w:t>Группа</w:t>
            </w:r>
            <w:proofErr w:type="gramStart"/>
            <w:r w:rsidRPr="006E1177">
              <w:rPr>
                <w:rFonts w:ascii="Arial" w:hAnsi="Arial" w:cs="Arial"/>
                <w:sz w:val="22"/>
                <w:szCs w:val="22"/>
              </w:rPr>
              <w:t xml:space="preserve"> Б</w:t>
            </w:r>
            <w:proofErr w:type="gramEnd"/>
          </w:p>
        </w:tc>
        <w:tc>
          <w:tcPr>
            <w:tcW w:w="1819" w:type="pct"/>
            <w:vMerge/>
            <w:tcBorders>
              <w:bottom w:val="double" w:sz="4" w:space="0" w:color="auto"/>
            </w:tcBorders>
          </w:tcPr>
          <w:p w:rsidR="00551B65" w:rsidRPr="006E1177" w:rsidRDefault="00551B65" w:rsidP="006E1177">
            <w:pPr>
              <w:jc w:val="center"/>
              <w:rPr>
                <w:rFonts w:ascii="Arial" w:hAnsi="Arial" w:cs="Arial"/>
                <w:sz w:val="22"/>
                <w:szCs w:val="22"/>
              </w:rPr>
            </w:pPr>
          </w:p>
        </w:tc>
      </w:tr>
      <w:tr w:rsidR="00551B65" w:rsidRPr="006E1177" w:rsidTr="006E1177">
        <w:tc>
          <w:tcPr>
            <w:tcW w:w="606" w:type="pct"/>
            <w:tcBorders>
              <w:top w:val="double" w:sz="4" w:space="0" w:color="auto"/>
            </w:tcBorders>
          </w:tcPr>
          <w:p w:rsidR="00551B65" w:rsidRPr="006E1177" w:rsidRDefault="00551B65" w:rsidP="006E1177">
            <w:pPr>
              <w:jc w:val="center"/>
              <w:rPr>
                <w:rFonts w:ascii="Arial" w:hAnsi="Arial" w:cs="Arial"/>
                <w:sz w:val="22"/>
                <w:szCs w:val="22"/>
              </w:rPr>
            </w:pPr>
            <w:r w:rsidRPr="006E1177">
              <w:rPr>
                <w:rFonts w:ascii="Arial" w:hAnsi="Arial" w:cs="Arial"/>
                <w:sz w:val="22"/>
                <w:szCs w:val="22"/>
              </w:rPr>
              <w:t>1</w:t>
            </w:r>
          </w:p>
        </w:tc>
        <w:tc>
          <w:tcPr>
            <w:tcW w:w="1288" w:type="pct"/>
            <w:tcBorders>
              <w:top w:val="double" w:sz="4" w:space="0" w:color="auto"/>
            </w:tcBorders>
          </w:tcPr>
          <w:p w:rsidR="00551B65" w:rsidRPr="006E1177" w:rsidRDefault="00551B65" w:rsidP="006E1177">
            <w:pPr>
              <w:rPr>
                <w:rFonts w:ascii="Arial" w:hAnsi="Arial" w:cs="Arial"/>
                <w:sz w:val="22"/>
                <w:szCs w:val="22"/>
              </w:rPr>
            </w:pPr>
            <w:r w:rsidRPr="006E1177">
              <w:rPr>
                <w:rFonts w:ascii="Arial" w:hAnsi="Arial" w:cs="Arial"/>
                <w:sz w:val="22"/>
                <w:szCs w:val="22"/>
              </w:rPr>
              <w:t>Хранение огнетушителей при минимальной температуре эксплуатации</w:t>
            </w:r>
          </w:p>
        </w:tc>
        <w:tc>
          <w:tcPr>
            <w:tcW w:w="1287" w:type="pct"/>
            <w:tcBorders>
              <w:top w:val="double" w:sz="4" w:space="0" w:color="auto"/>
            </w:tcBorders>
          </w:tcPr>
          <w:p w:rsidR="00551B65" w:rsidRPr="006E1177" w:rsidRDefault="00551B65" w:rsidP="006E1177">
            <w:pPr>
              <w:jc w:val="both"/>
              <w:rPr>
                <w:rFonts w:ascii="Arial" w:hAnsi="Arial" w:cs="Arial"/>
                <w:sz w:val="22"/>
                <w:szCs w:val="22"/>
              </w:rPr>
            </w:pPr>
            <w:r w:rsidRPr="006E1177">
              <w:rPr>
                <w:rFonts w:ascii="Arial" w:hAnsi="Arial" w:cs="Arial"/>
                <w:sz w:val="22"/>
                <w:szCs w:val="22"/>
              </w:rPr>
              <w:t>Хранение огнетушителей при максимальной температуре эксплуатации</w:t>
            </w:r>
          </w:p>
        </w:tc>
        <w:tc>
          <w:tcPr>
            <w:tcW w:w="1819" w:type="pct"/>
            <w:tcBorders>
              <w:top w:val="double" w:sz="4" w:space="0" w:color="auto"/>
            </w:tcBorders>
          </w:tcPr>
          <w:p w:rsidR="00551B65" w:rsidRPr="006E1177" w:rsidRDefault="00551B65" w:rsidP="006E1177">
            <w:pPr>
              <w:jc w:val="center"/>
              <w:rPr>
                <w:rFonts w:ascii="Arial" w:hAnsi="Arial" w:cs="Arial"/>
                <w:sz w:val="22"/>
                <w:szCs w:val="22"/>
              </w:rPr>
            </w:pPr>
          </w:p>
          <w:p w:rsidR="00551B65" w:rsidRPr="006E1177" w:rsidRDefault="00551B65" w:rsidP="006E1177">
            <w:pPr>
              <w:jc w:val="center"/>
              <w:rPr>
                <w:rFonts w:ascii="Arial" w:hAnsi="Arial" w:cs="Arial"/>
                <w:sz w:val="22"/>
                <w:szCs w:val="22"/>
              </w:rPr>
            </w:pPr>
          </w:p>
          <w:p w:rsidR="00551B65" w:rsidRPr="006E1177" w:rsidRDefault="00551B65" w:rsidP="006E1177">
            <w:pPr>
              <w:jc w:val="center"/>
              <w:rPr>
                <w:rFonts w:ascii="Arial" w:hAnsi="Arial" w:cs="Arial"/>
                <w:sz w:val="22"/>
                <w:szCs w:val="22"/>
              </w:rPr>
            </w:pPr>
          </w:p>
          <w:p w:rsidR="00551B65" w:rsidRPr="006E1177" w:rsidRDefault="00551B65" w:rsidP="006E1177">
            <w:pPr>
              <w:jc w:val="center"/>
              <w:rPr>
                <w:rFonts w:ascii="Arial" w:hAnsi="Arial" w:cs="Arial"/>
                <w:sz w:val="22"/>
                <w:szCs w:val="22"/>
              </w:rPr>
            </w:pPr>
          </w:p>
          <w:p w:rsidR="00551B65" w:rsidRPr="006E1177" w:rsidRDefault="00551B65" w:rsidP="006E1177">
            <w:pPr>
              <w:jc w:val="center"/>
              <w:rPr>
                <w:rFonts w:ascii="Arial" w:hAnsi="Arial" w:cs="Arial"/>
                <w:sz w:val="22"/>
                <w:szCs w:val="22"/>
              </w:rPr>
            </w:pPr>
            <w:r w:rsidRPr="006E1177">
              <w:rPr>
                <w:rFonts w:ascii="Arial" w:hAnsi="Arial" w:cs="Arial"/>
                <w:sz w:val="22"/>
                <w:szCs w:val="22"/>
              </w:rPr>
              <w:t>24</w:t>
            </w:r>
          </w:p>
        </w:tc>
      </w:tr>
      <w:tr w:rsidR="00551B65" w:rsidRPr="006E1177" w:rsidTr="006E1177">
        <w:tc>
          <w:tcPr>
            <w:tcW w:w="606" w:type="pct"/>
          </w:tcPr>
          <w:p w:rsidR="00551B65" w:rsidRPr="006E1177" w:rsidRDefault="00551B65" w:rsidP="006E1177">
            <w:pPr>
              <w:jc w:val="center"/>
              <w:rPr>
                <w:rFonts w:ascii="Arial" w:hAnsi="Arial" w:cs="Arial"/>
                <w:sz w:val="22"/>
                <w:szCs w:val="22"/>
              </w:rPr>
            </w:pPr>
            <w:r w:rsidRPr="006E1177">
              <w:rPr>
                <w:rFonts w:ascii="Arial" w:hAnsi="Arial" w:cs="Arial"/>
                <w:sz w:val="22"/>
                <w:szCs w:val="22"/>
              </w:rPr>
              <w:t>2</w:t>
            </w:r>
          </w:p>
        </w:tc>
        <w:tc>
          <w:tcPr>
            <w:tcW w:w="2575" w:type="pct"/>
            <w:gridSpan w:val="2"/>
          </w:tcPr>
          <w:p w:rsidR="00551B65" w:rsidRPr="006E1177" w:rsidRDefault="00551B65" w:rsidP="006E1177">
            <w:pPr>
              <w:jc w:val="both"/>
              <w:rPr>
                <w:rFonts w:ascii="Arial" w:hAnsi="Arial" w:cs="Arial"/>
                <w:sz w:val="22"/>
                <w:szCs w:val="22"/>
              </w:rPr>
            </w:pPr>
            <w:r w:rsidRPr="006E1177">
              <w:rPr>
                <w:rFonts w:ascii="Arial" w:hAnsi="Arial" w:cs="Arial"/>
                <w:sz w:val="22"/>
                <w:szCs w:val="22"/>
              </w:rPr>
              <w:t xml:space="preserve">Хранение огнетушителей при температуре (20 </w:t>
            </w:r>
            <w:r w:rsidRPr="006E1177">
              <w:rPr>
                <w:rFonts w:ascii="Arial" w:hAnsi="Arial" w:cs="Arial"/>
                <w:sz w:val="22"/>
                <w:szCs w:val="22"/>
              </w:rPr>
              <w:sym w:font="Symbol" w:char="F0B1"/>
            </w:r>
            <w:r w:rsidRPr="006E1177">
              <w:rPr>
                <w:rFonts w:ascii="Arial" w:hAnsi="Arial" w:cs="Arial"/>
                <w:sz w:val="22"/>
                <w:szCs w:val="22"/>
              </w:rPr>
              <w:t xml:space="preserve">5) </w:t>
            </w:r>
            <w:r w:rsidRPr="006E1177">
              <w:rPr>
                <w:rFonts w:ascii="Arial" w:hAnsi="Arial" w:cs="Arial"/>
                <w:sz w:val="22"/>
                <w:szCs w:val="22"/>
              </w:rPr>
              <w:sym w:font="Symbol" w:char="F0B0"/>
            </w:r>
            <w:r w:rsidRPr="006E1177">
              <w:rPr>
                <w:rFonts w:ascii="Arial" w:hAnsi="Arial" w:cs="Arial"/>
                <w:sz w:val="22"/>
                <w:szCs w:val="22"/>
              </w:rPr>
              <w:t>С</w:t>
            </w:r>
          </w:p>
        </w:tc>
        <w:tc>
          <w:tcPr>
            <w:tcW w:w="1819" w:type="pct"/>
          </w:tcPr>
          <w:p w:rsidR="00551B65" w:rsidRPr="006E1177" w:rsidRDefault="00551B65" w:rsidP="006E1177">
            <w:pPr>
              <w:jc w:val="center"/>
              <w:rPr>
                <w:rFonts w:ascii="Arial" w:hAnsi="Arial" w:cs="Arial"/>
                <w:sz w:val="22"/>
                <w:szCs w:val="22"/>
              </w:rPr>
            </w:pPr>
          </w:p>
          <w:p w:rsidR="00551B65" w:rsidRPr="006E1177" w:rsidRDefault="00551B65" w:rsidP="006E1177">
            <w:pPr>
              <w:jc w:val="center"/>
              <w:rPr>
                <w:rFonts w:ascii="Arial" w:hAnsi="Arial" w:cs="Arial"/>
                <w:sz w:val="22"/>
                <w:szCs w:val="22"/>
              </w:rPr>
            </w:pPr>
            <w:r w:rsidRPr="006E1177">
              <w:rPr>
                <w:rFonts w:ascii="Arial" w:hAnsi="Arial" w:cs="Arial"/>
                <w:sz w:val="22"/>
                <w:szCs w:val="22"/>
              </w:rPr>
              <w:t>24</w:t>
            </w:r>
          </w:p>
        </w:tc>
      </w:tr>
      <w:tr w:rsidR="00551B65" w:rsidRPr="006E1177" w:rsidTr="006E1177">
        <w:tc>
          <w:tcPr>
            <w:tcW w:w="606" w:type="pct"/>
          </w:tcPr>
          <w:p w:rsidR="00551B65" w:rsidRPr="006E1177" w:rsidRDefault="00551B65" w:rsidP="006E1177">
            <w:pPr>
              <w:jc w:val="center"/>
              <w:rPr>
                <w:rFonts w:ascii="Arial" w:hAnsi="Arial" w:cs="Arial"/>
                <w:sz w:val="22"/>
                <w:szCs w:val="22"/>
              </w:rPr>
            </w:pPr>
            <w:r w:rsidRPr="006E1177">
              <w:rPr>
                <w:rFonts w:ascii="Arial" w:hAnsi="Arial" w:cs="Arial"/>
                <w:sz w:val="22"/>
                <w:szCs w:val="22"/>
              </w:rPr>
              <w:t>3</w:t>
            </w:r>
          </w:p>
        </w:tc>
        <w:tc>
          <w:tcPr>
            <w:tcW w:w="1288" w:type="pct"/>
          </w:tcPr>
          <w:p w:rsidR="00551B65" w:rsidRPr="006E1177" w:rsidRDefault="00551B65" w:rsidP="006E1177">
            <w:pPr>
              <w:jc w:val="both"/>
              <w:rPr>
                <w:rFonts w:ascii="Arial" w:hAnsi="Arial" w:cs="Arial"/>
                <w:sz w:val="22"/>
                <w:szCs w:val="22"/>
              </w:rPr>
            </w:pPr>
            <w:r w:rsidRPr="006E1177">
              <w:rPr>
                <w:rFonts w:ascii="Arial" w:hAnsi="Arial" w:cs="Arial"/>
                <w:sz w:val="22"/>
                <w:szCs w:val="22"/>
              </w:rPr>
              <w:t>Хранение огнетушителей при максимальной температуре эксплуатации</w:t>
            </w:r>
          </w:p>
        </w:tc>
        <w:tc>
          <w:tcPr>
            <w:tcW w:w="1287" w:type="pct"/>
          </w:tcPr>
          <w:p w:rsidR="00551B65" w:rsidRPr="006E1177" w:rsidRDefault="00551B65" w:rsidP="006E1177">
            <w:pPr>
              <w:jc w:val="both"/>
              <w:rPr>
                <w:rFonts w:ascii="Arial" w:hAnsi="Arial" w:cs="Arial"/>
                <w:sz w:val="22"/>
                <w:szCs w:val="22"/>
              </w:rPr>
            </w:pPr>
            <w:r w:rsidRPr="006E1177">
              <w:rPr>
                <w:rFonts w:ascii="Arial" w:hAnsi="Arial" w:cs="Arial"/>
                <w:sz w:val="22"/>
                <w:szCs w:val="22"/>
              </w:rPr>
              <w:t>Хранение огнетушителей при минимальной температуре эксплуатации</w:t>
            </w:r>
          </w:p>
        </w:tc>
        <w:tc>
          <w:tcPr>
            <w:tcW w:w="1819" w:type="pct"/>
          </w:tcPr>
          <w:p w:rsidR="00551B65" w:rsidRPr="006E1177" w:rsidRDefault="00551B65" w:rsidP="006E1177">
            <w:pPr>
              <w:jc w:val="center"/>
              <w:rPr>
                <w:rFonts w:ascii="Arial" w:hAnsi="Arial" w:cs="Arial"/>
                <w:sz w:val="22"/>
                <w:szCs w:val="22"/>
              </w:rPr>
            </w:pPr>
          </w:p>
          <w:p w:rsidR="00551B65" w:rsidRPr="006E1177" w:rsidRDefault="00551B65" w:rsidP="006E1177">
            <w:pPr>
              <w:jc w:val="center"/>
              <w:rPr>
                <w:rFonts w:ascii="Arial" w:hAnsi="Arial" w:cs="Arial"/>
                <w:sz w:val="22"/>
                <w:szCs w:val="22"/>
              </w:rPr>
            </w:pPr>
          </w:p>
          <w:p w:rsidR="00551B65" w:rsidRPr="006E1177" w:rsidRDefault="00551B65" w:rsidP="006E1177">
            <w:pPr>
              <w:jc w:val="center"/>
              <w:rPr>
                <w:rFonts w:ascii="Arial" w:hAnsi="Arial" w:cs="Arial"/>
                <w:sz w:val="22"/>
                <w:szCs w:val="22"/>
              </w:rPr>
            </w:pPr>
          </w:p>
          <w:p w:rsidR="00551B65" w:rsidRPr="006E1177" w:rsidRDefault="00551B65" w:rsidP="006E1177">
            <w:pPr>
              <w:jc w:val="center"/>
              <w:rPr>
                <w:rFonts w:ascii="Arial" w:hAnsi="Arial" w:cs="Arial"/>
                <w:sz w:val="22"/>
                <w:szCs w:val="22"/>
              </w:rPr>
            </w:pPr>
          </w:p>
          <w:p w:rsidR="00551B65" w:rsidRPr="006E1177" w:rsidRDefault="00551B65" w:rsidP="006E1177">
            <w:pPr>
              <w:jc w:val="center"/>
              <w:rPr>
                <w:rFonts w:ascii="Arial" w:hAnsi="Arial" w:cs="Arial"/>
                <w:sz w:val="22"/>
                <w:szCs w:val="22"/>
              </w:rPr>
            </w:pPr>
            <w:r w:rsidRPr="006E1177">
              <w:rPr>
                <w:rFonts w:ascii="Arial" w:hAnsi="Arial" w:cs="Arial"/>
                <w:sz w:val="22"/>
                <w:szCs w:val="22"/>
              </w:rPr>
              <w:t>24</w:t>
            </w:r>
          </w:p>
        </w:tc>
      </w:tr>
      <w:tr w:rsidR="00551B65" w:rsidRPr="006E1177" w:rsidTr="006E1177">
        <w:tc>
          <w:tcPr>
            <w:tcW w:w="606" w:type="pct"/>
          </w:tcPr>
          <w:p w:rsidR="00551B65" w:rsidRPr="006E1177" w:rsidRDefault="00551B65" w:rsidP="006E1177">
            <w:pPr>
              <w:jc w:val="center"/>
              <w:rPr>
                <w:rFonts w:ascii="Arial" w:hAnsi="Arial" w:cs="Arial"/>
                <w:sz w:val="22"/>
                <w:szCs w:val="22"/>
              </w:rPr>
            </w:pPr>
            <w:r w:rsidRPr="006E1177">
              <w:rPr>
                <w:rFonts w:ascii="Arial" w:hAnsi="Arial" w:cs="Arial"/>
                <w:sz w:val="22"/>
                <w:szCs w:val="22"/>
              </w:rPr>
              <w:t>4</w:t>
            </w:r>
          </w:p>
        </w:tc>
        <w:tc>
          <w:tcPr>
            <w:tcW w:w="4394" w:type="pct"/>
            <w:gridSpan w:val="3"/>
          </w:tcPr>
          <w:p w:rsidR="00551B65" w:rsidRPr="006E1177" w:rsidRDefault="00551B65" w:rsidP="006E1177">
            <w:pPr>
              <w:jc w:val="both"/>
              <w:rPr>
                <w:rFonts w:ascii="Arial" w:hAnsi="Arial" w:cs="Arial"/>
                <w:sz w:val="22"/>
                <w:szCs w:val="22"/>
              </w:rPr>
            </w:pPr>
            <w:r w:rsidRPr="006E1177">
              <w:rPr>
                <w:rFonts w:ascii="Arial" w:hAnsi="Arial" w:cs="Arial"/>
                <w:sz w:val="22"/>
                <w:szCs w:val="22"/>
              </w:rPr>
              <w:t xml:space="preserve">Достать огнетушители из камеры климатических испытаний и полностью разрядить их (при непрерывной подаче и полностью открытом клапане запорно-пускового устройства). При этом должны выполняться требования по 5.17, 5.19 и 5.20 (для углекислотных огнетушителей из группы «А» допускается снижение на 20% параметров по п. 5.17 и п.5.19) </w:t>
            </w:r>
          </w:p>
        </w:tc>
      </w:tr>
    </w:tbl>
    <w:p w:rsidR="00551B65" w:rsidRPr="008F7A03" w:rsidRDefault="00551B65" w:rsidP="00551B65">
      <w:pPr>
        <w:spacing w:before="60" w:line="360" w:lineRule="auto"/>
        <w:ind w:right="-141" w:firstLine="567"/>
        <w:jc w:val="both"/>
        <w:rPr>
          <w:rFonts w:ascii="Arial" w:hAnsi="Arial" w:cs="Arial"/>
          <w:sz w:val="24"/>
          <w:szCs w:val="24"/>
        </w:rPr>
      </w:pPr>
    </w:p>
    <w:p w:rsidR="00551B65" w:rsidRPr="008F7A03" w:rsidRDefault="00551B65" w:rsidP="00551B65">
      <w:pPr>
        <w:spacing w:line="360" w:lineRule="auto"/>
        <w:ind w:right="-141" w:firstLine="567"/>
        <w:jc w:val="both"/>
        <w:rPr>
          <w:rFonts w:ascii="Arial" w:hAnsi="Arial" w:cs="Arial"/>
          <w:sz w:val="24"/>
          <w:szCs w:val="24"/>
        </w:rPr>
      </w:pPr>
      <w:proofErr w:type="gramStart"/>
      <w:r w:rsidRPr="008F7A03">
        <w:rPr>
          <w:rFonts w:ascii="Arial" w:hAnsi="Arial" w:cs="Arial"/>
          <w:sz w:val="24"/>
          <w:szCs w:val="24"/>
        </w:rPr>
        <w:t xml:space="preserve">Значение утечки в закачных огнетушителях и в баллонах высокого давления с вытесняющим газом, имеющих манометр и подпадающих под действие  пункта 5.11, перечисления а), определяют  прямым  измерением  давления  при  температуре (20 </w:t>
      </w:r>
      <w:r w:rsidRPr="008F7A03">
        <w:rPr>
          <w:rFonts w:ascii="Arial" w:hAnsi="Arial" w:cs="Arial"/>
          <w:sz w:val="24"/>
          <w:szCs w:val="24"/>
        </w:rPr>
        <w:sym w:font="Symbol" w:char="F0B1"/>
      </w:r>
      <w:r w:rsidRPr="008F7A03">
        <w:rPr>
          <w:rFonts w:ascii="Arial" w:hAnsi="Arial" w:cs="Arial"/>
          <w:sz w:val="24"/>
          <w:szCs w:val="24"/>
        </w:rPr>
        <w:t xml:space="preserve"> 5) </w:t>
      </w:r>
      <w:r w:rsidRPr="008F7A03">
        <w:rPr>
          <w:rFonts w:ascii="Arial" w:hAnsi="Arial" w:cs="Arial"/>
          <w:sz w:val="24"/>
          <w:szCs w:val="24"/>
        </w:rPr>
        <w:sym w:font="Symbol" w:char="F0B0"/>
      </w:r>
      <w:r w:rsidRPr="008F7A03">
        <w:rPr>
          <w:rFonts w:ascii="Arial" w:hAnsi="Arial" w:cs="Arial"/>
          <w:sz w:val="24"/>
          <w:szCs w:val="24"/>
        </w:rPr>
        <w:t>С, которое сравнивают с его первоначальным значением.</w:t>
      </w:r>
      <w:proofErr w:type="gramEnd"/>
    </w:p>
    <w:p w:rsidR="00551B65" w:rsidRPr="008F7A03" w:rsidRDefault="00551B65" w:rsidP="00551B65">
      <w:pPr>
        <w:spacing w:line="360" w:lineRule="auto"/>
        <w:ind w:right="-141" w:firstLine="567"/>
        <w:jc w:val="both"/>
        <w:rPr>
          <w:rFonts w:ascii="Arial" w:hAnsi="Arial" w:cs="Arial"/>
          <w:sz w:val="24"/>
          <w:szCs w:val="24"/>
        </w:rPr>
      </w:pPr>
      <w:r w:rsidRPr="008F7A03">
        <w:rPr>
          <w:rFonts w:ascii="Arial" w:hAnsi="Arial" w:cs="Arial"/>
          <w:sz w:val="24"/>
          <w:szCs w:val="24"/>
        </w:rPr>
        <w:t xml:space="preserve">Утечку в закачных </w:t>
      </w:r>
      <w:proofErr w:type="gramStart"/>
      <w:r w:rsidRPr="008F7A03">
        <w:rPr>
          <w:rFonts w:ascii="Arial" w:hAnsi="Arial" w:cs="Arial"/>
          <w:sz w:val="24"/>
          <w:szCs w:val="24"/>
        </w:rPr>
        <w:t>огнетушителях</w:t>
      </w:r>
      <w:proofErr w:type="gramEnd"/>
      <w:r w:rsidRPr="008F7A03">
        <w:rPr>
          <w:rFonts w:ascii="Arial" w:hAnsi="Arial" w:cs="Arial"/>
          <w:sz w:val="24"/>
          <w:szCs w:val="24"/>
        </w:rPr>
        <w:t xml:space="preserve"> и в баллонах высокого давления с вытесняющим газом, которые оснащены индикаторами давления, контролируют положением стрелки, которая должна находиться в зеленом секторе шкалы индикатора давления. </w:t>
      </w:r>
    </w:p>
    <w:p w:rsidR="00551B65" w:rsidRPr="008F7A03" w:rsidRDefault="00551B65" w:rsidP="00551B65">
      <w:pPr>
        <w:spacing w:line="360" w:lineRule="auto"/>
        <w:ind w:right="-141" w:firstLine="567"/>
        <w:jc w:val="both"/>
        <w:rPr>
          <w:rFonts w:ascii="Arial" w:hAnsi="Arial" w:cs="Arial"/>
          <w:sz w:val="24"/>
          <w:szCs w:val="24"/>
        </w:rPr>
      </w:pPr>
      <w:r w:rsidRPr="008F7A03">
        <w:rPr>
          <w:rFonts w:ascii="Arial" w:hAnsi="Arial" w:cs="Arial"/>
          <w:sz w:val="24"/>
          <w:szCs w:val="24"/>
        </w:rPr>
        <w:t xml:space="preserve">Погрешность измерения массы не более </w:t>
      </w:r>
      <w:r w:rsidRPr="008F7A03">
        <w:rPr>
          <w:rFonts w:ascii="Arial" w:hAnsi="Arial" w:cs="Arial"/>
          <w:sz w:val="24"/>
          <w:szCs w:val="24"/>
        </w:rPr>
        <w:sym w:font="Symbol" w:char="F0B1"/>
      </w:r>
      <w:r w:rsidRPr="008F7A03">
        <w:rPr>
          <w:rFonts w:ascii="Arial" w:hAnsi="Arial" w:cs="Arial"/>
          <w:sz w:val="24"/>
          <w:szCs w:val="24"/>
        </w:rPr>
        <w:t xml:space="preserve"> 0,050 кг (для баллонов высокого давления) и </w:t>
      </w:r>
      <w:r w:rsidRPr="008F7A03">
        <w:rPr>
          <w:rFonts w:ascii="Arial" w:hAnsi="Arial" w:cs="Arial"/>
          <w:sz w:val="24"/>
          <w:szCs w:val="24"/>
        </w:rPr>
        <w:sym w:font="Symbol" w:char="F0B1"/>
      </w:r>
      <w:r w:rsidRPr="008F7A03">
        <w:rPr>
          <w:rFonts w:ascii="Arial" w:hAnsi="Arial" w:cs="Arial"/>
          <w:sz w:val="24"/>
          <w:szCs w:val="24"/>
        </w:rPr>
        <w:t xml:space="preserve"> 0,100 кг (для огнетушителей); погрешность измерения давления не более </w:t>
      </w:r>
      <w:r w:rsidRPr="008F7A03">
        <w:rPr>
          <w:rFonts w:ascii="Arial" w:hAnsi="Arial" w:cs="Arial"/>
          <w:sz w:val="24"/>
          <w:szCs w:val="24"/>
        </w:rPr>
        <w:sym w:font="Symbol" w:char="F0B1"/>
      </w:r>
      <w:r w:rsidRPr="008F7A03">
        <w:rPr>
          <w:rFonts w:ascii="Arial" w:hAnsi="Arial" w:cs="Arial"/>
          <w:sz w:val="24"/>
          <w:szCs w:val="24"/>
        </w:rPr>
        <w:t xml:space="preserve"> 4 %.</w:t>
      </w:r>
    </w:p>
    <w:p w:rsidR="00551B65" w:rsidRPr="008F7A03" w:rsidRDefault="00551B65" w:rsidP="00551B65">
      <w:pPr>
        <w:spacing w:line="360" w:lineRule="auto"/>
        <w:ind w:right="-141" w:firstLine="567"/>
        <w:jc w:val="both"/>
        <w:rPr>
          <w:rFonts w:ascii="Arial" w:hAnsi="Arial" w:cs="Arial"/>
          <w:sz w:val="24"/>
          <w:szCs w:val="24"/>
        </w:rPr>
      </w:pPr>
      <w:r w:rsidRPr="008F7A03">
        <w:rPr>
          <w:rFonts w:ascii="Arial" w:hAnsi="Arial" w:cs="Arial"/>
          <w:sz w:val="24"/>
          <w:szCs w:val="24"/>
        </w:rPr>
        <w:t>9.7 Значение усилия, необходимого для приведения огнетушителя в действие (5.14) при воздействии на его органы управления, разрушения системы опломбирования и выведения блокирующего фиксатора из запускающего  или  запорно-пускового  устройства,  определяют с погрешностью не более 10 % от предельной величины. Нагрузку прикладывают по направлению приложения силы, необходимой для выведения предохранительного фиксатора, приведения огнетушителя в действие или управления им; усилие к устройству рычажного типа прикладывают на расстоянии не менее одной трети его длины от конца рычага.</w:t>
      </w:r>
    </w:p>
    <w:p w:rsidR="00551B65" w:rsidRPr="008F7A03" w:rsidRDefault="00551B65" w:rsidP="00551B65">
      <w:pPr>
        <w:spacing w:line="360" w:lineRule="auto"/>
        <w:ind w:right="-141" w:firstLine="567"/>
        <w:jc w:val="both"/>
        <w:rPr>
          <w:rFonts w:ascii="Arial" w:hAnsi="Arial" w:cs="Arial"/>
          <w:sz w:val="24"/>
          <w:szCs w:val="24"/>
        </w:rPr>
      </w:pPr>
      <w:r w:rsidRPr="008F7A03">
        <w:rPr>
          <w:rFonts w:ascii="Arial" w:hAnsi="Arial" w:cs="Arial"/>
          <w:sz w:val="24"/>
          <w:szCs w:val="24"/>
        </w:rPr>
        <w:lastRenderedPageBreak/>
        <w:t xml:space="preserve">Величину энергии удара по рабочему органу (кнопке) запускающего устройства огнетушителя проверяют при свободном падении на него с высоты (50 </w:t>
      </w:r>
      <w:r w:rsidRPr="008F7A03">
        <w:rPr>
          <w:rFonts w:ascii="Arial" w:hAnsi="Arial" w:cs="Arial"/>
          <w:sz w:val="24"/>
          <w:szCs w:val="24"/>
        </w:rPr>
        <w:sym w:font="Symbol" w:char="F0B1"/>
      </w:r>
      <w:r w:rsidRPr="008F7A03">
        <w:rPr>
          <w:rFonts w:ascii="Arial" w:hAnsi="Arial" w:cs="Arial"/>
          <w:sz w:val="24"/>
          <w:szCs w:val="24"/>
        </w:rPr>
        <w:t xml:space="preserve"> 5) мм  стального цилиндра диаметром (75 </w:t>
      </w:r>
      <w:r w:rsidRPr="008F7A03">
        <w:rPr>
          <w:rFonts w:ascii="Arial" w:hAnsi="Arial" w:cs="Arial"/>
          <w:sz w:val="24"/>
          <w:szCs w:val="24"/>
        </w:rPr>
        <w:sym w:font="Symbol" w:char="F0B1"/>
      </w:r>
      <w:r w:rsidRPr="008F7A03">
        <w:rPr>
          <w:rFonts w:ascii="Arial" w:hAnsi="Arial" w:cs="Arial"/>
          <w:sz w:val="24"/>
          <w:szCs w:val="24"/>
        </w:rPr>
        <w:t xml:space="preserve"> 5) мм и массой (4,0 </w:t>
      </w:r>
      <w:r w:rsidRPr="008F7A03">
        <w:rPr>
          <w:rFonts w:ascii="Arial" w:hAnsi="Arial" w:cs="Arial"/>
          <w:sz w:val="24"/>
          <w:szCs w:val="24"/>
        </w:rPr>
        <w:sym w:font="Symbol" w:char="F0B1"/>
      </w:r>
      <w:r w:rsidRPr="008F7A03">
        <w:rPr>
          <w:rFonts w:ascii="Arial" w:hAnsi="Arial" w:cs="Arial"/>
          <w:sz w:val="24"/>
          <w:szCs w:val="24"/>
        </w:rPr>
        <w:t xml:space="preserve"> 0,1) кг.</w:t>
      </w:r>
    </w:p>
    <w:p w:rsidR="00551B65" w:rsidRPr="008F7A03" w:rsidRDefault="00551B65" w:rsidP="00551B65">
      <w:pPr>
        <w:spacing w:line="360" w:lineRule="auto"/>
        <w:ind w:right="-141" w:firstLine="567"/>
        <w:jc w:val="both"/>
        <w:rPr>
          <w:rFonts w:ascii="Arial" w:hAnsi="Arial" w:cs="Arial"/>
          <w:sz w:val="24"/>
          <w:szCs w:val="24"/>
        </w:rPr>
      </w:pPr>
      <w:r w:rsidRPr="008F7A03">
        <w:rPr>
          <w:rFonts w:ascii="Arial" w:hAnsi="Arial" w:cs="Arial"/>
          <w:sz w:val="24"/>
          <w:szCs w:val="24"/>
        </w:rPr>
        <w:t xml:space="preserve">В </w:t>
      </w:r>
      <w:proofErr w:type="gramStart"/>
      <w:r w:rsidRPr="008F7A03">
        <w:rPr>
          <w:rFonts w:ascii="Arial" w:hAnsi="Arial" w:cs="Arial"/>
          <w:sz w:val="24"/>
          <w:szCs w:val="24"/>
        </w:rPr>
        <w:t>результате</w:t>
      </w:r>
      <w:proofErr w:type="gramEnd"/>
      <w:r w:rsidRPr="008F7A03">
        <w:rPr>
          <w:rFonts w:ascii="Arial" w:hAnsi="Arial" w:cs="Arial"/>
          <w:sz w:val="24"/>
          <w:szCs w:val="24"/>
        </w:rPr>
        <w:t xml:space="preserve"> удара стального цилиндра должно произойти вскрытие газового баллона или инициирование газогенерирующего устройства и наддув огнетушителя вытесняющим газом.</w:t>
      </w:r>
    </w:p>
    <w:p w:rsidR="00551B65" w:rsidRPr="008F7A03" w:rsidRDefault="00551B65" w:rsidP="00551B65">
      <w:pPr>
        <w:spacing w:line="360" w:lineRule="auto"/>
        <w:ind w:right="-141" w:firstLine="567"/>
        <w:jc w:val="both"/>
        <w:rPr>
          <w:rFonts w:ascii="Arial" w:hAnsi="Arial" w:cs="Arial"/>
          <w:sz w:val="24"/>
          <w:szCs w:val="24"/>
        </w:rPr>
      </w:pPr>
      <w:r w:rsidRPr="008F7A03">
        <w:rPr>
          <w:rFonts w:ascii="Arial" w:hAnsi="Arial" w:cs="Arial"/>
          <w:sz w:val="24"/>
          <w:szCs w:val="24"/>
        </w:rPr>
        <w:t>Усилие передвижения заряженного огнетушителя (5.14) определяют путем передвижения его на колесах по горизонтальной площадке с бетонным или асфальтовым покрытием с помощью динамометра.</w:t>
      </w:r>
    </w:p>
    <w:p w:rsidR="00551B65" w:rsidRPr="008F7A03" w:rsidRDefault="00551B65" w:rsidP="00551B65">
      <w:pPr>
        <w:spacing w:line="360" w:lineRule="auto"/>
        <w:ind w:right="-141" w:firstLine="567"/>
        <w:jc w:val="both"/>
        <w:rPr>
          <w:rFonts w:ascii="Arial" w:hAnsi="Arial" w:cs="Arial"/>
          <w:sz w:val="24"/>
          <w:szCs w:val="24"/>
        </w:rPr>
      </w:pPr>
      <w:r w:rsidRPr="008F7A03">
        <w:rPr>
          <w:rFonts w:ascii="Arial" w:hAnsi="Arial" w:cs="Arial"/>
          <w:sz w:val="24"/>
          <w:szCs w:val="24"/>
        </w:rPr>
        <w:t>Усилие передвижения огнетушителя не должны превышать значений, приведенных в таблице 2.</w:t>
      </w:r>
    </w:p>
    <w:p w:rsidR="00551B65" w:rsidRPr="008F7A03" w:rsidRDefault="00551B65" w:rsidP="00551B65">
      <w:pPr>
        <w:pStyle w:val="af7"/>
        <w:spacing w:after="0" w:line="360" w:lineRule="auto"/>
        <w:ind w:left="0" w:right="-141" w:firstLine="567"/>
        <w:jc w:val="both"/>
        <w:rPr>
          <w:rFonts w:ascii="Arial" w:hAnsi="Arial" w:cs="Arial"/>
          <w:sz w:val="24"/>
          <w:szCs w:val="24"/>
        </w:rPr>
      </w:pPr>
      <w:r w:rsidRPr="008F7A03">
        <w:rPr>
          <w:rFonts w:ascii="Arial" w:hAnsi="Arial" w:cs="Arial"/>
          <w:sz w:val="24"/>
          <w:szCs w:val="24"/>
        </w:rPr>
        <w:t xml:space="preserve">9.8 Для проверки продолжительности приведения огнетушителя с газовым баллоном или газогенерирующим устройством в действие (5.15) и возможности попадания в </w:t>
      </w:r>
      <w:proofErr w:type="gramStart"/>
      <w:r w:rsidRPr="008F7A03">
        <w:rPr>
          <w:rFonts w:ascii="Arial" w:hAnsi="Arial" w:cs="Arial"/>
          <w:sz w:val="24"/>
          <w:szCs w:val="24"/>
        </w:rPr>
        <w:t>ОТВ</w:t>
      </w:r>
      <w:proofErr w:type="gramEnd"/>
      <w:r w:rsidRPr="008F7A03">
        <w:rPr>
          <w:rFonts w:ascii="Arial" w:hAnsi="Arial" w:cs="Arial"/>
          <w:sz w:val="24"/>
          <w:szCs w:val="24"/>
        </w:rPr>
        <w:t xml:space="preserve"> фрагментов от срабатывания газогенерирующего устройства (6.6) берут заряженный, предварительно взвешенный огнетушитель. Включают секундомер и одновременно переводят огнетушитель из транспортного положения в рабочее, разматывают шланг с насадком или раструбом, воздействуют на механизм запускающего устройства для вскрытия газового баллона или запуска газогенерирующего устройства, по  истечении 20 с или 30 с в зависимости от массы </w:t>
      </w:r>
      <w:proofErr w:type="gramStart"/>
      <w:r w:rsidRPr="008F7A03">
        <w:rPr>
          <w:rFonts w:ascii="Arial" w:hAnsi="Arial" w:cs="Arial"/>
          <w:sz w:val="24"/>
          <w:szCs w:val="24"/>
        </w:rPr>
        <w:t>ОТВ</w:t>
      </w:r>
      <w:proofErr w:type="gramEnd"/>
      <w:r w:rsidRPr="008F7A03">
        <w:rPr>
          <w:rFonts w:ascii="Arial" w:hAnsi="Arial" w:cs="Arial"/>
          <w:sz w:val="24"/>
          <w:szCs w:val="24"/>
        </w:rPr>
        <w:t xml:space="preserve"> с момента включения секундомера открывают клапан запорно-пускового устройства и осуществляют разрядку огнетушителя. После этого определяют остаток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который должен соответствовать требованиям 5.20. </w:t>
      </w:r>
    </w:p>
    <w:p w:rsidR="00551B65" w:rsidRPr="008F7A03" w:rsidRDefault="00551B65" w:rsidP="00551B65">
      <w:pPr>
        <w:pStyle w:val="af7"/>
        <w:spacing w:after="0" w:line="360" w:lineRule="auto"/>
        <w:ind w:left="0" w:right="-141" w:firstLine="567"/>
        <w:jc w:val="both"/>
        <w:rPr>
          <w:rFonts w:ascii="Arial" w:hAnsi="Arial" w:cs="Arial"/>
          <w:sz w:val="24"/>
          <w:szCs w:val="24"/>
        </w:rPr>
      </w:pPr>
      <w:r w:rsidRPr="008F7A03">
        <w:rPr>
          <w:rFonts w:ascii="Arial" w:hAnsi="Arial" w:cs="Arial"/>
          <w:sz w:val="24"/>
          <w:szCs w:val="24"/>
        </w:rPr>
        <w:t xml:space="preserve">После выпуска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из огнетушителя с газогенерирующим устройством огнетушитель вскрывают и просеивают остаток ОТВ через сито с размером ячейки не более 3 мм, чтобы выявить возможное наличие в нем прочных спекшихся комков огнетушащего порошка, твердых продуктов реакции компонентов заряда газогенерирующего устройства или его фрагментов.</w:t>
      </w:r>
    </w:p>
    <w:p w:rsidR="00551B65" w:rsidRPr="00EB7444" w:rsidRDefault="00551B65" w:rsidP="00551B65">
      <w:pPr>
        <w:pStyle w:val="af7"/>
        <w:spacing w:after="0" w:line="360" w:lineRule="auto"/>
        <w:ind w:left="0" w:right="-141" w:firstLine="567"/>
        <w:jc w:val="both"/>
        <w:rPr>
          <w:rFonts w:ascii="Arial" w:hAnsi="Arial" w:cs="Arial"/>
          <w:sz w:val="24"/>
          <w:szCs w:val="24"/>
        </w:rPr>
      </w:pPr>
      <w:r w:rsidRPr="00EB7444">
        <w:rPr>
          <w:rFonts w:ascii="Arial" w:hAnsi="Arial" w:cs="Arial"/>
          <w:sz w:val="24"/>
          <w:szCs w:val="24"/>
        </w:rPr>
        <w:t xml:space="preserve">9.9 Продолжительность набора рабочего давления вытесняющего газа (5.15) в </w:t>
      </w:r>
      <w:proofErr w:type="gramStart"/>
      <w:r w:rsidRPr="00EB7444">
        <w:rPr>
          <w:rFonts w:ascii="Arial" w:hAnsi="Arial" w:cs="Arial"/>
          <w:sz w:val="24"/>
          <w:szCs w:val="24"/>
        </w:rPr>
        <w:t>корпусе</w:t>
      </w:r>
      <w:proofErr w:type="gramEnd"/>
      <w:r w:rsidRPr="00EB7444">
        <w:rPr>
          <w:rFonts w:ascii="Arial" w:hAnsi="Arial" w:cs="Arial"/>
          <w:sz w:val="24"/>
          <w:szCs w:val="24"/>
        </w:rPr>
        <w:t xml:space="preserve"> огнетушителя в процессе приведения его в действие и снижение давления при наддуве (5.16) проверяют для огнетушителей, оборудованных газовым баллоном или газогенерирующим устройством.</w:t>
      </w:r>
    </w:p>
    <w:p w:rsidR="00551B65" w:rsidRPr="00EB7444" w:rsidRDefault="00551B65" w:rsidP="00551B65">
      <w:pPr>
        <w:pStyle w:val="af7"/>
        <w:spacing w:after="0" w:line="360" w:lineRule="auto"/>
        <w:ind w:left="0" w:right="-141" w:firstLine="567"/>
        <w:jc w:val="both"/>
        <w:rPr>
          <w:rFonts w:ascii="Arial" w:hAnsi="Arial" w:cs="Arial"/>
          <w:sz w:val="24"/>
          <w:szCs w:val="24"/>
        </w:rPr>
      </w:pPr>
      <w:r w:rsidRPr="00EB7444">
        <w:rPr>
          <w:rFonts w:ascii="Arial" w:hAnsi="Arial" w:cs="Arial"/>
          <w:sz w:val="24"/>
          <w:szCs w:val="24"/>
        </w:rPr>
        <w:t xml:space="preserve">Перед проведением испытания на огнетушитель устанавливают манометр. Место установки, класс точности и марка манометра должны быть указаны в конструкторской документации на изделие. </w:t>
      </w:r>
    </w:p>
    <w:p w:rsidR="00551B65" w:rsidRPr="008F7A03" w:rsidRDefault="00551B65" w:rsidP="00551B65">
      <w:pPr>
        <w:pStyle w:val="af7"/>
        <w:spacing w:after="0" w:line="360" w:lineRule="auto"/>
        <w:ind w:left="0" w:right="-141" w:firstLine="567"/>
        <w:jc w:val="both"/>
        <w:rPr>
          <w:rFonts w:ascii="Arial" w:hAnsi="Arial" w:cs="Arial"/>
          <w:sz w:val="24"/>
          <w:szCs w:val="24"/>
        </w:rPr>
      </w:pPr>
      <w:r w:rsidRPr="008F7A03">
        <w:rPr>
          <w:rFonts w:ascii="Arial" w:hAnsi="Arial" w:cs="Arial"/>
          <w:sz w:val="24"/>
          <w:szCs w:val="24"/>
        </w:rPr>
        <w:lastRenderedPageBreak/>
        <w:t>Для выявления мест утечки вытесняющего газа, рекомендуется огнетушитель с газогенерирующим устройством на время испытания полностью погрузить в емкость с водой или обмылить все места соединения деталей.</w:t>
      </w:r>
    </w:p>
    <w:p w:rsidR="00551B65" w:rsidRPr="008F7A03" w:rsidRDefault="00551B65" w:rsidP="00551B65">
      <w:pPr>
        <w:pStyle w:val="af7"/>
        <w:spacing w:after="0" w:line="360" w:lineRule="auto"/>
        <w:ind w:left="0" w:right="-141" w:firstLine="567"/>
        <w:jc w:val="both"/>
        <w:rPr>
          <w:rFonts w:ascii="Arial" w:hAnsi="Arial" w:cs="Arial"/>
          <w:sz w:val="24"/>
          <w:szCs w:val="24"/>
        </w:rPr>
      </w:pPr>
      <w:proofErr w:type="gramStart"/>
      <w:r w:rsidRPr="008F7A03">
        <w:rPr>
          <w:rFonts w:ascii="Arial" w:hAnsi="Arial" w:cs="Arial"/>
          <w:sz w:val="24"/>
          <w:szCs w:val="24"/>
        </w:rPr>
        <w:t>Выводят блокирующий фиксатор из запускающего устройства и одновременно включают</w:t>
      </w:r>
      <w:proofErr w:type="gramEnd"/>
      <w:r w:rsidRPr="008F7A03">
        <w:rPr>
          <w:rFonts w:ascii="Arial" w:hAnsi="Arial" w:cs="Arial"/>
          <w:sz w:val="24"/>
          <w:szCs w:val="24"/>
        </w:rPr>
        <w:t xml:space="preserve"> прибор измерения времени (секундомер). Вскрывают газовый баллон или </w:t>
      </w:r>
      <w:proofErr w:type="gramStart"/>
      <w:r w:rsidRPr="008F7A03">
        <w:rPr>
          <w:rFonts w:ascii="Arial" w:hAnsi="Arial" w:cs="Arial"/>
          <w:sz w:val="24"/>
          <w:szCs w:val="24"/>
        </w:rPr>
        <w:t>запускают газогенерирующее устройство и производят</w:t>
      </w:r>
      <w:proofErr w:type="gramEnd"/>
      <w:r w:rsidRPr="008F7A03">
        <w:rPr>
          <w:rFonts w:ascii="Arial" w:hAnsi="Arial" w:cs="Arial"/>
          <w:sz w:val="24"/>
          <w:szCs w:val="24"/>
        </w:rPr>
        <w:t xml:space="preserve"> наддув заряженного огнетушителя вытесняющим газом, но не выпускают заряд огнетушителя. Когда давление в </w:t>
      </w:r>
      <w:proofErr w:type="gramStart"/>
      <w:r w:rsidRPr="008F7A03">
        <w:rPr>
          <w:rFonts w:ascii="Arial" w:hAnsi="Arial" w:cs="Arial"/>
          <w:sz w:val="24"/>
          <w:szCs w:val="24"/>
        </w:rPr>
        <w:t>корпусе</w:t>
      </w:r>
      <w:proofErr w:type="gramEnd"/>
      <w:r w:rsidRPr="008F7A03">
        <w:rPr>
          <w:rFonts w:ascii="Arial" w:hAnsi="Arial" w:cs="Arial"/>
          <w:sz w:val="24"/>
          <w:szCs w:val="24"/>
        </w:rPr>
        <w:t xml:space="preserve"> огнетушителя достигнет рабочего значения, один секундомер останавливают. После прекращения роста давления </w:t>
      </w:r>
      <w:proofErr w:type="gramStart"/>
      <w:r w:rsidRPr="008F7A03">
        <w:rPr>
          <w:rFonts w:ascii="Arial" w:hAnsi="Arial" w:cs="Arial"/>
          <w:sz w:val="24"/>
          <w:szCs w:val="24"/>
        </w:rPr>
        <w:t>фиксируют его значение и включают</w:t>
      </w:r>
      <w:proofErr w:type="gramEnd"/>
      <w:r w:rsidRPr="008F7A03">
        <w:rPr>
          <w:rFonts w:ascii="Arial" w:hAnsi="Arial" w:cs="Arial"/>
          <w:sz w:val="24"/>
          <w:szCs w:val="24"/>
        </w:rPr>
        <w:t xml:space="preserve"> второй секундомер. Через 15 мин повторно фиксируют значение давления. Огнетушитель считается выдержавшим испытание, если продолжительность набора давления до рабочего значения с момента воздействия на блокирующий фиксатор огнетушителя не превышает требований 5.15, а падение давления в течение 15 мин составляет не более 10 %  номинального значения </w:t>
      </w:r>
      <w:proofErr w:type="spellStart"/>
      <w:r w:rsidRPr="008F7A03">
        <w:rPr>
          <w:rFonts w:ascii="Arial" w:hAnsi="Arial" w:cs="Arial"/>
          <w:sz w:val="24"/>
          <w:szCs w:val="24"/>
        </w:rPr>
        <w:t>Р</w:t>
      </w:r>
      <w:r w:rsidRPr="008F7A03">
        <w:rPr>
          <w:rFonts w:ascii="Arial" w:hAnsi="Arial" w:cs="Arial"/>
          <w:sz w:val="24"/>
          <w:szCs w:val="24"/>
          <w:vertAlign w:val="subscript"/>
        </w:rPr>
        <w:t>раб</w:t>
      </w:r>
      <w:proofErr w:type="spellEnd"/>
      <w:r w:rsidRPr="008F7A03">
        <w:rPr>
          <w:rFonts w:ascii="Arial" w:hAnsi="Arial" w:cs="Arial"/>
          <w:sz w:val="24"/>
          <w:szCs w:val="24"/>
        </w:rPr>
        <w:t>.</w:t>
      </w:r>
    </w:p>
    <w:p w:rsidR="00551B65" w:rsidRPr="008F7A03" w:rsidRDefault="00551B65" w:rsidP="00551B65">
      <w:pPr>
        <w:pStyle w:val="af7"/>
        <w:spacing w:after="0" w:line="360" w:lineRule="auto"/>
        <w:ind w:left="0" w:right="-141" w:firstLine="567"/>
        <w:jc w:val="both"/>
        <w:rPr>
          <w:rFonts w:ascii="Arial" w:hAnsi="Arial" w:cs="Arial"/>
          <w:sz w:val="24"/>
          <w:szCs w:val="24"/>
        </w:rPr>
      </w:pPr>
      <w:r w:rsidRPr="008F7A03">
        <w:rPr>
          <w:rFonts w:ascii="Arial" w:hAnsi="Arial" w:cs="Arial"/>
          <w:sz w:val="24"/>
          <w:szCs w:val="24"/>
        </w:rPr>
        <w:t>Для огнетушителей с газогенерирующим устройством допускается отсчет значения падения давления начинать спустя 15 мин после приведения его в действие.</w:t>
      </w:r>
    </w:p>
    <w:p w:rsidR="00551B65" w:rsidRPr="00D51421" w:rsidRDefault="00551B65" w:rsidP="00551B65">
      <w:pPr>
        <w:pStyle w:val="af7"/>
        <w:spacing w:after="0" w:line="360" w:lineRule="auto"/>
        <w:ind w:left="0" w:right="-141" w:firstLine="567"/>
        <w:jc w:val="both"/>
        <w:rPr>
          <w:rFonts w:ascii="Arial" w:hAnsi="Arial" w:cs="Arial"/>
          <w:sz w:val="24"/>
          <w:szCs w:val="24"/>
        </w:rPr>
      </w:pPr>
      <w:r w:rsidRPr="008F7A03">
        <w:rPr>
          <w:rFonts w:ascii="Arial" w:hAnsi="Arial" w:cs="Arial"/>
          <w:sz w:val="24"/>
          <w:szCs w:val="24"/>
        </w:rPr>
        <w:t xml:space="preserve">9.10 </w:t>
      </w:r>
      <w:r w:rsidRPr="00D51421">
        <w:rPr>
          <w:rFonts w:ascii="Arial" w:hAnsi="Arial" w:cs="Arial"/>
          <w:sz w:val="24"/>
          <w:szCs w:val="24"/>
        </w:rPr>
        <w:t xml:space="preserve">Все испытания по определению параметров выпуска заряда из огнетушителя (п. 5.17, 5.19, 5.20) должны проводиться при непрерывной подаче </w:t>
      </w:r>
      <w:proofErr w:type="gramStart"/>
      <w:r w:rsidRPr="00D51421">
        <w:rPr>
          <w:rFonts w:ascii="Arial" w:hAnsi="Arial" w:cs="Arial"/>
          <w:sz w:val="24"/>
          <w:szCs w:val="24"/>
        </w:rPr>
        <w:t>ОТВ</w:t>
      </w:r>
      <w:proofErr w:type="gramEnd"/>
      <w:r w:rsidRPr="00D51421">
        <w:rPr>
          <w:rFonts w:ascii="Arial" w:hAnsi="Arial" w:cs="Arial"/>
          <w:sz w:val="24"/>
          <w:szCs w:val="24"/>
        </w:rPr>
        <w:t xml:space="preserve"> и при полностью открытом клапане запорно-пускового устройства огнетушителя.</w:t>
      </w:r>
    </w:p>
    <w:p w:rsidR="00551B65" w:rsidRPr="008F7A03" w:rsidRDefault="00551B65" w:rsidP="00551B65">
      <w:pPr>
        <w:pStyle w:val="af7"/>
        <w:spacing w:after="0" w:line="360" w:lineRule="auto"/>
        <w:ind w:left="0" w:right="-141" w:firstLine="567"/>
        <w:jc w:val="both"/>
        <w:rPr>
          <w:rFonts w:ascii="Arial" w:hAnsi="Arial" w:cs="Arial"/>
          <w:sz w:val="24"/>
          <w:szCs w:val="24"/>
        </w:rPr>
      </w:pPr>
      <w:r w:rsidRPr="008F7A03">
        <w:rPr>
          <w:rFonts w:ascii="Arial" w:hAnsi="Arial" w:cs="Arial"/>
          <w:sz w:val="24"/>
          <w:szCs w:val="24"/>
        </w:rPr>
        <w:t xml:space="preserve">Соответствие продолжительности подачи </w:t>
      </w:r>
      <w:proofErr w:type="gramStart"/>
      <w:r w:rsidRPr="008F7A03">
        <w:rPr>
          <w:rFonts w:ascii="Arial" w:hAnsi="Arial" w:cs="Arial"/>
          <w:sz w:val="24"/>
          <w:szCs w:val="24"/>
        </w:rPr>
        <w:t>ОТВ</w:t>
      </w:r>
      <w:proofErr w:type="gramEnd"/>
      <w:r w:rsidRPr="008F7A03">
        <w:rPr>
          <w:rFonts w:ascii="Arial" w:hAnsi="Arial" w:cs="Arial"/>
          <w:sz w:val="24"/>
          <w:szCs w:val="24"/>
        </w:rPr>
        <w:t xml:space="preserve"> требованиям 5.17 определяют одним из следующих способов: </w:t>
      </w:r>
    </w:p>
    <w:p w:rsidR="00551B65" w:rsidRPr="008F7A03" w:rsidRDefault="00551B65" w:rsidP="00551B65">
      <w:pPr>
        <w:pStyle w:val="af7"/>
        <w:spacing w:after="0" w:line="360" w:lineRule="auto"/>
        <w:ind w:left="0" w:right="-141" w:firstLine="567"/>
        <w:jc w:val="both"/>
        <w:rPr>
          <w:rFonts w:ascii="Arial" w:hAnsi="Arial" w:cs="Arial"/>
          <w:sz w:val="24"/>
          <w:szCs w:val="24"/>
        </w:rPr>
      </w:pPr>
      <w:r w:rsidRPr="008F7A03">
        <w:rPr>
          <w:rFonts w:ascii="Arial" w:hAnsi="Arial" w:cs="Arial"/>
          <w:sz w:val="24"/>
          <w:szCs w:val="24"/>
        </w:rPr>
        <w:t>9.10.1 Огнетушитель взвешивают (М</w:t>
      </w:r>
      <w:r w:rsidRPr="008F7A03">
        <w:rPr>
          <w:rFonts w:ascii="Arial" w:hAnsi="Arial" w:cs="Arial"/>
          <w:sz w:val="24"/>
          <w:szCs w:val="24"/>
          <w:vertAlign w:val="subscript"/>
        </w:rPr>
        <w:t>1</w:t>
      </w:r>
      <w:r w:rsidRPr="008F7A03">
        <w:rPr>
          <w:rFonts w:ascii="Arial" w:hAnsi="Arial" w:cs="Arial"/>
          <w:sz w:val="24"/>
          <w:szCs w:val="24"/>
        </w:rPr>
        <w:t xml:space="preserve">), устанавливают в рабочее положение, приводят в действие согласно инструкции по эксплуатации и производят непрерывный выпуск заряда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в течение времени, которое нормировано для каждого типоразмера огнетушителя (таблица 3). После этого подачу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прекращают и огнетушитель взвешивают (М</w:t>
      </w:r>
      <w:r w:rsidRPr="008F7A03">
        <w:rPr>
          <w:rFonts w:ascii="Arial" w:hAnsi="Arial" w:cs="Arial"/>
          <w:sz w:val="24"/>
          <w:szCs w:val="24"/>
          <w:vertAlign w:val="subscript"/>
        </w:rPr>
        <w:t>2</w:t>
      </w:r>
      <w:r w:rsidRPr="008F7A03">
        <w:rPr>
          <w:rFonts w:ascii="Arial" w:hAnsi="Arial" w:cs="Arial"/>
          <w:sz w:val="24"/>
          <w:szCs w:val="24"/>
        </w:rPr>
        <w:t xml:space="preserve">). Затем вновь возобновляют выпуск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до полной разрядки огнетушителя и взвешивают огнетушитель (М</w:t>
      </w:r>
      <w:r w:rsidRPr="008F7A03">
        <w:rPr>
          <w:rFonts w:ascii="Arial" w:hAnsi="Arial" w:cs="Arial"/>
          <w:sz w:val="24"/>
          <w:szCs w:val="24"/>
          <w:vertAlign w:val="subscript"/>
        </w:rPr>
        <w:t>3</w:t>
      </w:r>
      <w:r w:rsidRPr="008F7A03">
        <w:rPr>
          <w:rFonts w:ascii="Arial" w:hAnsi="Arial" w:cs="Arial"/>
          <w:sz w:val="24"/>
          <w:szCs w:val="24"/>
        </w:rPr>
        <w:t xml:space="preserve">). Масса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(М, %), вышедшего из огнетушителя между первым и вторым взвешиваниями должна составлять не менее 70 %, но не более 95 % от общей массы ОТВ, вышедшего из огнетушителя:</w:t>
      </w:r>
    </w:p>
    <w:p w:rsidR="00551B65" w:rsidRPr="008F7A03" w:rsidRDefault="00551B65" w:rsidP="00551B65">
      <w:pPr>
        <w:pStyle w:val="af7"/>
        <w:spacing w:after="0" w:line="360" w:lineRule="auto"/>
        <w:ind w:right="-141" w:firstLine="567"/>
        <w:rPr>
          <w:rFonts w:ascii="Arial" w:hAnsi="Arial" w:cs="Arial"/>
          <w:sz w:val="24"/>
          <w:szCs w:val="24"/>
        </w:rPr>
      </w:pPr>
      <w:r w:rsidRPr="008F7A03">
        <w:rPr>
          <w:rFonts w:ascii="Arial" w:hAnsi="Arial" w:cs="Arial"/>
          <w:sz w:val="24"/>
          <w:szCs w:val="24"/>
        </w:rPr>
        <w:t xml:space="preserve">                 </w:t>
      </w:r>
      <w:r w:rsidR="006E1177">
        <w:rPr>
          <w:rFonts w:ascii="Arial" w:hAnsi="Arial" w:cs="Arial"/>
          <w:sz w:val="24"/>
          <w:szCs w:val="24"/>
        </w:rPr>
        <w:t xml:space="preserve">                  </w:t>
      </w:r>
      <w:r w:rsidRPr="008F7A03">
        <w:rPr>
          <w:rFonts w:ascii="Arial" w:hAnsi="Arial" w:cs="Arial"/>
          <w:sz w:val="24"/>
          <w:szCs w:val="24"/>
        </w:rPr>
        <w:t xml:space="preserve">      </w:t>
      </w:r>
      <w:r w:rsidRPr="008F7A03">
        <w:rPr>
          <w:rFonts w:ascii="Arial" w:hAnsi="Arial" w:cs="Arial"/>
          <w:position w:val="-24"/>
          <w:sz w:val="24"/>
          <w:szCs w:val="24"/>
        </w:rPr>
        <w:object w:dxaOrig="196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8.25pt;height:30.75pt" o:ole="" fillcolor="window">
            <v:imagedata r:id="rId20" o:title=""/>
          </v:shape>
          <o:OLEObject Type="Embed" ProgID="Equation.3" ShapeID="_x0000_i1025" DrawAspect="Content" ObjectID="_1638188114" r:id="rId21"/>
        </w:object>
      </w:r>
      <w:r w:rsidRPr="008F7A03">
        <w:rPr>
          <w:rFonts w:ascii="Arial" w:hAnsi="Arial" w:cs="Arial"/>
          <w:sz w:val="24"/>
          <w:szCs w:val="24"/>
        </w:rPr>
        <w:t>,                                                         (3)</w:t>
      </w:r>
    </w:p>
    <w:p w:rsidR="00551B65" w:rsidRPr="008F7A03" w:rsidRDefault="00551B65" w:rsidP="00551B65">
      <w:pPr>
        <w:spacing w:line="360" w:lineRule="auto"/>
        <w:ind w:right="-141" w:firstLine="567"/>
        <w:jc w:val="both"/>
        <w:rPr>
          <w:rFonts w:ascii="Arial" w:hAnsi="Arial" w:cs="Arial"/>
          <w:spacing w:val="-4"/>
          <w:sz w:val="24"/>
          <w:szCs w:val="24"/>
        </w:rPr>
      </w:pPr>
      <w:r w:rsidRPr="008F7A03">
        <w:rPr>
          <w:rFonts w:ascii="Arial" w:hAnsi="Arial" w:cs="Arial"/>
          <w:spacing w:val="-4"/>
          <w:sz w:val="24"/>
          <w:szCs w:val="24"/>
        </w:rPr>
        <w:t xml:space="preserve">Погрешность измерения не более  </w:t>
      </w:r>
      <w:r w:rsidRPr="008F7A03">
        <w:rPr>
          <w:rFonts w:ascii="Arial" w:hAnsi="Arial" w:cs="Arial"/>
          <w:spacing w:val="-4"/>
          <w:sz w:val="24"/>
          <w:szCs w:val="24"/>
        </w:rPr>
        <w:sym w:font="Symbol" w:char="F0B1"/>
      </w:r>
      <w:r w:rsidRPr="008F7A03">
        <w:rPr>
          <w:rFonts w:ascii="Arial" w:hAnsi="Arial" w:cs="Arial"/>
          <w:spacing w:val="-4"/>
          <w:sz w:val="24"/>
          <w:szCs w:val="24"/>
        </w:rPr>
        <w:t xml:space="preserve"> 0,1 кг.</w:t>
      </w:r>
    </w:p>
    <w:p w:rsidR="00551B65" w:rsidRPr="008F7A03" w:rsidRDefault="00551B65" w:rsidP="00551B65">
      <w:pPr>
        <w:spacing w:line="360" w:lineRule="auto"/>
        <w:ind w:right="-141" w:firstLine="567"/>
        <w:jc w:val="both"/>
        <w:rPr>
          <w:rFonts w:ascii="Arial" w:hAnsi="Arial" w:cs="Arial"/>
          <w:sz w:val="24"/>
          <w:szCs w:val="24"/>
        </w:rPr>
      </w:pPr>
      <w:r w:rsidRPr="008F7A03">
        <w:rPr>
          <w:rFonts w:ascii="Arial" w:hAnsi="Arial" w:cs="Arial"/>
          <w:sz w:val="24"/>
          <w:szCs w:val="24"/>
        </w:rPr>
        <w:lastRenderedPageBreak/>
        <w:t>9.10.2</w:t>
      </w:r>
      <w:proofErr w:type="gramStart"/>
      <w:r w:rsidRPr="008F7A03">
        <w:rPr>
          <w:rFonts w:ascii="Arial" w:hAnsi="Arial" w:cs="Arial"/>
          <w:sz w:val="24"/>
          <w:szCs w:val="24"/>
        </w:rPr>
        <w:t xml:space="preserve"> Д</w:t>
      </w:r>
      <w:proofErr w:type="gramEnd"/>
      <w:r w:rsidRPr="008F7A03">
        <w:rPr>
          <w:rFonts w:ascii="Arial" w:hAnsi="Arial" w:cs="Arial"/>
          <w:sz w:val="24"/>
          <w:szCs w:val="24"/>
        </w:rPr>
        <w:t xml:space="preserve">опускается определять продолжительность подачи по упрощенному методу. Огнетушитель приводят в действие согласно руководству по эксплуатации, начинают выпуск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и с помощью секундомера определяют время от начала выхода струи ОТВ из насадка до момента выхода из огнетушителя струи ОТВ, разреженной вытесняющим газом.</w:t>
      </w:r>
    </w:p>
    <w:p w:rsidR="00551B65" w:rsidRPr="008F7A03" w:rsidRDefault="00551B65" w:rsidP="00551B65">
      <w:pPr>
        <w:spacing w:line="360" w:lineRule="auto"/>
        <w:ind w:right="-141" w:firstLine="567"/>
        <w:jc w:val="both"/>
        <w:rPr>
          <w:rFonts w:ascii="Arial" w:hAnsi="Arial" w:cs="Arial"/>
          <w:spacing w:val="-4"/>
          <w:sz w:val="24"/>
          <w:szCs w:val="24"/>
        </w:rPr>
      </w:pPr>
      <w:r w:rsidRPr="008F7A03">
        <w:rPr>
          <w:rFonts w:ascii="Arial" w:hAnsi="Arial" w:cs="Arial"/>
          <w:spacing w:val="-4"/>
          <w:sz w:val="24"/>
          <w:szCs w:val="24"/>
        </w:rPr>
        <w:t xml:space="preserve">Погрешность измерения не более  </w:t>
      </w:r>
      <w:r w:rsidRPr="008F7A03">
        <w:rPr>
          <w:rFonts w:ascii="Arial" w:hAnsi="Arial" w:cs="Arial"/>
          <w:spacing w:val="-4"/>
          <w:sz w:val="24"/>
          <w:szCs w:val="24"/>
        </w:rPr>
        <w:sym w:font="Symbol" w:char="F0B1"/>
      </w:r>
      <w:r w:rsidRPr="008F7A03">
        <w:rPr>
          <w:rFonts w:ascii="Arial" w:hAnsi="Arial" w:cs="Arial"/>
          <w:spacing w:val="-4"/>
          <w:sz w:val="24"/>
          <w:szCs w:val="24"/>
        </w:rPr>
        <w:t xml:space="preserve"> 0,2 с.</w:t>
      </w:r>
    </w:p>
    <w:p w:rsidR="00551B65" w:rsidRPr="008F7A03" w:rsidRDefault="00551B65" w:rsidP="00551B65">
      <w:pPr>
        <w:pStyle w:val="af7"/>
        <w:spacing w:after="0" w:line="360" w:lineRule="auto"/>
        <w:ind w:left="0" w:right="-141" w:firstLine="567"/>
        <w:jc w:val="both"/>
        <w:rPr>
          <w:rFonts w:ascii="Arial" w:hAnsi="Arial" w:cs="Arial"/>
          <w:sz w:val="24"/>
          <w:szCs w:val="24"/>
        </w:rPr>
      </w:pPr>
      <w:r w:rsidRPr="008F7A03">
        <w:rPr>
          <w:rFonts w:ascii="Arial" w:hAnsi="Arial" w:cs="Arial"/>
          <w:sz w:val="24"/>
          <w:szCs w:val="24"/>
        </w:rPr>
        <w:t xml:space="preserve">9.10.3 Возможность прерывания и возобновления подачи </w:t>
      </w:r>
      <w:proofErr w:type="gramStart"/>
      <w:r w:rsidRPr="008F7A03">
        <w:rPr>
          <w:rFonts w:ascii="Arial" w:hAnsi="Arial" w:cs="Arial"/>
          <w:sz w:val="24"/>
          <w:szCs w:val="24"/>
        </w:rPr>
        <w:t>ОТВ</w:t>
      </w:r>
      <w:proofErr w:type="gramEnd"/>
      <w:r w:rsidRPr="008F7A03">
        <w:rPr>
          <w:rFonts w:ascii="Arial" w:hAnsi="Arial" w:cs="Arial"/>
          <w:sz w:val="24"/>
          <w:szCs w:val="24"/>
        </w:rPr>
        <w:t xml:space="preserve"> (5.18) проверяют на заряженном огнетушителе, который разряжают в циклическом режиме. Огнетушитель приводят в действие, открывают клапан запорно-пускового устройства и производят выпуск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в течение 5 с. Затем клапан закрывают на 5 с, после чего вновь открывают на 5 с и так далее до окончания выхода ОТВ из огнетушителя. </w:t>
      </w:r>
    </w:p>
    <w:p w:rsidR="00551B65" w:rsidRPr="008F7A03" w:rsidRDefault="00551B65" w:rsidP="00551B65">
      <w:pPr>
        <w:spacing w:line="360" w:lineRule="auto"/>
        <w:ind w:right="-141" w:firstLine="567"/>
        <w:jc w:val="both"/>
        <w:rPr>
          <w:rFonts w:ascii="Arial" w:hAnsi="Arial" w:cs="Arial"/>
          <w:sz w:val="24"/>
          <w:szCs w:val="24"/>
        </w:rPr>
      </w:pPr>
      <w:r w:rsidRPr="008F7A03">
        <w:rPr>
          <w:rFonts w:ascii="Arial" w:hAnsi="Arial" w:cs="Arial"/>
          <w:sz w:val="24"/>
          <w:szCs w:val="24"/>
        </w:rPr>
        <w:t xml:space="preserve">В процессе испытаний не допускается заклинивание клапана запорно-пускового устройства или выход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в момент прекращения его подачи.</w:t>
      </w:r>
    </w:p>
    <w:p w:rsidR="00551B65" w:rsidRPr="008F7A03" w:rsidRDefault="00551B65" w:rsidP="00551B65">
      <w:pPr>
        <w:spacing w:line="360" w:lineRule="auto"/>
        <w:ind w:right="-141" w:firstLine="567"/>
        <w:jc w:val="both"/>
        <w:rPr>
          <w:rFonts w:ascii="Arial" w:hAnsi="Arial" w:cs="Arial"/>
          <w:sz w:val="24"/>
          <w:szCs w:val="24"/>
        </w:rPr>
      </w:pPr>
      <w:r w:rsidRPr="008F7A03">
        <w:rPr>
          <w:rFonts w:ascii="Arial" w:hAnsi="Arial" w:cs="Arial"/>
          <w:sz w:val="24"/>
          <w:szCs w:val="24"/>
        </w:rPr>
        <w:t xml:space="preserve">9.11 Определение длины струи </w:t>
      </w:r>
      <w:proofErr w:type="gramStart"/>
      <w:r w:rsidRPr="008F7A03">
        <w:rPr>
          <w:rFonts w:ascii="Arial" w:hAnsi="Arial" w:cs="Arial"/>
          <w:sz w:val="24"/>
          <w:szCs w:val="24"/>
        </w:rPr>
        <w:t>ОТВ</w:t>
      </w:r>
      <w:proofErr w:type="gramEnd"/>
      <w:r w:rsidRPr="008F7A03">
        <w:rPr>
          <w:rFonts w:ascii="Arial" w:hAnsi="Arial" w:cs="Arial"/>
          <w:sz w:val="24"/>
          <w:szCs w:val="24"/>
        </w:rPr>
        <w:t xml:space="preserve"> (5.19) проводят в помещении или на открытом воздухе при скорости ветра, не превышающей 3 м/с, при отсутствии осадков, при температуре окружающего воздуха, не выходящей за границы диапазона температур эксплуатации данного огнетушителя . </w:t>
      </w:r>
    </w:p>
    <w:p w:rsidR="00551B65" w:rsidRPr="008F7A03" w:rsidRDefault="00551B65" w:rsidP="00551B65">
      <w:pPr>
        <w:spacing w:line="360" w:lineRule="auto"/>
        <w:ind w:right="-141" w:firstLine="567"/>
        <w:jc w:val="both"/>
        <w:rPr>
          <w:rFonts w:ascii="Arial" w:hAnsi="Arial" w:cs="Arial"/>
          <w:sz w:val="24"/>
          <w:szCs w:val="24"/>
        </w:rPr>
      </w:pPr>
      <w:r w:rsidRPr="008F7A03">
        <w:rPr>
          <w:rFonts w:ascii="Arial" w:hAnsi="Arial" w:cs="Arial"/>
          <w:sz w:val="24"/>
          <w:szCs w:val="24"/>
        </w:rPr>
        <w:t xml:space="preserve">Площадку для проведения испытаний оборудуют необходимым освещением, разметкой стен и пола, обеспечивающими возможность визуального наблюдения за процессом истечения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из огнетушителя.</w:t>
      </w:r>
    </w:p>
    <w:p w:rsidR="00551B65" w:rsidRPr="008F7A03" w:rsidRDefault="00551B65" w:rsidP="00551B65">
      <w:pPr>
        <w:spacing w:line="360" w:lineRule="auto"/>
        <w:ind w:right="-141" w:firstLine="567"/>
        <w:jc w:val="both"/>
        <w:rPr>
          <w:rFonts w:ascii="Arial" w:hAnsi="Arial" w:cs="Arial"/>
          <w:sz w:val="24"/>
          <w:szCs w:val="24"/>
        </w:rPr>
      </w:pPr>
      <w:r w:rsidRPr="008F7A03">
        <w:rPr>
          <w:rFonts w:ascii="Arial" w:hAnsi="Arial" w:cs="Arial"/>
          <w:spacing w:val="-10"/>
          <w:sz w:val="24"/>
          <w:szCs w:val="24"/>
        </w:rPr>
        <w:t xml:space="preserve">9.11.1. Визуально длину струи </w:t>
      </w:r>
      <w:proofErr w:type="gramStart"/>
      <w:r w:rsidRPr="008F7A03">
        <w:rPr>
          <w:rFonts w:ascii="Arial" w:hAnsi="Arial" w:cs="Arial"/>
          <w:spacing w:val="-10"/>
          <w:sz w:val="24"/>
          <w:szCs w:val="24"/>
        </w:rPr>
        <w:t>ОТВ</w:t>
      </w:r>
      <w:proofErr w:type="gramEnd"/>
      <w:r w:rsidRPr="008F7A03">
        <w:rPr>
          <w:rFonts w:ascii="Arial" w:hAnsi="Arial" w:cs="Arial"/>
          <w:spacing w:val="-10"/>
          <w:sz w:val="24"/>
          <w:szCs w:val="24"/>
        </w:rPr>
        <w:t xml:space="preserve"> определяют как</w:t>
      </w:r>
      <w:r w:rsidRPr="008F7A03">
        <w:rPr>
          <w:rFonts w:ascii="Arial" w:hAnsi="Arial" w:cs="Arial"/>
          <w:sz w:val="24"/>
          <w:szCs w:val="24"/>
        </w:rPr>
        <w:t xml:space="preserve"> расстояние по горизонтали от проекции среза насадка огнетушителя до визуально наблюдаемой дальней границы распространения основной массы ОТВ.</w:t>
      </w:r>
    </w:p>
    <w:p w:rsidR="00551B65" w:rsidRPr="008F7A03" w:rsidRDefault="00551B65" w:rsidP="00551B65">
      <w:pPr>
        <w:spacing w:line="360" w:lineRule="auto"/>
        <w:ind w:right="-141" w:firstLine="567"/>
        <w:jc w:val="both"/>
        <w:rPr>
          <w:rFonts w:ascii="Arial" w:hAnsi="Arial" w:cs="Arial"/>
          <w:sz w:val="24"/>
          <w:szCs w:val="24"/>
        </w:rPr>
      </w:pPr>
      <w:r w:rsidRPr="008F7A03">
        <w:rPr>
          <w:rFonts w:ascii="Arial" w:hAnsi="Arial" w:cs="Arial"/>
          <w:sz w:val="24"/>
          <w:szCs w:val="24"/>
        </w:rPr>
        <w:t xml:space="preserve">Огнетушитель устанавливают в рабочее положение, насадок  располагают в горизонтальной плоскости на высоте (1,0 </w:t>
      </w:r>
      <w:r w:rsidRPr="008F7A03">
        <w:rPr>
          <w:rFonts w:ascii="Arial" w:hAnsi="Arial" w:cs="Arial"/>
          <w:sz w:val="24"/>
          <w:szCs w:val="24"/>
        </w:rPr>
        <w:sym w:font="Symbol" w:char="F0B1"/>
      </w:r>
      <w:r w:rsidRPr="008F7A03">
        <w:rPr>
          <w:rFonts w:ascii="Arial" w:hAnsi="Arial" w:cs="Arial"/>
          <w:sz w:val="24"/>
          <w:szCs w:val="24"/>
        </w:rPr>
        <w:t xml:space="preserve"> 0,1) м от поверхности пола или земли и осуществляют полную разрядку огнетушителя. Во время работы огнетушителя фиксируют длину струи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в момент, соответствующий примерно 1/3 продолжительности подачи ОТВ, определенной ранее (9.10).</w:t>
      </w:r>
    </w:p>
    <w:p w:rsidR="00551B65" w:rsidRPr="008F7A03" w:rsidRDefault="00551B65" w:rsidP="00551B65">
      <w:pPr>
        <w:spacing w:line="360" w:lineRule="auto"/>
        <w:ind w:right="-141" w:firstLine="567"/>
        <w:jc w:val="both"/>
        <w:rPr>
          <w:rFonts w:ascii="Arial" w:hAnsi="Arial" w:cs="Arial"/>
          <w:sz w:val="24"/>
          <w:szCs w:val="24"/>
        </w:rPr>
      </w:pPr>
      <w:r w:rsidRPr="008F7A03">
        <w:rPr>
          <w:rFonts w:ascii="Arial" w:hAnsi="Arial" w:cs="Arial"/>
          <w:sz w:val="24"/>
          <w:szCs w:val="24"/>
        </w:rPr>
        <w:t xml:space="preserve">Длину струи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определяют по разметке с точностью  до 0,5 м.</w:t>
      </w:r>
    </w:p>
    <w:p w:rsidR="00551B65" w:rsidRPr="008F7A03" w:rsidRDefault="00551B65" w:rsidP="00551B65">
      <w:pPr>
        <w:spacing w:line="360" w:lineRule="auto"/>
        <w:ind w:right="-141" w:firstLine="567"/>
        <w:jc w:val="both"/>
        <w:rPr>
          <w:rFonts w:ascii="Arial" w:hAnsi="Arial" w:cs="Arial"/>
          <w:sz w:val="24"/>
          <w:szCs w:val="24"/>
        </w:rPr>
      </w:pPr>
      <w:r w:rsidRPr="008F7A03">
        <w:rPr>
          <w:rFonts w:ascii="Arial" w:hAnsi="Arial" w:cs="Arial"/>
          <w:sz w:val="24"/>
          <w:szCs w:val="24"/>
        </w:rPr>
        <w:t xml:space="preserve">9.11.2. В тех случаях, когда указанный метод не позволяет измерить длину струи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допускается определять ее путем тушения модельных очагов пожара класса В. Для этого применяют модельные очаги 1В. Противни располагают на земле вдоль оси струи ОТВ. Первый противень (ближний к огнетушителю) устанавливают на расстоянии нормируемой минимальной длины струи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для данного огнетушителя </w:t>
      </w:r>
      <w:r w:rsidRPr="008F7A03">
        <w:rPr>
          <w:rFonts w:ascii="Arial" w:hAnsi="Arial" w:cs="Arial"/>
          <w:sz w:val="24"/>
          <w:szCs w:val="24"/>
        </w:rPr>
        <w:lastRenderedPageBreak/>
        <w:t>(5.19), а остальные – на расстоянии 0,5 метра друг от друга. Противни не должны перемещаться под воздействием струи ОТВ.</w:t>
      </w:r>
    </w:p>
    <w:p w:rsidR="00551B65" w:rsidRPr="008F7A03" w:rsidRDefault="00551B65" w:rsidP="00551B65">
      <w:pPr>
        <w:spacing w:line="360" w:lineRule="auto"/>
        <w:ind w:right="-141" w:firstLine="567"/>
        <w:jc w:val="both"/>
        <w:rPr>
          <w:rFonts w:ascii="Arial" w:hAnsi="Arial" w:cs="Arial"/>
          <w:sz w:val="24"/>
          <w:szCs w:val="24"/>
        </w:rPr>
      </w:pPr>
      <w:r w:rsidRPr="008F7A03">
        <w:rPr>
          <w:rFonts w:ascii="Arial" w:hAnsi="Arial" w:cs="Arial"/>
          <w:sz w:val="24"/>
          <w:szCs w:val="24"/>
        </w:rPr>
        <w:t xml:space="preserve">Огнетушитель устанавливают в рабочее положение, насадок огнетушителя располагают на высоте (1,0 </w:t>
      </w:r>
      <w:r w:rsidRPr="008F7A03">
        <w:rPr>
          <w:rFonts w:ascii="Arial" w:hAnsi="Arial" w:cs="Arial"/>
          <w:sz w:val="24"/>
          <w:szCs w:val="24"/>
        </w:rPr>
        <w:sym w:font="Symbol" w:char="F0B1"/>
      </w:r>
      <w:r w:rsidRPr="008F7A03">
        <w:rPr>
          <w:rFonts w:ascii="Arial" w:hAnsi="Arial" w:cs="Arial"/>
          <w:sz w:val="24"/>
          <w:szCs w:val="24"/>
        </w:rPr>
        <w:t xml:space="preserve"> 0,1) м от поверхности земли. </w:t>
      </w:r>
      <w:proofErr w:type="gramStart"/>
      <w:r w:rsidRPr="008F7A03">
        <w:rPr>
          <w:rFonts w:ascii="Arial" w:hAnsi="Arial" w:cs="Arial"/>
          <w:sz w:val="24"/>
          <w:szCs w:val="24"/>
        </w:rPr>
        <w:t>Допускается во время тушения наклонять насадок огнетушителя таким образом, чтобы обеспечивать наиболее эффективное тушение как первого, так и последующих противней в одном опыте.</w:t>
      </w:r>
      <w:proofErr w:type="gramEnd"/>
    </w:p>
    <w:p w:rsidR="00551B65" w:rsidRPr="008F7A03" w:rsidRDefault="00551B65" w:rsidP="00551B65">
      <w:pPr>
        <w:spacing w:line="360" w:lineRule="auto"/>
        <w:ind w:right="-141" w:firstLine="567"/>
        <w:jc w:val="both"/>
        <w:rPr>
          <w:rFonts w:ascii="Arial" w:hAnsi="Arial" w:cs="Arial"/>
          <w:sz w:val="24"/>
          <w:szCs w:val="24"/>
        </w:rPr>
      </w:pPr>
      <w:r w:rsidRPr="008F7A03">
        <w:rPr>
          <w:rFonts w:ascii="Arial" w:hAnsi="Arial" w:cs="Arial"/>
          <w:sz w:val="24"/>
          <w:szCs w:val="24"/>
        </w:rPr>
        <w:t xml:space="preserve">При помощи факела поджигают горючее в противнях, </w:t>
      </w:r>
      <w:proofErr w:type="gramStart"/>
      <w:r w:rsidRPr="008F7A03">
        <w:rPr>
          <w:rFonts w:ascii="Arial" w:hAnsi="Arial" w:cs="Arial"/>
          <w:sz w:val="24"/>
          <w:szCs w:val="24"/>
        </w:rPr>
        <w:t>выдерживают 10 с и производят</w:t>
      </w:r>
      <w:proofErr w:type="gramEnd"/>
      <w:r w:rsidRPr="008F7A03">
        <w:rPr>
          <w:rFonts w:ascii="Arial" w:hAnsi="Arial" w:cs="Arial"/>
          <w:sz w:val="24"/>
          <w:szCs w:val="24"/>
        </w:rPr>
        <w:t xml:space="preserve"> разрядку огнетушителя согласно инструкции по его эксплуатации.</w:t>
      </w:r>
    </w:p>
    <w:p w:rsidR="00551B65" w:rsidRPr="008F7A03" w:rsidRDefault="00551B65" w:rsidP="00551B65">
      <w:pPr>
        <w:spacing w:line="360" w:lineRule="auto"/>
        <w:ind w:right="-141" w:firstLine="567"/>
        <w:jc w:val="both"/>
        <w:rPr>
          <w:rFonts w:ascii="Arial" w:hAnsi="Arial" w:cs="Arial"/>
          <w:sz w:val="24"/>
          <w:szCs w:val="24"/>
        </w:rPr>
      </w:pPr>
      <w:r w:rsidRPr="008F7A03">
        <w:rPr>
          <w:rFonts w:ascii="Arial" w:hAnsi="Arial" w:cs="Arial"/>
          <w:sz w:val="24"/>
          <w:szCs w:val="24"/>
        </w:rPr>
        <w:t>Эксперимент повторяют не менее трех раз. Допускается эксперимент разделять на две части:</w:t>
      </w:r>
    </w:p>
    <w:p w:rsidR="00551B65" w:rsidRPr="008F7A03" w:rsidRDefault="00551B65" w:rsidP="00551B65">
      <w:pPr>
        <w:numPr>
          <w:ilvl w:val="0"/>
          <w:numId w:val="33"/>
        </w:numPr>
        <w:spacing w:line="360" w:lineRule="auto"/>
        <w:ind w:right="-141" w:firstLine="567"/>
        <w:jc w:val="both"/>
        <w:rPr>
          <w:rFonts w:ascii="Arial" w:hAnsi="Arial" w:cs="Arial"/>
          <w:sz w:val="24"/>
          <w:szCs w:val="24"/>
        </w:rPr>
      </w:pPr>
      <w:r w:rsidRPr="008F7A03">
        <w:rPr>
          <w:rFonts w:ascii="Arial" w:hAnsi="Arial" w:cs="Arial"/>
          <w:sz w:val="24"/>
          <w:szCs w:val="24"/>
        </w:rPr>
        <w:t>тушение ближнего к огнетушителю противня;</w:t>
      </w:r>
    </w:p>
    <w:p w:rsidR="00551B65" w:rsidRPr="008F7A03" w:rsidRDefault="00551B65" w:rsidP="00551B65">
      <w:pPr>
        <w:numPr>
          <w:ilvl w:val="0"/>
          <w:numId w:val="33"/>
        </w:numPr>
        <w:spacing w:line="360" w:lineRule="auto"/>
        <w:ind w:right="-141" w:firstLine="567"/>
        <w:jc w:val="both"/>
        <w:rPr>
          <w:rFonts w:ascii="Arial" w:hAnsi="Arial" w:cs="Arial"/>
          <w:sz w:val="24"/>
          <w:szCs w:val="24"/>
        </w:rPr>
      </w:pPr>
      <w:r w:rsidRPr="008F7A03">
        <w:rPr>
          <w:rFonts w:ascii="Arial" w:hAnsi="Arial" w:cs="Arial"/>
          <w:sz w:val="24"/>
          <w:szCs w:val="24"/>
        </w:rPr>
        <w:t>тушение остальных противней.</w:t>
      </w:r>
    </w:p>
    <w:p w:rsidR="00551B65" w:rsidRPr="008F7A03" w:rsidRDefault="00551B65" w:rsidP="00551B65">
      <w:pPr>
        <w:spacing w:line="360" w:lineRule="auto"/>
        <w:ind w:right="-141" w:firstLine="567"/>
        <w:jc w:val="both"/>
        <w:rPr>
          <w:rFonts w:ascii="Arial" w:hAnsi="Arial" w:cs="Arial"/>
          <w:sz w:val="24"/>
          <w:szCs w:val="24"/>
        </w:rPr>
      </w:pPr>
      <w:r w:rsidRPr="008F7A03">
        <w:rPr>
          <w:rFonts w:ascii="Arial" w:hAnsi="Arial" w:cs="Arial"/>
          <w:sz w:val="24"/>
          <w:szCs w:val="24"/>
        </w:rPr>
        <w:t xml:space="preserve">За длину струи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принимают расстояние по горизонтали от проекции среза насадка огнетушителя до середины наиболее удаленного потушенного модельного очага пожара.</w:t>
      </w:r>
    </w:p>
    <w:p w:rsidR="00551B65" w:rsidRPr="008F7A03" w:rsidRDefault="00551B65" w:rsidP="00551B65">
      <w:pPr>
        <w:spacing w:line="360" w:lineRule="auto"/>
        <w:ind w:right="-141" w:firstLine="567"/>
        <w:jc w:val="both"/>
        <w:rPr>
          <w:rFonts w:ascii="Arial" w:hAnsi="Arial" w:cs="Arial"/>
          <w:sz w:val="24"/>
          <w:szCs w:val="24"/>
        </w:rPr>
      </w:pPr>
      <w:r w:rsidRPr="008F7A03">
        <w:rPr>
          <w:rFonts w:ascii="Arial" w:hAnsi="Arial" w:cs="Arial"/>
          <w:sz w:val="24"/>
          <w:szCs w:val="24"/>
        </w:rPr>
        <w:t xml:space="preserve">Рекомендуется при определении длины струи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проводить видеосъемку.</w:t>
      </w:r>
    </w:p>
    <w:p w:rsidR="00551B65" w:rsidRPr="008F7A03" w:rsidRDefault="00551B65" w:rsidP="00551B65">
      <w:pPr>
        <w:spacing w:line="360" w:lineRule="auto"/>
        <w:ind w:right="-141" w:firstLine="567"/>
        <w:jc w:val="both"/>
        <w:rPr>
          <w:rFonts w:ascii="Arial" w:hAnsi="Arial" w:cs="Arial"/>
          <w:sz w:val="24"/>
          <w:szCs w:val="24"/>
        </w:rPr>
      </w:pPr>
      <w:r w:rsidRPr="008F7A03">
        <w:rPr>
          <w:rFonts w:ascii="Arial" w:hAnsi="Arial" w:cs="Arial"/>
          <w:sz w:val="24"/>
          <w:szCs w:val="24"/>
        </w:rPr>
        <w:t>9.12 Остаток заряда огнетушителя (5.20) определяют как разность между массой огнетушителя после его разрядки (М</w:t>
      </w:r>
      <w:r w:rsidRPr="008F7A03">
        <w:rPr>
          <w:rFonts w:ascii="Arial" w:hAnsi="Arial" w:cs="Arial"/>
          <w:sz w:val="24"/>
          <w:szCs w:val="24"/>
          <w:vertAlign w:val="subscript"/>
        </w:rPr>
        <w:t>3</w:t>
      </w:r>
      <w:r w:rsidRPr="008F7A03">
        <w:rPr>
          <w:rFonts w:ascii="Arial" w:hAnsi="Arial" w:cs="Arial"/>
          <w:sz w:val="24"/>
          <w:szCs w:val="24"/>
        </w:rPr>
        <w:t xml:space="preserve">) и массой огнетушителя без </w:t>
      </w:r>
      <w:proofErr w:type="gramStart"/>
      <w:r w:rsidRPr="008F7A03">
        <w:rPr>
          <w:rFonts w:ascii="Arial" w:hAnsi="Arial" w:cs="Arial"/>
          <w:sz w:val="24"/>
          <w:szCs w:val="24"/>
        </w:rPr>
        <w:t>ОТВ</w:t>
      </w:r>
      <w:proofErr w:type="gramEnd"/>
      <w:r w:rsidRPr="008F7A03">
        <w:rPr>
          <w:rFonts w:ascii="Arial" w:hAnsi="Arial" w:cs="Arial"/>
          <w:sz w:val="24"/>
          <w:szCs w:val="24"/>
        </w:rPr>
        <w:t xml:space="preserve"> (</w:t>
      </w:r>
      <w:proofErr w:type="spellStart"/>
      <w:r w:rsidRPr="008F7A03">
        <w:rPr>
          <w:rFonts w:ascii="Arial" w:hAnsi="Arial" w:cs="Arial"/>
          <w:sz w:val="24"/>
          <w:szCs w:val="24"/>
        </w:rPr>
        <w:t>Мк</w:t>
      </w:r>
      <w:proofErr w:type="spellEnd"/>
      <w:r w:rsidRPr="008F7A03">
        <w:rPr>
          <w:rFonts w:ascii="Arial" w:hAnsi="Arial" w:cs="Arial"/>
          <w:sz w:val="24"/>
          <w:szCs w:val="24"/>
        </w:rPr>
        <w:t xml:space="preserve">), отнесенную к номинальному значению массы заряда огнетушителя: </w:t>
      </w:r>
    </w:p>
    <w:p w:rsidR="00551B65" w:rsidRPr="008F7A03" w:rsidRDefault="00551B65" w:rsidP="00551B65">
      <w:pPr>
        <w:pStyle w:val="af7"/>
        <w:spacing w:after="0" w:line="360" w:lineRule="auto"/>
        <w:ind w:right="-141" w:firstLine="567"/>
        <w:rPr>
          <w:rFonts w:ascii="Arial" w:hAnsi="Arial" w:cs="Arial"/>
          <w:sz w:val="24"/>
          <w:szCs w:val="24"/>
        </w:rPr>
      </w:pPr>
      <w:r w:rsidRPr="008F7A03">
        <w:rPr>
          <w:rFonts w:ascii="Arial" w:hAnsi="Arial" w:cs="Arial"/>
          <w:sz w:val="24"/>
          <w:szCs w:val="24"/>
        </w:rPr>
        <w:t xml:space="preserve">                    </w:t>
      </w:r>
      <w:r w:rsidR="006E1177">
        <w:rPr>
          <w:rFonts w:ascii="Arial" w:hAnsi="Arial" w:cs="Arial"/>
          <w:sz w:val="24"/>
          <w:szCs w:val="24"/>
        </w:rPr>
        <w:t xml:space="preserve">                         </w:t>
      </w:r>
      <w:r w:rsidRPr="008F7A03">
        <w:rPr>
          <w:rFonts w:ascii="Arial" w:hAnsi="Arial" w:cs="Arial"/>
          <w:sz w:val="24"/>
          <w:szCs w:val="24"/>
        </w:rPr>
        <w:t xml:space="preserve">         </w:t>
      </w:r>
      <w:r w:rsidRPr="008F7A03">
        <w:rPr>
          <w:rFonts w:ascii="Arial" w:hAnsi="Arial" w:cs="Arial"/>
          <w:position w:val="-24"/>
          <w:sz w:val="24"/>
          <w:szCs w:val="24"/>
        </w:rPr>
        <w:object w:dxaOrig="2200" w:dyaOrig="620">
          <v:shape id="_x0000_i1026" type="#_x0000_t75" style="width:110.25pt;height:30.75pt" o:ole="" fillcolor="window">
            <v:imagedata r:id="rId22" o:title=""/>
          </v:shape>
          <o:OLEObject Type="Embed" ProgID="Equation.3" ShapeID="_x0000_i1026" DrawAspect="Content" ObjectID="_1638188115" r:id="rId23"/>
        </w:object>
      </w:r>
      <w:r w:rsidRPr="008F7A03">
        <w:rPr>
          <w:rFonts w:ascii="Arial" w:hAnsi="Arial" w:cs="Arial"/>
          <w:sz w:val="24"/>
          <w:szCs w:val="24"/>
        </w:rPr>
        <w:t>,                                         (4)</w:t>
      </w:r>
    </w:p>
    <w:p w:rsidR="00551B65" w:rsidRPr="008F7A03" w:rsidRDefault="00551B65" w:rsidP="00551B65">
      <w:pPr>
        <w:pStyle w:val="af7"/>
        <w:spacing w:after="0" w:line="360" w:lineRule="auto"/>
        <w:ind w:right="-141" w:firstLine="567"/>
        <w:rPr>
          <w:rFonts w:ascii="Arial" w:hAnsi="Arial" w:cs="Arial"/>
          <w:sz w:val="24"/>
          <w:szCs w:val="24"/>
        </w:rPr>
      </w:pPr>
      <w:r w:rsidRPr="008F7A03">
        <w:rPr>
          <w:rFonts w:ascii="Arial" w:hAnsi="Arial" w:cs="Arial"/>
          <w:sz w:val="24"/>
          <w:szCs w:val="24"/>
        </w:rPr>
        <w:t>где  М</w:t>
      </w:r>
      <w:proofErr w:type="gramStart"/>
      <w:r w:rsidRPr="008F7A03">
        <w:rPr>
          <w:rFonts w:ascii="Arial" w:hAnsi="Arial" w:cs="Arial"/>
          <w:sz w:val="24"/>
          <w:szCs w:val="24"/>
          <w:vertAlign w:val="subscript"/>
        </w:rPr>
        <w:t>1</w:t>
      </w:r>
      <w:proofErr w:type="gramEnd"/>
      <w:r w:rsidRPr="008F7A03">
        <w:rPr>
          <w:rFonts w:ascii="Arial" w:hAnsi="Arial" w:cs="Arial"/>
          <w:sz w:val="24"/>
          <w:szCs w:val="24"/>
        </w:rPr>
        <w:t xml:space="preserve"> </w:t>
      </w:r>
      <w:r w:rsidRPr="008F7A03">
        <w:rPr>
          <w:rFonts w:ascii="Arial" w:hAnsi="Arial" w:cs="Arial"/>
          <w:sz w:val="24"/>
          <w:szCs w:val="24"/>
        </w:rPr>
        <w:sym w:font="Symbol" w:char="F02D"/>
      </w:r>
      <w:r w:rsidRPr="008F7A03">
        <w:rPr>
          <w:rFonts w:ascii="Arial" w:hAnsi="Arial" w:cs="Arial"/>
          <w:sz w:val="24"/>
          <w:szCs w:val="24"/>
        </w:rPr>
        <w:t xml:space="preserve"> масса заряженного огнетушителя, кг;</w:t>
      </w:r>
    </w:p>
    <w:p w:rsidR="00551B65" w:rsidRPr="008F7A03" w:rsidRDefault="00551B65" w:rsidP="00551B65">
      <w:pPr>
        <w:spacing w:line="360" w:lineRule="auto"/>
        <w:ind w:left="709" w:right="-141" w:firstLine="567"/>
        <w:jc w:val="both"/>
        <w:rPr>
          <w:rFonts w:ascii="Arial" w:hAnsi="Arial" w:cs="Arial"/>
          <w:sz w:val="24"/>
          <w:szCs w:val="24"/>
        </w:rPr>
      </w:pPr>
      <w:r w:rsidRPr="008F7A03">
        <w:rPr>
          <w:rFonts w:ascii="Arial" w:hAnsi="Arial" w:cs="Arial"/>
          <w:sz w:val="24"/>
          <w:szCs w:val="24"/>
        </w:rPr>
        <w:t xml:space="preserve"> М</w:t>
      </w:r>
      <w:r w:rsidRPr="008F7A03">
        <w:rPr>
          <w:rFonts w:ascii="Arial" w:hAnsi="Arial" w:cs="Arial"/>
          <w:sz w:val="24"/>
          <w:szCs w:val="24"/>
          <w:vertAlign w:val="subscript"/>
        </w:rPr>
        <w:t>3</w:t>
      </w:r>
      <w:r w:rsidRPr="008F7A03">
        <w:rPr>
          <w:rFonts w:ascii="Arial" w:hAnsi="Arial" w:cs="Arial"/>
          <w:sz w:val="24"/>
          <w:szCs w:val="24"/>
        </w:rPr>
        <w:t xml:space="preserve"> </w:t>
      </w:r>
      <w:r w:rsidRPr="008F7A03">
        <w:rPr>
          <w:rFonts w:ascii="Arial" w:hAnsi="Arial" w:cs="Arial"/>
          <w:sz w:val="24"/>
          <w:szCs w:val="24"/>
        </w:rPr>
        <w:sym w:font="Symbol" w:char="F02D"/>
      </w:r>
      <w:r w:rsidRPr="008F7A03">
        <w:rPr>
          <w:rFonts w:ascii="Arial" w:hAnsi="Arial" w:cs="Arial"/>
          <w:sz w:val="24"/>
          <w:szCs w:val="24"/>
        </w:rPr>
        <w:t xml:space="preserve"> масса огнетушителя после его разрядки, </w:t>
      </w:r>
      <w:proofErr w:type="gramStart"/>
      <w:r w:rsidRPr="008F7A03">
        <w:rPr>
          <w:rFonts w:ascii="Arial" w:hAnsi="Arial" w:cs="Arial"/>
          <w:sz w:val="24"/>
          <w:szCs w:val="24"/>
        </w:rPr>
        <w:t>кг</w:t>
      </w:r>
      <w:proofErr w:type="gramEnd"/>
      <w:r w:rsidRPr="008F7A03">
        <w:rPr>
          <w:rFonts w:ascii="Arial" w:hAnsi="Arial" w:cs="Arial"/>
          <w:sz w:val="24"/>
          <w:szCs w:val="24"/>
        </w:rPr>
        <w:t>;</w:t>
      </w:r>
    </w:p>
    <w:p w:rsidR="00551B65" w:rsidRPr="008F7A03" w:rsidRDefault="00551B65" w:rsidP="00551B65">
      <w:pPr>
        <w:spacing w:line="360" w:lineRule="auto"/>
        <w:ind w:right="-141" w:firstLine="567"/>
        <w:jc w:val="both"/>
        <w:rPr>
          <w:rFonts w:ascii="Arial" w:hAnsi="Arial" w:cs="Arial"/>
          <w:sz w:val="24"/>
          <w:szCs w:val="24"/>
        </w:rPr>
      </w:pPr>
      <w:r w:rsidRPr="008F7A03">
        <w:rPr>
          <w:rFonts w:ascii="Arial" w:hAnsi="Arial" w:cs="Arial"/>
          <w:sz w:val="24"/>
          <w:szCs w:val="24"/>
        </w:rPr>
        <w:t xml:space="preserve">  </w:t>
      </w:r>
      <w:r w:rsidR="006E1177">
        <w:rPr>
          <w:rFonts w:ascii="Arial" w:hAnsi="Arial" w:cs="Arial"/>
          <w:sz w:val="24"/>
          <w:szCs w:val="24"/>
        </w:rPr>
        <w:t xml:space="preserve">    </w:t>
      </w:r>
      <w:r w:rsidRPr="008F7A03">
        <w:rPr>
          <w:rFonts w:ascii="Arial" w:hAnsi="Arial" w:cs="Arial"/>
          <w:sz w:val="24"/>
          <w:szCs w:val="24"/>
        </w:rPr>
        <w:t xml:space="preserve">      </w:t>
      </w:r>
      <w:proofErr w:type="spellStart"/>
      <w:r w:rsidRPr="008F7A03">
        <w:rPr>
          <w:rFonts w:ascii="Arial" w:hAnsi="Arial" w:cs="Arial"/>
          <w:sz w:val="24"/>
          <w:szCs w:val="24"/>
        </w:rPr>
        <w:t>Мк</w:t>
      </w:r>
      <w:proofErr w:type="spellEnd"/>
      <w:r w:rsidRPr="008F7A03">
        <w:rPr>
          <w:rFonts w:ascii="Arial" w:hAnsi="Arial" w:cs="Arial"/>
          <w:sz w:val="24"/>
          <w:szCs w:val="24"/>
        </w:rPr>
        <w:t xml:space="preserve"> </w:t>
      </w:r>
      <w:r w:rsidRPr="008F7A03">
        <w:rPr>
          <w:rFonts w:ascii="Arial" w:hAnsi="Arial" w:cs="Arial"/>
          <w:sz w:val="24"/>
          <w:szCs w:val="24"/>
        </w:rPr>
        <w:sym w:font="Symbol" w:char="F02D"/>
      </w:r>
      <w:r w:rsidRPr="008F7A03">
        <w:rPr>
          <w:rFonts w:ascii="Arial" w:hAnsi="Arial" w:cs="Arial"/>
          <w:sz w:val="24"/>
          <w:szCs w:val="24"/>
        </w:rPr>
        <w:t xml:space="preserve"> конструкционная масса огнетушителя, </w:t>
      </w:r>
      <w:proofErr w:type="gramStart"/>
      <w:r w:rsidRPr="008F7A03">
        <w:rPr>
          <w:rFonts w:ascii="Arial" w:hAnsi="Arial" w:cs="Arial"/>
          <w:sz w:val="24"/>
          <w:szCs w:val="24"/>
        </w:rPr>
        <w:t>кг</w:t>
      </w:r>
      <w:proofErr w:type="gramEnd"/>
      <w:r w:rsidRPr="008F7A03">
        <w:rPr>
          <w:rFonts w:ascii="Arial" w:hAnsi="Arial" w:cs="Arial"/>
          <w:sz w:val="24"/>
          <w:szCs w:val="24"/>
        </w:rPr>
        <w:t>.</w:t>
      </w:r>
    </w:p>
    <w:p w:rsidR="00551B65" w:rsidRPr="008F7A03" w:rsidRDefault="00551B65" w:rsidP="00551B65">
      <w:pPr>
        <w:spacing w:line="360" w:lineRule="auto"/>
        <w:ind w:right="-141" w:firstLine="567"/>
        <w:jc w:val="both"/>
        <w:rPr>
          <w:rFonts w:ascii="Arial" w:hAnsi="Arial" w:cs="Arial"/>
          <w:sz w:val="24"/>
          <w:szCs w:val="24"/>
        </w:rPr>
      </w:pPr>
      <w:r w:rsidRPr="008F7A03">
        <w:rPr>
          <w:rFonts w:ascii="Arial" w:hAnsi="Arial" w:cs="Arial"/>
          <w:sz w:val="24"/>
          <w:szCs w:val="24"/>
        </w:rPr>
        <w:t>Допускается прямое измерение массы или объема остатка ОТВ. Полученный результат относят к массе (объему) заряда огнетушителя.</w:t>
      </w:r>
    </w:p>
    <w:p w:rsidR="00551B65" w:rsidRPr="008F7A03" w:rsidRDefault="00551B65" w:rsidP="00551B65">
      <w:pPr>
        <w:spacing w:line="360" w:lineRule="auto"/>
        <w:ind w:right="-141" w:firstLine="567"/>
        <w:jc w:val="both"/>
        <w:rPr>
          <w:rFonts w:ascii="Arial" w:hAnsi="Arial" w:cs="Arial"/>
          <w:sz w:val="24"/>
          <w:szCs w:val="24"/>
        </w:rPr>
      </w:pPr>
      <w:r w:rsidRPr="008F7A03">
        <w:rPr>
          <w:rFonts w:ascii="Arial" w:hAnsi="Arial" w:cs="Arial"/>
          <w:sz w:val="24"/>
          <w:szCs w:val="24"/>
        </w:rPr>
        <w:t xml:space="preserve">Погрешность определения остатка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не более </w:t>
      </w:r>
      <w:r w:rsidRPr="008F7A03">
        <w:rPr>
          <w:rFonts w:ascii="Arial" w:hAnsi="Arial" w:cs="Arial"/>
          <w:sz w:val="24"/>
          <w:szCs w:val="24"/>
        </w:rPr>
        <w:sym w:font="Symbol" w:char="F0B1"/>
      </w:r>
      <w:r w:rsidRPr="008F7A03">
        <w:rPr>
          <w:rFonts w:ascii="Arial" w:hAnsi="Arial" w:cs="Arial"/>
          <w:sz w:val="24"/>
          <w:szCs w:val="24"/>
        </w:rPr>
        <w:t xml:space="preserve"> 0,05 кг или </w:t>
      </w:r>
      <w:r w:rsidRPr="008F7A03">
        <w:rPr>
          <w:rFonts w:ascii="Arial" w:hAnsi="Arial" w:cs="Arial"/>
          <w:sz w:val="24"/>
          <w:szCs w:val="24"/>
        </w:rPr>
        <w:sym w:font="Symbol" w:char="F0B1"/>
      </w:r>
      <w:r w:rsidRPr="008F7A03">
        <w:rPr>
          <w:rFonts w:ascii="Arial" w:hAnsi="Arial" w:cs="Arial"/>
          <w:sz w:val="24"/>
          <w:szCs w:val="24"/>
        </w:rPr>
        <w:t xml:space="preserve"> 0,05 дм</w:t>
      </w:r>
      <w:r w:rsidRPr="008F7A03">
        <w:rPr>
          <w:rFonts w:ascii="Arial" w:hAnsi="Arial" w:cs="Arial"/>
          <w:sz w:val="24"/>
          <w:szCs w:val="24"/>
          <w:vertAlign w:val="superscript"/>
        </w:rPr>
        <w:t>3</w:t>
      </w:r>
      <w:r w:rsidRPr="008F7A03">
        <w:rPr>
          <w:rFonts w:ascii="Arial" w:hAnsi="Arial" w:cs="Arial"/>
          <w:sz w:val="24"/>
          <w:szCs w:val="24"/>
        </w:rPr>
        <w:t>.</w:t>
      </w:r>
    </w:p>
    <w:p w:rsidR="00551B65" w:rsidRPr="008F7A03" w:rsidRDefault="00551B65" w:rsidP="00551B65">
      <w:pPr>
        <w:spacing w:line="360" w:lineRule="auto"/>
        <w:ind w:right="-141" w:firstLine="567"/>
        <w:jc w:val="both"/>
        <w:rPr>
          <w:rFonts w:ascii="Arial" w:hAnsi="Arial" w:cs="Arial"/>
          <w:sz w:val="24"/>
          <w:szCs w:val="24"/>
        </w:rPr>
      </w:pPr>
      <w:r w:rsidRPr="008F7A03">
        <w:rPr>
          <w:rFonts w:ascii="Arial" w:hAnsi="Arial" w:cs="Arial"/>
          <w:sz w:val="24"/>
          <w:szCs w:val="24"/>
        </w:rPr>
        <w:t>9.13 Испытания по определению огнетушащей способности огнетушителей (5.21) проводят по методике, приведенной в приложении Б.</w:t>
      </w:r>
    </w:p>
    <w:p w:rsidR="00551B65" w:rsidRPr="008F7A03" w:rsidRDefault="00551B65" w:rsidP="00551B65">
      <w:pPr>
        <w:spacing w:line="360" w:lineRule="auto"/>
        <w:ind w:right="-141" w:firstLine="567"/>
        <w:jc w:val="both"/>
        <w:rPr>
          <w:rFonts w:ascii="Arial" w:hAnsi="Arial" w:cs="Arial"/>
          <w:sz w:val="24"/>
          <w:szCs w:val="24"/>
        </w:rPr>
      </w:pPr>
      <w:r w:rsidRPr="008F7A03">
        <w:rPr>
          <w:rFonts w:ascii="Arial" w:hAnsi="Arial" w:cs="Arial"/>
          <w:sz w:val="24"/>
          <w:szCs w:val="24"/>
        </w:rPr>
        <w:t xml:space="preserve">Если  огнетушитель согласно техническим условиям предполагается заряжать однотипными видами </w:t>
      </w:r>
      <w:proofErr w:type="gramStart"/>
      <w:r w:rsidRPr="008F7A03">
        <w:rPr>
          <w:rFonts w:ascii="Arial" w:hAnsi="Arial" w:cs="Arial"/>
          <w:sz w:val="24"/>
          <w:szCs w:val="24"/>
        </w:rPr>
        <w:t>ОТВ</w:t>
      </w:r>
      <w:proofErr w:type="gramEnd"/>
      <w:r w:rsidRPr="008F7A03">
        <w:rPr>
          <w:rFonts w:ascii="Arial" w:hAnsi="Arial" w:cs="Arial"/>
          <w:sz w:val="24"/>
          <w:szCs w:val="24"/>
        </w:rPr>
        <w:t>, но предназначенными для тушения различных классов пожаров, то испытания проводят для каждого типа ОТВ отдельно.</w:t>
      </w:r>
    </w:p>
    <w:p w:rsidR="00551B65" w:rsidRPr="008F7A03" w:rsidRDefault="00551B65" w:rsidP="00551B65">
      <w:pPr>
        <w:pStyle w:val="26"/>
        <w:tabs>
          <w:tab w:val="left" w:pos="567"/>
        </w:tabs>
        <w:ind w:right="-141" w:firstLine="567"/>
        <w:rPr>
          <w:rFonts w:ascii="Arial" w:hAnsi="Arial" w:cs="Arial"/>
          <w:sz w:val="24"/>
          <w:szCs w:val="24"/>
        </w:rPr>
      </w:pPr>
      <w:r w:rsidRPr="008F7A03">
        <w:rPr>
          <w:rFonts w:ascii="Arial" w:hAnsi="Arial" w:cs="Arial"/>
          <w:sz w:val="24"/>
          <w:szCs w:val="24"/>
        </w:rPr>
        <w:t>Два тушения из трех в каждой группе огнетушителей должны быть успешными.</w:t>
      </w:r>
    </w:p>
    <w:p w:rsidR="00551B65" w:rsidRPr="008F7A03" w:rsidRDefault="00551B65" w:rsidP="00551B65">
      <w:pPr>
        <w:tabs>
          <w:tab w:val="left" w:pos="567"/>
        </w:tabs>
        <w:spacing w:line="360" w:lineRule="auto"/>
        <w:ind w:right="-141" w:firstLine="567"/>
        <w:jc w:val="both"/>
        <w:rPr>
          <w:rFonts w:ascii="Arial" w:hAnsi="Arial" w:cs="Arial"/>
          <w:sz w:val="24"/>
          <w:szCs w:val="24"/>
        </w:rPr>
      </w:pPr>
      <w:r w:rsidRPr="008F7A03">
        <w:rPr>
          <w:rFonts w:ascii="Arial" w:hAnsi="Arial" w:cs="Arial"/>
          <w:sz w:val="24"/>
          <w:szCs w:val="24"/>
        </w:rPr>
        <w:lastRenderedPageBreak/>
        <w:t>9.14 Значение кратности пены (5.22) проверяют путем заполнения ею емкости, объемом  не менее 200 дм</w:t>
      </w:r>
      <w:r w:rsidRPr="008F7A03">
        <w:rPr>
          <w:rFonts w:ascii="Arial" w:hAnsi="Arial" w:cs="Arial"/>
          <w:sz w:val="24"/>
          <w:szCs w:val="24"/>
          <w:vertAlign w:val="superscript"/>
        </w:rPr>
        <w:t>3</w:t>
      </w:r>
      <w:r w:rsidRPr="008F7A03">
        <w:rPr>
          <w:rFonts w:ascii="Arial" w:hAnsi="Arial" w:cs="Arial"/>
          <w:sz w:val="24"/>
          <w:szCs w:val="24"/>
        </w:rPr>
        <w:t xml:space="preserve">. Масса пустой емкости должна быть известна. Заряженный огнетушитель приводят в действие согласно инструкции по эксплуатации и через 6 </w:t>
      </w:r>
      <w:proofErr w:type="gramStart"/>
      <w:r w:rsidRPr="008F7A03">
        <w:rPr>
          <w:rFonts w:ascii="Arial" w:hAnsi="Arial" w:cs="Arial"/>
          <w:sz w:val="24"/>
          <w:szCs w:val="24"/>
        </w:rPr>
        <w:t>с</w:t>
      </w:r>
      <w:proofErr w:type="gramEnd"/>
      <w:r w:rsidRPr="008F7A03">
        <w:rPr>
          <w:rFonts w:ascii="Arial" w:hAnsi="Arial" w:cs="Arial"/>
          <w:sz w:val="24"/>
          <w:szCs w:val="24"/>
        </w:rPr>
        <w:t xml:space="preserve">  </w:t>
      </w:r>
      <w:proofErr w:type="gramStart"/>
      <w:r w:rsidRPr="008F7A03">
        <w:rPr>
          <w:rFonts w:ascii="Arial" w:hAnsi="Arial" w:cs="Arial"/>
          <w:sz w:val="24"/>
          <w:szCs w:val="24"/>
        </w:rPr>
        <w:t>при</w:t>
      </w:r>
      <w:proofErr w:type="gramEnd"/>
      <w:r w:rsidRPr="008F7A03">
        <w:rPr>
          <w:rFonts w:ascii="Arial" w:hAnsi="Arial" w:cs="Arial"/>
          <w:sz w:val="24"/>
          <w:szCs w:val="24"/>
        </w:rPr>
        <w:t xml:space="preserve"> полностью открытом клапане запорного устройства производят заполнение мерной емкости при помощи штатного генератора пены средней кратности, входящего в комплект огнетушителя. Слой пены должен быть равномерным, без воздушных пустот. Полностью заполняют мерную емкость, </w:t>
      </w:r>
      <w:proofErr w:type="gramStart"/>
      <w:r w:rsidRPr="008F7A03">
        <w:rPr>
          <w:rFonts w:ascii="Arial" w:hAnsi="Arial" w:cs="Arial"/>
          <w:sz w:val="24"/>
          <w:szCs w:val="24"/>
        </w:rPr>
        <w:t>снимают излишки пены и определяют</w:t>
      </w:r>
      <w:proofErr w:type="gramEnd"/>
      <w:r w:rsidRPr="008F7A03">
        <w:rPr>
          <w:rFonts w:ascii="Arial" w:hAnsi="Arial" w:cs="Arial"/>
          <w:sz w:val="24"/>
          <w:szCs w:val="24"/>
        </w:rPr>
        <w:t xml:space="preserve"> ее массу. </w:t>
      </w:r>
    </w:p>
    <w:p w:rsidR="00551B65" w:rsidRPr="008F7A03" w:rsidRDefault="00551B65" w:rsidP="00551B65">
      <w:pPr>
        <w:spacing w:line="360" w:lineRule="auto"/>
        <w:ind w:right="-141" w:firstLine="567"/>
        <w:jc w:val="both"/>
        <w:rPr>
          <w:rFonts w:ascii="Arial" w:hAnsi="Arial" w:cs="Arial"/>
          <w:sz w:val="24"/>
          <w:szCs w:val="24"/>
        </w:rPr>
      </w:pPr>
      <w:r w:rsidRPr="008F7A03">
        <w:rPr>
          <w:rFonts w:ascii="Arial" w:hAnsi="Arial" w:cs="Arial"/>
          <w:sz w:val="24"/>
          <w:szCs w:val="24"/>
        </w:rPr>
        <w:t>Значение кратности пены</w:t>
      </w:r>
      <w:proofErr w:type="gramStart"/>
      <w:r w:rsidRPr="008F7A03">
        <w:rPr>
          <w:rFonts w:ascii="Arial" w:hAnsi="Arial" w:cs="Arial"/>
          <w:sz w:val="24"/>
          <w:szCs w:val="24"/>
        </w:rPr>
        <w:t xml:space="preserve">  К</w:t>
      </w:r>
      <w:proofErr w:type="gramEnd"/>
      <w:r w:rsidRPr="008F7A03">
        <w:rPr>
          <w:rFonts w:ascii="Arial" w:hAnsi="Arial" w:cs="Arial"/>
          <w:sz w:val="24"/>
          <w:szCs w:val="24"/>
        </w:rPr>
        <w:t xml:space="preserve">  определяют по формуле</w:t>
      </w:r>
    </w:p>
    <w:p w:rsidR="00EB7444" w:rsidRDefault="00EB7444" w:rsidP="00551B65">
      <w:pPr>
        <w:spacing w:line="360" w:lineRule="auto"/>
        <w:ind w:right="-141" w:firstLine="567"/>
        <w:jc w:val="both"/>
        <w:rPr>
          <w:rFonts w:ascii="Arial" w:hAnsi="Arial" w:cs="Arial"/>
          <w:sz w:val="24"/>
          <w:szCs w:val="24"/>
        </w:rPr>
      </w:pPr>
      <w:r w:rsidRPr="00EB7444">
        <w:rPr>
          <w:rFonts w:ascii="Arial" w:hAnsi="Arial" w:cs="Arial"/>
          <w:sz w:val="32"/>
          <w:szCs w:val="32"/>
        </w:rPr>
        <w:t xml:space="preserve">                                       </w:t>
      </w:r>
      <m:oMath>
        <m:r>
          <w:rPr>
            <w:rFonts w:ascii="Cambria Math" w:hAnsi="Cambria Math" w:cs="Arial"/>
            <w:sz w:val="32"/>
            <w:szCs w:val="32"/>
          </w:rPr>
          <m:t>K=</m:t>
        </m:r>
        <m:f>
          <m:fPr>
            <m:ctrlPr>
              <w:rPr>
                <w:rFonts w:ascii="Cambria Math" w:hAnsi="Cambria Math" w:cs="Arial"/>
                <w:i/>
                <w:sz w:val="32"/>
                <w:szCs w:val="32"/>
              </w:rPr>
            </m:ctrlPr>
          </m:fPr>
          <m:num>
            <m:sSub>
              <m:sSubPr>
                <m:ctrlPr>
                  <w:rPr>
                    <w:rFonts w:ascii="Cambria Math" w:hAnsi="Cambria Math" w:cs="Arial"/>
                    <w:i/>
                    <w:sz w:val="32"/>
                    <w:szCs w:val="32"/>
                  </w:rPr>
                </m:ctrlPr>
              </m:sSubPr>
              <m:e>
                <m:r>
                  <w:rPr>
                    <w:rFonts w:ascii="Cambria Math" w:hAnsi="Cambria Math" w:cs="Arial"/>
                    <w:sz w:val="32"/>
                    <w:szCs w:val="32"/>
                  </w:rPr>
                  <m:t>V</m:t>
                </m:r>
              </m:e>
              <m:sub>
                <m:r>
                  <w:rPr>
                    <w:rFonts w:ascii="Cambria Math" w:hAnsi="Cambria Math" w:cs="Arial"/>
                    <w:sz w:val="32"/>
                    <w:szCs w:val="32"/>
                  </w:rPr>
                  <m:t>п</m:t>
                </m:r>
              </m:sub>
            </m:sSub>
          </m:num>
          <m:den>
            <m:sSub>
              <m:sSubPr>
                <m:ctrlPr>
                  <w:rPr>
                    <w:rFonts w:ascii="Cambria Math" w:hAnsi="Cambria Math" w:cs="Arial"/>
                    <w:i/>
                    <w:sz w:val="32"/>
                    <w:szCs w:val="32"/>
                  </w:rPr>
                </m:ctrlPr>
              </m:sSubPr>
              <m:e>
                <m:r>
                  <w:rPr>
                    <w:rFonts w:ascii="Cambria Math" w:hAnsi="Cambria Math" w:cs="Arial"/>
                    <w:sz w:val="32"/>
                    <w:szCs w:val="32"/>
                    <w:lang w:val="en-US"/>
                  </w:rPr>
                  <m:t>V</m:t>
                </m:r>
              </m:e>
              <m:sub>
                <m:r>
                  <w:rPr>
                    <w:rFonts w:ascii="Cambria Math" w:hAnsi="Cambria Math" w:cs="Arial"/>
                    <w:sz w:val="32"/>
                    <w:szCs w:val="32"/>
                  </w:rPr>
                  <m:t>h</m:t>
                </m:r>
              </m:sub>
            </m:sSub>
          </m:den>
        </m:f>
      </m:oMath>
      <w:r w:rsidRPr="00EB7444">
        <w:rPr>
          <w:rFonts w:ascii="Arial" w:hAnsi="Arial" w:cs="Arial"/>
          <w:sz w:val="32"/>
          <w:szCs w:val="32"/>
        </w:rPr>
        <w:t xml:space="preserve">                                                  </w:t>
      </w:r>
      <w:r>
        <w:rPr>
          <w:rFonts w:ascii="Arial" w:hAnsi="Arial" w:cs="Arial"/>
          <w:sz w:val="24"/>
          <w:szCs w:val="24"/>
        </w:rPr>
        <w:t>(5)</w:t>
      </w:r>
    </w:p>
    <w:p w:rsidR="00551B65" w:rsidRPr="008F7A03" w:rsidRDefault="00551B65" w:rsidP="00551B65">
      <w:pPr>
        <w:spacing w:line="360" w:lineRule="auto"/>
        <w:ind w:right="-141" w:firstLine="567"/>
        <w:jc w:val="both"/>
        <w:rPr>
          <w:rFonts w:ascii="Arial" w:hAnsi="Arial" w:cs="Arial"/>
          <w:sz w:val="24"/>
          <w:szCs w:val="24"/>
        </w:rPr>
      </w:pPr>
      <w:r w:rsidRPr="008F7A03">
        <w:rPr>
          <w:rFonts w:ascii="Arial" w:hAnsi="Arial" w:cs="Arial"/>
          <w:sz w:val="24"/>
          <w:szCs w:val="24"/>
        </w:rPr>
        <w:t xml:space="preserve">где  </w:t>
      </w:r>
      <w:proofErr w:type="gramStart"/>
      <w:r w:rsidRPr="008F7A03">
        <w:rPr>
          <w:rFonts w:ascii="Arial" w:hAnsi="Arial" w:cs="Arial"/>
          <w:sz w:val="24"/>
          <w:szCs w:val="24"/>
          <w:lang w:val="en-US"/>
        </w:rPr>
        <w:t>V</w:t>
      </w:r>
      <w:proofErr w:type="gramEnd"/>
      <w:r w:rsidRPr="008F7A03">
        <w:rPr>
          <w:rFonts w:ascii="Arial" w:hAnsi="Arial" w:cs="Arial"/>
          <w:sz w:val="24"/>
          <w:szCs w:val="24"/>
        </w:rPr>
        <w:t xml:space="preserve">п </w:t>
      </w:r>
      <w:r w:rsidRPr="008F7A03">
        <w:rPr>
          <w:rFonts w:ascii="Arial" w:hAnsi="Arial" w:cs="Arial"/>
          <w:sz w:val="24"/>
          <w:szCs w:val="24"/>
          <w:lang w:val="en-US"/>
        </w:rPr>
        <w:sym w:font="Symbol" w:char="F02D"/>
      </w:r>
      <w:r w:rsidRPr="008F7A03">
        <w:rPr>
          <w:rFonts w:ascii="Arial" w:hAnsi="Arial" w:cs="Arial"/>
          <w:sz w:val="24"/>
          <w:szCs w:val="24"/>
        </w:rPr>
        <w:t xml:space="preserve"> объем пены, дм</w:t>
      </w:r>
      <w:r w:rsidRPr="008F7A03">
        <w:rPr>
          <w:rFonts w:ascii="Arial" w:hAnsi="Arial" w:cs="Arial"/>
          <w:sz w:val="24"/>
          <w:szCs w:val="24"/>
          <w:vertAlign w:val="superscript"/>
        </w:rPr>
        <w:t>3</w:t>
      </w:r>
      <w:r w:rsidRPr="008F7A03">
        <w:rPr>
          <w:rFonts w:ascii="Arial" w:hAnsi="Arial" w:cs="Arial"/>
          <w:sz w:val="24"/>
          <w:szCs w:val="24"/>
        </w:rPr>
        <w:t>;</w:t>
      </w:r>
    </w:p>
    <w:p w:rsidR="00551B65" w:rsidRPr="008F7A03" w:rsidRDefault="00551B65" w:rsidP="00551B65">
      <w:pPr>
        <w:spacing w:line="360" w:lineRule="auto"/>
        <w:ind w:right="-141" w:firstLine="567"/>
        <w:jc w:val="both"/>
        <w:rPr>
          <w:rFonts w:ascii="Arial" w:hAnsi="Arial" w:cs="Arial"/>
          <w:sz w:val="24"/>
          <w:szCs w:val="24"/>
        </w:rPr>
      </w:pPr>
      <w:r w:rsidRPr="008F7A03">
        <w:rPr>
          <w:rFonts w:ascii="Arial" w:hAnsi="Arial" w:cs="Arial"/>
          <w:sz w:val="24"/>
          <w:szCs w:val="24"/>
        </w:rPr>
        <w:t xml:space="preserve">        </w:t>
      </w:r>
      <w:proofErr w:type="spellStart"/>
      <w:proofErr w:type="gramStart"/>
      <w:r w:rsidRPr="008F7A03">
        <w:rPr>
          <w:rFonts w:ascii="Arial" w:hAnsi="Arial" w:cs="Arial"/>
          <w:sz w:val="24"/>
          <w:szCs w:val="24"/>
          <w:lang w:val="en-US"/>
        </w:rPr>
        <w:t>Vp</w:t>
      </w:r>
      <w:proofErr w:type="spellEnd"/>
      <w:proofErr w:type="gramEnd"/>
      <w:r w:rsidRPr="008F7A03">
        <w:rPr>
          <w:rFonts w:ascii="Arial" w:hAnsi="Arial" w:cs="Arial"/>
          <w:sz w:val="24"/>
          <w:szCs w:val="24"/>
        </w:rPr>
        <w:t xml:space="preserve"> </w:t>
      </w:r>
      <w:r w:rsidRPr="008F7A03">
        <w:rPr>
          <w:rFonts w:ascii="Arial" w:hAnsi="Arial" w:cs="Arial"/>
          <w:sz w:val="24"/>
          <w:szCs w:val="24"/>
          <w:lang w:val="en-US"/>
        </w:rPr>
        <w:sym w:font="Symbol" w:char="F02D"/>
      </w:r>
      <w:r w:rsidRPr="008F7A03">
        <w:rPr>
          <w:rFonts w:ascii="Arial" w:hAnsi="Arial" w:cs="Arial"/>
          <w:sz w:val="24"/>
          <w:szCs w:val="24"/>
        </w:rPr>
        <w:t xml:space="preserve"> объем раствора, содержащегося в пене, дм</w:t>
      </w:r>
      <w:r w:rsidRPr="008F7A03">
        <w:rPr>
          <w:rFonts w:ascii="Arial" w:hAnsi="Arial" w:cs="Arial"/>
          <w:sz w:val="24"/>
          <w:szCs w:val="24"/>
          <w:vertAlign w:val="superscript"/>
        </w:rPr>
        <w:t>3</w:t>
      </w:r>
      <w:r w:rsidRPr="008F7A03">
        <w:rPr>
          <w:rFonts w:ascii="Arial" w:hAnsi="Arial" w:cs="Arial"/>
          <w:sz w:val="24"/>
          <w:szCs w:val="24"/>
        </w:rPr>
        <w:t xml:space="preserve">. </w:t>
      </w:r>
    </w:p>
    <w:p w:rsidR="00551B65" w:rsidRPr="008F7A03" w:rsidRDefault="00551B65" w:rsidP="00551B65">
      <w:pPr>
        <w:spacing w:line="360" w:lineRule="auto"/>
        <w:ind w:right="-141" w:firstLine="851"/>
        <w:jc w:val="both"/>
        <w:rPr>
          <w:rFonts w:ascii="Arial" w:hAnsi="Arial" w:cs="Arial"/>
          <w:sz w:val="24"/>
          <w:szCs w:val="24"/>
        </w:rPr>
      </w:pPr>
      <w:r w:rsidRPr="008F7A03">
        <w:rPr>
          <w:rFonts w:ascii="Arial" w:hAnsi="Arial" w:cs="Arial"/>
          <w:sz w:val="24"/>
          <w:szCs w:val="24"/>
        </w:rPr>
        <w:t xml:space="preserve">За </w:t>
      </w:r>
      <w:proofErr w:type="spellStart"/>
      <w:r w:rsidRPr="008F7A03">
        <w:rPr>
          <w:rFonts w:ascii="Arial" w:hAnsi="Arial" w:cs="Arial"/>
          <w:sz w:val="24"/>
          <w:szCs w:val="24"/>
          <w:lang w:val="en-US"/>
        </w:rPr>
        <w:t>Vp</w:t>
      </w:r>
      <w:proofErr w:type="spellEnd"/>
      <w:r w:rsidRPr="008F7A03">
        <w:rPr>
          <w:rFonts w:ascii="Arial" w:hAnsi="Arial" w:cs="Arial"/>
          <w:sz w:val="24"/>
          <w:szCs w:val="24"/>
        </w:rPr>
        <w:t xml:space="preserve"> принимают численно равную ей разность (в </w:t>
      </w:r>
      <w:proofErr w:type="gramStart"/>
      <w:r w:rsidRPr="008F7A03">
        <w:rPr>
          <w:rFonts w:ascii="Arial" w:hAnsi="Arial" w:cs="Arial"/>
          <w:sz w:val="24"/>
          <w:szCs w:val="24"/>
        </w:rPr>
        <w:t>килограммах</w:t>
      </w:r>
      <w:proofErr w:type="gramEnd"/>
      <w:r w:rsidRPr="008F7A03">
        <w:rPr>
          <w:rFonts w:ascii="Arial" w:hAnsi="Arial" w:cs="Arial"/>
          <w:sz w:val="24"/>
          <w:szCs w:val="24"/>
        </w:rPr>
        <w:t>) между массой заполненной и массой пустой мерной емкости.</w:t>
      </w:r>
    </w:p>
    <w:p w:rsidR="00551B65" w:rsidRPr="008F7A03" w:rsidRDefault="00551B65" w:rsidP="00551B65">
      <w:pPr>
        <w:spacing w:line="360" w:lineRule="auto"/>
        <w:ind w:right="-141" w:firstLine="851"/>
        <w:jc w:val="both"/>
        <w:rPr>
          <w:rFonts w:ascii="Arial" w:hAnsi="Arial" w:cs="Arial"/>
          <w:sz w:val="24"/>
          <w:szCs w:val="24"/>
        </w:rPr>
      </w:pPr>
      <w:r w:rsidRPr="008F7A03">
        <w:rPr>
          <w:rFonts w:ascii="Arial" w:hAnsi="Arial" w:cs="Arial"/>
          <w:sz w:val="24"/>
          <w:szCs w:val="24"/>
        </w:rPr>
        <w:t xml:space="preserve">Значение кратности пены должно быть не ниже значения, установленного изготовителем. </w:t>
      </w:r>
    </w:p>
    <w:p w:rsidR="00551B65" w:rsidRPr="008F7A03" w:rsidRDefault="00551B65" w:rsidP="00551B65">
      <w:pPr>
        <w:spacing w:line="360" w:lineRule="auto"/>
        <w:ind w:right="-141" w:firstLine="851"/>
        <w:jc w:val="both"/>
        <w:rPr>
          <w:rFonts w:ascii="Arial" w:hAnsi="Arial" w:cs="Arial"/>
          <w:sz w:val="24"/>
          <w:szCs w:val="24"/>
        </w:rPr>
      </w:pPr>
      <w:r w:rsidRPr="008F7A03">
        <w:rPr>
          <w:rFonts w:ascii="Arial" w:hAnsi="Arial" w:cs="Arial"/>
          <w:sz w:val="24"/>
          <w:szCs w:val="24"/>
        </w:rPr>
        <w:t xml:space="preserve">Погрешность измерения объема и массы не более </w:t>
      </w:r>
      <w:r w:rsidRPr="008F7A03">
        <w:rPr>
          <w:rFonts w:ascii="Arial" w:hAnsi="Arial" w:cs="Arial"/>
          <w:sz w:val="24"/>
          <w:szCs w:val="24"/>
        </w:rPr>
        <w:sym w:font="Symbol" w:char="F0B1"/>
      </w:r>
      <w:r w:rsidRPr="008F7A03">
        <w:rPr>
          <w:rFonts w:ascii="Arial" w:hAnsi="Arial" w:cs="Arial"/>
          <w:sz w:val="24"/>
          <w:szCs w:val="24"/>
        </w:rPr>
        <w:t xml:space="preserve"> 5 %.</w:t>
      </w:r>
    </w:p>
    <w:p w:rsidR="00551B65" w:rsidRPr="008F7A03" w:rsidRDefault="00551B65" w:rsidP="00551B65">
      <w:pPr>
        <w:spacing w:line="360" w:lineRule="auto"/>
        <w:ind w:right="-141" w:firstLine="851"/>
        <w:jc w:val="both"/>
        <w:rPr>
          <w:rFonts w:ascii="Arial" w:hAnsi="Arial" w:cs="Arial"/>
          <w:spacing w:val="-4"/>
          <w:sz w:val="24"/>
          <w:szCs w:val="24"/>
        </w:rPr>
      </w:pPr>
      <w:r w:rsidRPr="008F7A03">
        <w:rPr>
          <w:rFonts w:ascii="Arial" w:hAnsi="Arial" w:cs="Arial"/>
          <w:spacing w:val="-4"/>
          <w:sz w:val="24"/>
          <w:szCs w:val="24"/>
        </w:rPr>
        <w:t xml:space="preserve">9.15 Испытания по определению значения тока утечки по струе </w:t>
      </w:r>
      <w:proofErr w:type="gramStart"/>
      <w:r w:rsidRPr="008F7A03">
        <w:rPr>
          <w:rFonts w:ascii="Arial" w:hAnsi="Arial" w:cs="Arial"/>
          <w:spacing w:val="-4"/>
          <w:sz w:val="24"/>
          <w:szCs w:val="24"/>
        </w:rPr>
        <w:t>ОТВ</w:t>
      </w:r>
      <w:proofErr w:type="gramEnd"/>
      <w:r w:rsidRPr="008F7A03">
        <w:rPr>
          <w:rFonts w:ascii="Arial" w:hAnsi="Arial" w:cs="Arial"/>
          <w:spacing w:val="-4"/>
          <w:sz w:val="24"/>
          <w:szCs w:val="24"/>
        </w:rPr>
        <w:t xml:space="preserve"> заряда огнетушителя (5.23) проводят на стенде (рисунок 1).</w:t>
      </w:r>
    </w:p>
    <w:p w:rsidR="00551B65" w:rsidRPr="00442F09" w:rsidRDefault="00551B65" w:rsidP="00551B65">
      <w:pPr>
        <w:spacing w:line="360" w:lineRule="auto"/>
        <w:ind w:firstLine="851"/>
        <w:jc w:val="both"/>
        <w:rPr>
          <w:rFonts w:ascii="Arial" w:hAnsi="Arial" w:cs="Arial"/>
          <w:sz w:val="24"/>
          <w:szCs w:val="24"/>
        </w:rPr>
      </w:pPr>
      <w:r w:rsidRPr="00442F09">
        <w:rPr>
          <w:rFonts w:ascii="Arial" w:hAnsi="Arial" w:cs="Arial"/>
          <w:sz w:val="24"/>
          <w:szCs w:val="24"/>
        </w:rPr>
        <w:t xml:space="preserve">Метод испытания основан на прямом измерении величины тока утечки по струе </w:t>
      </w:r>
      <w:proofErr w:type="gramStart"/>
      <w:r w:rsidRPr="00442F09">
        <w:rPr>
          <w:rFonts w:ascii="Arial" w:hAnsi="Arial" w:cs="Arial"/>
          <w:sz w:val="24"/>
          <w:szCs w:val="24"/>
        </w:rPr>
        <w:t>ОТВ</w:t>
      </w:r>
      <w:proofErr w:type="gramEnd"/>
      <w:r w:rsidRPr="00442F09">
        <w:rPr>
          <w:rFonts w:ascii="Arial" w:hAnsi="Arial" w:cs="Arial"/>
          <w:sz w:val="24"/>
          <w:szCs w:val="24"/>
        </w:rPr>
        <w:t xml:space="preserve"> в поле приложенного постоянного и/или переменного напряжения, которое создаётся между заземлённым огнетушителем и установленной на расстояние 1 м квадратной пластиной, подключённой к фазному выходу высоковольтного источника. Номинальная мощность высоковольтного источника 1,0 кВт. Класс точности не хуже 0,5.</w:t>
      </w:r>
    </w:p>
    <w:p w:rsidR="00551B65" w:rsidRPr="00442F09" w:rsidRDefault="00551B65" w:rsidP="00551B65">
      <w:pPr>
        <w:spacing w:line="360" w:lineRule="auto"/>
        <w:ind w:firstLine="851"/>
        <w:jc w:val="both"/>
        <w:rPr>
          <w:rFonts w:ascii="Arial" w:hAnsi="Arial" w:cs="Arial"/>
          <w:sz w:val="24"/>
          <w:szCs w:val="24"/>
        </w:rPr>
      </w:pPr>
      <w:r w:rsidRPr="00442F09">
        <w:rPr>
          <w:rFonts w:ascii="Arial" w:hAnsi="Arial" w:cs="Arial"/>
          <w:sz w:val="24"/>
          <w:szCs w:val="24"/>
        </w:rPr>
        <w:t>Номинальные размеры квадратной металлической пластины мишени 1000</w:t>
      </w:r>
      <w:r w:rsidR="00EB7444">
        <w:rPr>
          <w:rFonts w:ascii="Arial" w:hAnsi="Arial" w:cs="Arial"/>
          <w:sz w:val="24"/>
          <w:szCs w:val="24"/>
        </w:rPr>
        <w:t>х</w:t>
      </w:r>
      <w:r w:rsidRPr="00442F09">
        <w:rPr>
          <w:rFonts w:ascii="Arial" w:hAnsi="Arial" w:cs="Arial"/>
          <w:sz w:val="24"/>
          <w:szCs w:val="24"/>
        </w:rPr>
        <w:t>1000±25 мм.</w:t>
      </w:r>
    </w:p>
    <w:p w:rsidR="00551B65" w:rsidRPr="00442F09" w:rsidRDefault="00551B65" w:rsidP="00551B65">
      <w:pPr>
        <w:spacing w:line="360" w:lineRule="auto"/>
        <w:ind w:firstLine="851"/>
        <w:jc w:val="both"/>
        <w:rPr>
          <w:rFonts w:ascii="Arial" w:hAnsi="Arial" w:cs="Arial"/>
          <w:sz w:val="24"/>
          <w:szCs w:val="24"/>
        </w:rPr>
      </w:pPr>
      <w:r w:rsidRPr="00442F09">
        <w:rPr>
          <w:rFonts w:ascii="Arial" w:hAnsi="Arial" w:cs="Arial"/>
          <w:sz w:val="24"/>
          <w:szCs w:val="24"/>
        </w:rPr>
        <w:t>Измерительный зазор между огнетушителем и пластиной представляет собой электрическую ёмкость (конденсатор). Величина электрической ёмкости определяется диэлектрическими параметрами измерительного зазора, которые зависят от диэлектрических свойств и объёмной концентрации, длительности витания частиц порошка, паров и капель водных ОТВ.</w:t>
      </w:r>
    </w:p>
    <w:p w:rsidR="00551B65" w:rsidRPr="00442F09" w:rsidRDefault="00551B65" w:rsidP="00551B65">
      <w:pPr>
        <w:spacing w:line="360" w:lineRule="auto"/>
        <w:ind w:firstLine="851"/>
        <w:jc w:val="both"/>
        <w:rPr>
          <w:rFonts w:ascii="Arial" w:hAnsi="Arial" w:cs="Arial"/>
          <w:sz w:val="24"/>
          <w:szCs w:val="24"/>
        </w:rPr>
      </w:pPr>
      <w:r w:rsidRPr="00442F09">
        <w:rPr>
          <w:rFonts w:ascii="Arial" w:hAnsi="Arial" w:cs="Arial"/>
          <w:sz w:val="24"/>
          <w:szCs w:val="24"/>
        </w:rPr>
        <w:lastRenderedPageBreak/>
        <w:t xml:space="preserve">Высоковольтный стенд (см. рис. 1) представляет собой электрокамеру 1, </w:t>
      </w:r>
      <w:proofErr w:type="gramStart"/>
      <w:r w:rsidRPr="00442F09">
        <w:rPr>
          <w:rFonts w:ascii="Arial" w:hAnsi="Arial" w:cs="Arial"/>
          <w:sz w:val="24"/>
          <w:szCs w:val="24"/>
        </w:rPr>
        <w:t>защищённую</w:t>
      </w:r>
      <w:proofErr w:type="gramEnd"/>
      <w:r w:rsidRPr="00442F09">
        <w:rPr>
          <w:rFonts w:ascii="Arial" w:hAnsi="Arial" w:cs="Arial"/>
          <w:sz w:val="24"/>
          <w:szCs w:val="24"/>
        </w:rPr>
        <w:t xml:space="preserve"> по периметру и сверху металлическим защитным экраном. В </w:t>
      </w:r>
      <w:proofErr w:type="gramStart"/>
      <w:r w:rsidRPr="00442F09">
        <w:rPr>
          <w:rFonts w:ascii="Arial" w:hAnsi="Arial" w:cs="Arial"/>
          <w:sz w:val="24"/>
          <w:szCs w:val="24"/>
        </w:rPr>
        <w:t>качестве</w:t>
      </w:r>
      <w:proofErr w:type="gramEnd"/>
      <w:r w:rsidRPr="00442F09">
        <w:rPr>
          <w:rFonts w:ascii="Arial" w:hAnsi="Arial" w:cs="Arial"/>
          <w:sz w:val="24"/>
          <w:szCs w:val="24"/>
        </w:rPr>
        <w:t xml:space="preserve"> экрана используется ограждающая металлическая сетка с размерами ячеек на просвет не более 10 мм. Защитное ограждение стенда надёжно соединяется с общим контуром заземления. Проходные зазоры между ограждающими защитными стенками высоковольтного стенда и размещёнными внутри элементами конструкции должны быть не менее 1 м.</w:t>
      </w:r>
    </w:p>
    <w:p w:rsidR="00551B65" w:rsidRPr="00442F09" w:rsidRDefault="00551B65" w:rsidP="00551B65">
      <w:pPr>
        <w:spacing w:line="360" w:lineRule="auto"/>
        <w:ind w:firstLine="851"/>
        <w:jc w:val="both"/>
        <w:rPr>
          <w:rFonts w:ascii="Arial" w:hAnsi="Arial" w:cs="Arial"/>
          <w:sz w:val="24"/>
          <w:szCs w:val="24"/>
        </w:rPr>
      </w:pPr>
      <w:r w:rsidRPr="00442F09">
        <w:rPr>
          <w:rFonts w:ascii="Arial" w:hAnsi="Arial" w:cs="Arial"/>
          <w:sz w:val="24"/>
          <w:szCs w:val="24"/>
        </w:rPr>
        <w:t xml:space="preserve">Внутри электрокамеры на изоляторах размещаются элементы конструкции для крепления огнетушителя и сопла (насадка), металлическая мишень - пластина, бак для сбора </w:t>
      </w:r>
      <w:proofErr w:type="gramStart"/>
      <w:r w:rsidRPr="00442F09">
        <w:rPr>
          <w:rFonts w:ascii="Arial" w:hAnsi="Arial" w:cs="Arial"/>
          <w:sz w:val="24"/>
          <w:szCs w:val="24"/>
        </w:rPr>
        <w:t>ОТВ</w:t>
      </w:r>
      <w:proofErr w:type="gramEnd"/>
      <w:r w:rsidRPr="00442F09">
        <w:rPr>
          <w:rFonts w:ascii="Arial" w:hAnsi="Arial" w:cs="Arial"/>
          <w:sz w:val="24"/>
          <w:szCs w:val="24"/>
        </w:rPr>
        <w:t>, элементы защиты и необходимая высоковольтная аппаратура.</w:t>
      </w:r>
    </w:p>
    <w:p w:rsidR="00551B65" w:rsidRPr="00442F09" w:rsidRDefault="00551B65" w:rsidP="00551B65">
      <w:pPr>
        <w:spacing w:line="360" w:lineRule="auto"/>
        <w:ind w:firstLine="851"/>
        <w:jc w:val="both"/>
        <w:rPr>
          <w:rFonts w:ascii="Arial" w:hAnsi="Arial" w:cs="Arial"/>
          <w:sz w:val="24"/>
          <w:szCs w:val="24"/>
        </w:rPr>
      </w:pPr>
      <w:r w:rsidRPr="00442F09">
        <w:rPr>
          <w:rFonts w:ascii="Arial" w:hAnsi="Arial" w:cs="Arial"/>
          <w:sz w:val="24"/>
          <w:szCs w:val="24"/>
        </w:rPr>
        <w:t>Начальный ток утечки не должен превышать 1,0 мА (100 µА).</w:t>
      </w:r>
    </w:p>
    <w:p w:rsidR="00551B65" w:rsidRPr="00442F09" w:rsidRDefault="00551B65" w:rsidP="00551B65">
      <w:pPr>
        <w:spacing w:line="360" w:lineRule="auto"/>
        <w:ind w:firstLine="851"/>
        <w:jc w:val="both"/>
        <w:rPr>
          <w:rFonts w:ascii="Arial" w:hAnsi="Arial" w:cs="Arial"/>
          <w:sz w:val="24"/>
          <w:szCs w:val="24"/>
        </w:rPr>
      </w:pPr>
      <w:r w:rsidRPr="00442F09">
        <w:rPr>
          <w:rFonts w:ascii="Arial" w:hAnsi="Arial" w:cs="Arial"/>
          <w:sz w:val="24"/>
          <w:szCs w:val="24"/>
        </w:rPr>
        <w:t xml:space="preserve">Огнетушитель крепится на изолированной опоре. Сопло (насадок) огнетушителя располагают горизонтально, по нормали к металлической пластине. Номинальное расстояние между металлической пластиной и срезом сопла (насадка) огнетушителя  (1000±50) мм. Поток </w:t>
      </w:r>
      <w:proofErr w:type="gramStart"/>
      <w:r w:rsidRPr="00442F09">
        <w:rPr>
          <w:rFonts w:ascii="Arial" w:hAnsi="Arial" w:cs="Arial"/>
          <w:sz w:val="24"/>
          <w:szCs w:val="24"/>
        </w:rPr>
        <w:t>ОТВ</w:t>
      </w:r>
      <w:proofErr w:type="gramEnd"/>
      <w:r w:rsidRPr="00442F09">
        <w:rPr>
          <w:rFonts w:ascii="Arial" w:hAnsi="Arial" w:cs="Arial"/>
          <w:sz w:val="24"/>
          <w:szCs w:val="24"/>
        </w:rPr>
        <w:t xml:space="preserve"> направляют в центр пластины - мишени.</w:t>
      </w:r>
    </w:p>
    <w:p w:rsidR="00551B65" w:rsidRPr="00442F09" w:rsidRDefault="00551B65" w:rsidP="00551B65">
      <w:pPr>
        <w:spacing w:line="360" w:lineRule="auto"/>
        <w:ind w:firstLine="851"/>
        <w:jc w:val="both"/>
        <w:rPr>
          <w:rFonts w:ascii="Arial" w:hAnsi="Arial" w:cs="Arial"/>
          <w:sz w:val="24"/>
          <w:szCs w:val="24"/>
        </w:rPr>
      </w:pPr>
      <w:r w:rsidRPr="00442F09">
        <w:rPr>
          <w:rFonts w:ascii="Arial" w:hAnsi="Arial" w:cs="Arial"/>
          <w:sz w:val="24"/>
          <w:szCs w:val="24"/>
        </w:rPr>
        <w:t xml:space="preserve">Металлическая мишень - пластина </w:t>
      </w:r>
      <w:proofErr w:type="gramStart"/>
      <w:r w:rsidRPr="00442F09">
        <w:rPr>
          <w:rFonts w:ascii="Arial" w:hAnsi="Arial" w:cs="Arial"/>
          <w:sz w:val="24"/>
          <w:szCs w:val="24"/>
        </w:rPr>
        <w:t>крепится на опорных изоляторах и соединяется</w:t>
      </w:r>
      <w:proofErr w:type="gramEnd"/>
      <w:r w:rsidRPr="00442F09">
        <w:rPr>
          <w:rFonts w:ascii="Arial" w:hAnsi="Arial" w:cs="Arial"/>
          <w:sz w:val="24"/>
          <w:szCs w:val="24"/>
        </w:rPr>
        <w:t xml:space="preserve"> с высоковольтным источником электрического тока: вторичной обмоткой трансформатора или иным источником напряжения.</w:t>
      </w:r>
    </w:p>
    <w:p w:rsidR="00551B65" w:rsidRPr="00442F09" w:rsidRDefault="00551B65" w:rsidP="00551B65">
      <w:pPr>
        <w:spacing w:line="360" w:lineRule="auto"/>
        <w:ind w:firstLine="851"/>
        <w:jc w:val="both"/>
        <w:rPr>
          <w:rFonts w:ascii="Arial" w:hAnsi="Arial" w:cs="Arial"/>
          <w:sz w:val="24"/>
          <w:szCs w:val="24"/>
        </w:rPr>
      </w:pPr>
      <w:r w:rsidRPr="00442F09">
        <w:rPr>
          <w:rFonts w:ascii="Arial" w:hAnsi="Arial" w:cs="Arial"/>
          <w:sz w:val="24"/>
          <w:szCs w:val="24"/>
        </w:rPr>
        <w:t>Допустимое снижение величины номинального испытательного переменного напряжения не более 5% при силе тока утечки не менее 4,0 мА.</w:t>
      </w:r>
    </w:p>
    <w:p w:rsidR="00551B65" w:rsidRPr="00442F09" w:rsidRDefault="00551B65" w:rsidP="00551B65">
      <w:pPr>
        <w:spacing w:line="360" w:lineRule="auto"/>
        <w:ind w:firstLine="851"/>
        <w:jc w:val="both"/>
        <w:rPr>
          <w:rFonts w:ascii="Arial" w:hAnsi="Arial" w:cs="Arial"/>
          <w:sz w:val="24"/>
          <w:szCs w:val="24"/>
        </w:rPr>
      </w:pPr>
      <w:r w:rsidRPr="00442F09">
        <w:rPr>
          <w:rFonts w:ascii="Arial" w:hAnsi="Arial" w:cs="Arial"/>
          <w:sz w:val="24"/>
          <w:szCs w:val="24"/>
        </w:rPr>
        <w:t>Защитное высоковольтное сопротивление</w:t>
      </w:r>
      <w:proofErr w:type="gramStart"/>
      <w:r w:rsidRPr="00442F09">
        <w:rPr>
          <w:rFonts w:ascii="Arial" w:hAnsi="Arial" w:cs="Arial"/>
          <w:sz w:val="24"/>
          <w:szCs w:val="24"/>
          <w:lang w:val="en-US"/>
        </w:rPr>
        <w:t>R</w:t>
      </w:r>
      <w:proofErr w:type="gramEnd"/>
      <w:r w:rsidRPr="00442F09">
        <w:rPr>
          <w:rFonts w:ascii="Arial" w:hAnsi="Arial" w:cs="Arial"/>
          <w:sz w:val="24"/>
          <w:szCs w:val="24"/>
        </w:rPr>
        <w:t xml:space="preserve">б выбирается для обеспечения условия безопасной эксплуатации высоковольтного  источника переменного напряжения. Допустимое падение напряжения на сопротивлении </w:t>
      </w:r>
      <w:proofErr w:type="gramStart"/>
      <w:r w:rsidRPr="00442F09">
        <w:rPr>
          <w:rFonts w:ascii="Arial" w:hAnsi="Arial" w:cs="Arial"/>
          <w:sz w:val="24"/>
          <w:szCs w:val="24"/>
          <w:lang w:val="en-US"/>
        </w:rPr>
        <w:t>R</w:t>
      </w:r>
      <w:proofErr w:type="gramEnd"/>
      <w:r w:rsidRPr="00442F09">
        <w:rPr>
          <w:rFonts w:ascii="Arial" w:hAnsi="Arial" w:cs="Arial"/>
          <w:sz w:val="24"/>
          <w:szCs w:val="24"/>
        </w:rPr>
        <w:t>б при токе 4,0 мА не более 1кВ.</w:t>
      </w:r>
    </w:p>
    <w:p w:rsidR="00551B65" w:rsidRPr="00442F09" w:rsidRDefault="00551B65" w:rsidP="00551B65">
      <w:pPr>
        <w:spacing w:line="360" w:lineRule="auto"/>
        <w:ind w:firstLine="851"/>
        <w:jc w:val="both"/>
        <w:rPr>
          <w:rFonts w:ascii="Arial" w:hAnsi="Arial" w:cs="Arial"/>
          <w:sz w:val="24"/>
          <w:szCs w:val="24"/>
        </w:rPr>
      </w:pPr>
      <w:r w:rsidRPr="00442F09">
        <w:rPr>
          <w:rFonts w:ascii="Arial" w:hAnsi="Arial" w:cs="Arial"/>
          <w:sz w:val="24"/>
          <w:szCs w:val="24"/>
        </w:rPr>
        <w:t xml:space="preserve">Для определения величины тока утечки протекающего по струе </w:t>
      </w:r>
      <w:proofErr w:type="gramStart"/>
      <w:r w:rsidRPr="00442F09">
        <w:rPr>
          <w:rFonts w:ascii="Arial" w:hAnsi="Arial" w:cs="Arial"/>
          <w:sz w:val="24"/>
          <w:szCs w:val="24"/>
        </w:rPr>
        <w:t>ОТВ</w:t>
      </w:r>
      <w:proofErr w:type="gramEnd"/>
      <w:r w:rsidRPr="00442F09">
        <w:rPr>
          <w:rFonts w:ascii="Arial" w:hAnsi="Arial" w:cs="Arial"/>
          <w:sz w:val="24"/>
          <w:szCs w:val="24"/>
        </w:rPr>
        <w:t xml:space="preserve"> металлическое сопло (насадок) огнетушителя и корпус огнетушителя соединяется проводником сечением не менее 4 мм</w:t>
      </w:r>
      <w:r w:rsidRPr="00442F09">
        <w:rPr>
          <w:rFonts w:ascii="Arial" w:hAnsi="Arial" w:cs="Arial"/>
          <w:sz w:val="24"/>
          <w:szCs w:val="24"/>
          <w:vertAlign w:val="superscript"/>
        </w:rPr>
        <w:t xml:space="preserve">2 </w:t>
      </w:r>
      <w:r w:rsidRPr="00442F09">
        <w:rPr>
          <w:rFonts w:ascii="Arial" w:hAnsi="Arial" w:cs="Arial"/>
          <w:sz w:val="24"/>
          <w:szCs w:val="24"/>
        </w:rPr>
        <w:t xml:space="preserve">через микроамперметр с общим контуром заземления. Не допускается вводить в поток </w:t>
      </w:r>
      <w:proofErr w:type="gramStart"/>
      <w:r w:rsidRPr="00442F09">
        <w:rPr>
          <w:rFonts w:ascii="Arial" w:hAnsi="Arial" w:cs="Arial"/>
          <w:sz w:val="24"/>
          <w:szCs w:val="24"/>
        </w:rPr>
        <w:t>ОТВ</w:t>
      </w:r>
      <w:proofErr w:type="gramEnd"/>
      <w:r w:rsidRPr="00442F09">
        <w:rPr>
          <w:rFonts w:ascii="Arial" w:hAnsi="Arial" w:cs="Arial"/>
          <w:sz w:val="24"/>
          <w:szCs w:val="24"/>
        </w:rPr>
        <w:t xml:space="preserve"> за срезом сопла измерительные электроды, зонды.</w:t>
      </w:r>
    </w:p>
    <w:p w:rsidR="00551B65" w:rsidRPr="00442F09" w:rsidRDefault="00551B65" w:rsidP="00551B65">
      <w:pPr>
        <w:spacing w:line="360" w:lineRule="auto"/>
        <w:ind w:firstLine="851"/>
        <w:jc w:val="both"/>
        <w:rPr>
          <w:rFonts w:ascii="Arial" w:hAnsi="Arial" w:cs="Arial"/>
          <w:sz w:val="24"/>
          <w:szCs w:val="24"/>
        </w:rPr>
      </w:pPr>
      <w:r w:rsidRPr="00442F09">
        <w:rPr>
          <w:rFonts w:ascii="Arial" w:hAnsi="Arial" w:cs="Arial"/>
          <w:sz w:val="24"/>
          <w:szCs w:val="24"/>
        </w:rPr>
        <w:t>Элементы конструкции стенда монтируются на изоляторах класса не хуже 110. Электрические изоляторы должны соответствовать классу испытательного напряжения высоковольтного стенда.</w:t>
      </w:r>
    </w:p>
    <w:p w:rsidR="00551B65" w:rsidRPr="00442F09" w:rsidRDefault="00551B65" w:rsidP="00551B65">
      <w:pPr>
        <w:spacing w:line="360" w:lineRule="auto"/>
        <w:ind w:firstLine="851"/>
        <w:jc w:val="both"/>
        <w:rPr>
          <w:rFonts w:ascii="Arial" w:hAnsi="Arial" w:cs="Arial"/>
          <w:sz w:val="24"/>
          <w:szCs w:val="24"/>
        </w:rPr>
      </w:pPr>
      <w:r w:rsidRPr="00442F09">
        <w:rPr>
          <w:rFonts w:ascii="Arial" w:hAnsi="Arial" w:cs="Arial"/>
          <w:sz w:val="24"/>
          <w:szCs w:val="24"/>
        </w:rPr>
        <w:lastRenderedPageBreak/>
        <w:t>Проходные зазоры между ограждающими защитными стенками высоковольтного стенда и размещёнными внутри элементами конструкции должны быть не менее 1м.</w:t>
      </w:r>
    </w:p>
    <w:p w:rsidR="00551B65" w:rsidRPr="00442F09" w:rsidRDefault="00551B65" w:rsidP="00551B65">
      <w:pPr>
        <w:spacing w:line="360" w:lineRule="auto"/>
        <w:ind w:firstLine="851"/>
        <w:jc w:val="both"/>
        <w:rPr>
          <w:rFonts w:ascii="Arial" w:hAnsi="Arial" w:cs="Arial"/>
          <w:sz w:val="24"/>
          <w:szCs w:val="24"/>
        </w:rPr>
      </w:pPr>
      <w:r w:rsidRPr="00442F09">
        <w:rPr>
          <w:rFonts w:ascii="Arial" w:hAnsi="Arial" w:cs="Arial"/>
          <w:sz w:val="24"/>
          <w:szCs w:val="24"/>
        </w:rPr>
        <w:t xml:space="preserve">Стенд должен быть снабжён элементами защиты от несанкционированного доступа, автоматически управляемыми заземлителями, переносной штангой для наложения переносного заземления. Класс напряжения 110 </w:t>
      </w:r>
      <w:proofErr w:type="spellStart"/>
      <w:r w:rsidRPr="00442F09">
        <w:rPr>
          <w:rFonts w:ascii="Arial" w:hAnsi="Arial" w:cs="Arial"/>
          <w:sz w:val="24"/>
          <w:szCs w:val="24"/>
        </w:rPr>
        <w:t>кВ</w:t>
      </w:r>
      <w:proofErr w:type="spellEnd"/>
      <w:r w:rsidRPr="00442F09">
        <w:rPr>
          <w:rFonts w:ascii="Arial" w:hAnsi="Arial" w:cs="Arial"/>
          <w:sz w:val="24"/>
          <w:szCs w:val="24"/>
        </w:rPr>
        <w:t xml:space="preserve"> или разрядной штангой ШПР-100 с резистором демпфирующим для снятия остаточного потенциала.</w:t>
      </w:r>
    </w:p>
    <w:p w:rsidR="00551B65" w:rsidRPr="00442F09" w:rsidRDefault="00551B65" w:rsidP="00551B65">
      <w:pPr>
        <w:spacing w:line="360" w:lineRule="auto"/>
        <w:ind w:firstLine="851"/>
        <w:jc w:val="both"/>
        <w:rPr>
          <w:rFonts w:ascii="Arial" w:hAnsi="Arial" w:cs="Arial"/>
          <w:sz w:val="24"/>
          <w:szCs w:val="24"/>
        </w:rPr>
      </w:pPr>
      <w:r w:rsidRPr="00442F09">
        <w:rPr>
          <w:rFonts w:ascii="Arial" w:hAnsi="Arial" w:cs="Arial"/>
          <w:sz w:val="24"/>
          <w:szCs w:val="24"/>
        </w:rPr>
        <w:t>Не допускается при проведении испытаний заземлять ЗПУ или корпус огнетушителя, сопло параллельно измерителю тока утечки.</w:t>
      </w:r>
    </w:p>
    <w:p w:rsidR="00551B65" w:rsidRPr="00442F09" w:rsidRDefault="00551B65" w:rsidP="00551B65">
      <w:pPr>
        <w:spacing w:line="360" w:lineRule="auto"/>
        <w:ind w:firstLine="851"/>
        <w:jc w:val="both"/>
        <w:rPr>
          <w:rFonts w:ascii="Arial" w:hAnsi="Arial" w:cs="Arial"/>
          <w:sz w:val="24"/>
          <w:szCs w:val="24"/>
        </w:rPr>
      </w:pPr>
      <w:r w:rsidRPr="00442F09">
        <w:rPr>
          <w:rFonts w:ascii="Arial" w:hAnsi="Arial" w:cs="Arial"/>
          <w:sz w:val="24"/>
          <w:szCs w:val="24"/>
        </w:rPr>
        <w:t>При подготовке испытаний, после подачи высоковольтного напряжения на металлическую пластину допускается корректировка выходного напряжения высоковольтного источника.</w:t>
      </w:r>
    </w:p>
    <w:p w:rsidR="00551B65" w:rsidRPr="00442F09" w:rsidRDefault="00551B65" w:rsidP="00551B65">
      <w:pPr>
        <w:spacing w:line="360" w:lineRule="auto"/>
        <w:ind w:firstLine="851"/>
        <w:jc w:val="both"/>
        <w:rPr>
          <w:rFonts w:ascii="Arial" w:hAnsi="Arial" w:cs="Arial"/>
          <w:sz w:val="24"/>
          <w:szCs w:val="24"/>
        </w:rPr>
      </w:pPr>
      <w:r w:rsidRPr="00442F09">
        <w:rPr>
          <w:rFonts w:ascii="Arial" w:hAnsi="Arial" w:cs="Arial"/>
          <w:sz w:val="24"/>
          <w:szCs w:val="24"/>
        </w:rPr>
        <w:t xml:space="preserve">Регулирование величины испытательного напряжения в </w:t>
      </w:r>
      <w:proofErr w:type="gramStart"/>
      <w:r w:rsidRPr="00442F09">
        <w:rPr>
          <w:rFonts w:ascii="Arial" w:hAnsi="Arial" w:cs="Arial"/>
          <w:sz w:val="24"/>
          <w:szCs w:val="24"/>
        </w:rPr>
        <w:t>процессе</w:t>
      </w:r>
      <w:proofErr w:type="gramEnd"/>
      <w:r w:rsidRPr="00442F09">
        <w:rPr>
          <w:rFonts w:ascii="Arial" w:hAnsi="Arial" w:cs="Arial"/>
          <w:sz w:val="24"/>
          <w:szCs w:val="24"/>
        </w:rPr>
        <w:t xml:space="preserve"> испытаний не допускается. Изменение номинального испытательного напряжения более чем на   ± 4 </w:t>
      </w:r>
      <w:proofErr w:type="spellStart"/>
      <w:r w:rsidRPr="00442F09">
        <w:rPr>
          <w:rFonts w:ascii="Arial" w:hAnsi="Arial" w:cs="Arial"/>
          <w:sz w:val="24"/>
          <w:szCs w:val="24"/>
        </w:rPr>
        <w:t>кВ</w:t>
      </w:r>
      <w:proofErr w:type="spellEnd"/>
      <w:r w:rsidRPr="00442F09">
        <w:rPr>
          <w:rFonts w:ascii="Arial" w:hAnsi="Arial" w:cs="Arial"/>
          <w:sz w:val="24"/>
          <w:szCs w:val="24"/>
        </w:rPr>
        <w:t xml:space="preserve"> не допускается.</w:t>
      </w:r>
    </w:p>
    <w:p w:rsidR="00551B65" w:rsidRPr="00442F09" w:rsidRDefault="00551B65" w:rsidP="00551B65">
      <w:pPr>
        <w:spacing w:line="360" w:lineRule="auto"/>
        <w:ind w:firstLine="851"/>
        <w:jc w:val="both"/>
        <w:rPr>
          <w:rFonts w:ascii="Arial" w:hAnsi="Arial" w:cs="Arial"/>
          <w:sz w:val="24"/>
          <w:szCs w:val="24"/>
        </w:rPr>
      </w:pPr>
      <w:r w:rsidRPr="00442F09">
        <w:rPr>
          <w:rFonts w:ascii="Arial" w:hAnsi="Arial" w:cs="Arial"/>
          <w:sz w:val="24"/>
          <w:szCs w:val="24"/>
        </w:rPr>
        <w:t xml:space="preserve">При испытаниях огнетушитель приводится в действие дистанционно. Измерение и регистрация  величины тока утечки по струе </w:t>
      </w:r>
      <w:proofErr w:type="gramStart"/>
      <w:r w:rsidRPr="00442F09">
        <w:rPr>
          <w:rFonts w:ascii="Arial" w:hAnsi="Arial" w:cs="Arial"/>
          <w:sz w:val="24"/>
          <w:szCs w:val="24"/>
        </w:rPr>
        <w:t>ОТВ</w:t>
      </w:r>
      <w:proofErr w:type="gramEnd"/>
      <w:r w:rsidRPr="00442F09">
        <w:rPr>
          <w:rFonts w:ascii="Arial" w:hAnsi="Arial" w:cs="Arial"/>
          <w:sz w:val="24"/>
          <w:szCs w:val="24"/>
        </w:rPr>
        <w:t xml:space="preserve"> в процессе испытаний проводится до  полной разрядки огнетушителя.</w:t>
      </w:r>
    </w:p>
    <w:p w:rsidR="00551B65" w:rsidRPr="00442F09" w:rsidRDefault="00551B65" w:rsidP="00551B65">
      <w:pPr>
        <w:spacing w:line="360" w:lineRule="auto"/>
        <w:ind w:firstLine="851"/>
        <w:jc w:val="both"/>
        <w:rPr>
          <w:rFonts w:ascii="Arial" w:hAnsi="Arial" w:cs="Arial"/>
          <w:sz w:val="24"/>
          <w:szCs w:val="24"/>
        </w:rPr>
      </w:pPr>
      <w:r w:rsidRPr="00442F09">
        <w:rPr>
          <w:rFonts w:ascii="Arial" w:hAnsi="Arial" w:cs="Arial"/>
          <w:sz w:val="24"/>
          <w:szCs w:val="24"/>
        </w:rPr>
        <w:t xml:space="preserve">Наибольшая величина тока, измеренная в </w:t>
      </w:r>
      <w:proofErr w:type="gramStart"/>
      <w:r w:rsidRPr="00442F09">
        <w:rPr>
          <w:rFonts w:ascii="Arial" w:hAnsi="Arial" w:cs="Arial"/>
          <w:sz w:val="24"/>
          <w:szCs w:val="24"/>
        </w:rPr>
        <w:t>процессе</w:t>
      </w:r>
      <w:proofErr w:type="gramEnd"/>
      <w:r w:rsidRPr="00442F09">
        <w:rPr>
          <w:rFonts w:ascii="Arial" w:hAnsi="Arial" w:cs="Arial"/>
          <w:sz w:val="24"/>
          <w:szCs w:val="24"/>
        </w:rPr>
        <w:t xml:space="preserve"> полного разряда огнетушителя, принимается за номинальный ток утечки по струе ОТВ.</w:t>
      </w:r>
    </w:p>
    <w:p w:rsidR="00EB7444" w:rsidRPr="00EB7444" w:rsidRDefault="00EB7444" w:rsidP="00EB7444">
      <w:pPr>
        <w:spacing w:line="360" w:lineRule="auto"/>
        <w:ind w:right="-141" w:firstLine="851"/>
        <w:jc w:val="both"/>
        <w:rPr>
          <w:rFonts w:ascii="Arial" w:hAnsi="Arial" w:cs="Arial"/>
          <w:spacing w:val="-4"/>
          <w:sz w:val="24"/>
          <w:szCs w:val="24"/>
        </w:rPr>
      </w:pPr>
      <w:r w:rsidRPr="00EB7444">
        <w:rPr>
          <w:rFonts w:ascii="Arial" w:hAnsi="Arial" w:cs="Arial"/>
          <w:spacing w:val="-4"/>
          <w:sz w:val="24"/>
          <w:szCs w:val="24"/>
        </w:rPr>
        <w:t>9.16 Корпус огнетушителя испытывают пробным испытательным давлением на прочность основного материала и плотность сварных швов (5.24).</w:t>
      </w:r>
    </w:p>
    <w:p w:rsidR="00551B65" w:rsidRPr="00F72F58" w:rsidRDefault="00EB7444" w:rsidP="00EB7444">
      <w:pPr>
        <w:spacing w:line="360" w:lineRule="auto"/>
        <w:ind w:right="-141" w:firstLine="851"/>
        <w:jc w:val="both"/>
        <w:rPr>
          <w:rFonts w:ascii="Arial" w:hAnsi="Arial" w:cs="Arial"/>
          <w:spacing w:val="-4"/>
          <w:sz w:val="24"/>
          <w:szCs w:val="24"/>
        </w:rPr>
      </w:pPr>
      <w:r w:rsidRPr="00EB7444">
        <w:rPr>
          <w:rFonts w:ascii="Arial" w:hAnsi="Arial" w:cs="Arial"/>
          <w:spacing w:val="-4"/>
          <w:sz w:val="24"/>
          <w:szCs w:val="24"/>
        </w:rPr>
        <w:t>Допускается вместо гидравлического испытания на прочность корпуса огнетушителя проводить пневматическое испытание на специальном стенде, обеспечивающем безопасность работ.</w:t>
      </w:r>
    </w:p>
    <w:p w:rsidR="00EB7444" w:rsidRPr="00EB7444" w:rsidRDefault="00EB7444" w:rsidP="00EB7444">
      <w:pPr>
        <w:spacing w:line="360" w:lineRule="auto"/>
        <w:ind w:right="-141" w:firstLine="851"/>
        <w:jc w:val="both"/>
        <w:rPr>
          <w:rFonts w:ascii="Arial" w:hAnsi="Arial" w:cs="Arial"/>
          <w:spacing w:val="-4"/>
          <w:sz w:val="24"/>
          <w:szCs w:val="24"/>
        </w:rPr>
      </w:pPr>
      <w:r w:rsidRPr="00EB7444">
        <w:rPr>
          <w:rFonts w:ascii="Arial" w:hAnsi="Arial" w:cs="Arial"/>
          <w:spacing w:val="-4"/>
          <w:sz w:val="24"/>
          <w:szCs w:val="24"/>
        </w:rPr>
        <w:t xml:space="preserve">9.17  Корпус огнетушителя низкого давления испытывают на разрушение (5.25)  на гидравлическом  стенде заполнением жидкостью (водой или маслом) корпуса огнетушителя и плавным  повышением  давления  со скоростью не более 2 МПа/мин до значения, рассчитанного по 5.25. Корпус огнетушителя должен выдержать это давление в течение 60 </w:t>
      </w:r>
      <w:proofErr w:type="gramStart"/>
      <w:r w:rsidRPr="00EB7444">
        <w:rPr>
          <w:rFonts w:ascii="Arial" w:hAnsi="Arial" w:cs="Arial"/>
          <w:spacing w:val="-4"/>
          <w:sz w:val="24"/>
          <w:szCs w:val="24"/>
        </w:rPr>
        <w:t>с</w:t>
      </w:r>
      <w:proofErr w:type="gramEnd"/>
      <w:r w:rsidRPr="00EB7444">
        <w:rPr>
          <w:rFonts w:ascii="Arial" w:hAnsi="Arial" w:cs="Arial"/>
          <w:spacing w:val="-4"/>
          <w:sz w:val="24"/>
          <w:szCs w:val="24"/>
        </w:rPr>
        <w:t xml:space="preserve"> без разрушения. По истечении 60 с, если корпус огнетушителя не разрушился, давление продолжают повышать до его разрушения.</w:t>
      </w:r>
    </w:p>
    <w:p w:rsidR="00551B65" w:rsidRDefault="00551B65" w:rsidP="00551B65">
      <w:pPr>
        <w:spacing w:line="360" w:lineRule="auto"/>
        <w:ind w:left="284" w:right="-141"/>
        <w:rPr>
          <w:rFonts w:ascii="Arial" w:hAnsi="Arial" w:cs="Arial"/>
          <w:sz w:val="24"/>
          <w:szCs w:val="24"/>
        </w:rPr>
      </w:pPr>
      <w:r>
        <w:rPr>
          <w:rFonts w:ascii="Arial" w:hAnsi="Arial" w:cs="Arial"/>
          <w:noProof/>
          <w:sz w:val="24"/>
          <w:szCs w:val="24"/>
        </w:rPr>
        <w:lastRenderedPageBreak/>
        <w:drawing>
          <wp:inline distT="0" distB="0" distL="0" distR="0" wp14:anchorId="66BEF1BD" wp14:editId="464CDE24">
            <wp:extent cx="5495925" cy="3143250"/>
            <wp:effectExtent l="19050" t="0" r="9525" b="0"/>
            <wp:docPr id="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24" cstate="print"/>
                    <a:srcRect/>
                    <a:stretch>
                      <a:fillRect/>
                    </a:stretch>
                  </pic:blipFill>
                  <pic:spPr bwMode="auto">
                    <a:xfrm>
                      <a:off x="0" y="0"/>
                      <a:ext cx="5495925" cy="3143250"/>
                    </a:xfrm>
                    <a:prstGeom prst="rect">
                      <a:avLst/>
                    </a:prstGeom>
                    <a:noFill/>
                    <a:ln w="9525">
                      <a:noFill/>
                      <a:miter lim="800000"/>
                      <a:headEnd/>
                      <a:tailEnd/>
                    </a:ln>
                  </pic:spPr>
                </pic:pic>
              </a:graphicData>
            </a:graphic>
          </wp:inline>
        </w:drawing>
      </w:r>
    </w:p>
    <w:p w:rsidR="00551B65" w:rsidRPr="00442F09" w:rsidRDefault="00551B65" w:rsidP="00EB7444">
      <w:pPr>
        <w:spacing w:line="360" w:lineRule="auto"/>
        <w:jc w:val="center"/>
        <w:rPr>
          <w:rFonts w:ascii="Arial" w:hAnsi="Arial" w:cs="Arial"/>
          <w:sz w:val="24"/>
          <w:szCs w:val="24"/>
        </w:rPr>
      </w:pPr>
      <w:r w:rsidRPr="0092233F">
        <w:rPr>
          <w:rFonts w:ascii="Arial" w:hAnsi="Arial" w:cs="Arial"/>
          <w:iCs/>
          <w:sz w:val="24"/>
          <w:szCs w:val="24"/>
        </w:rPr>
        <w:t>1</w:t>
      </w:r>
      <w:r w:rsidRPr="0092233F">
        <w:rPr>
          <w:rFonts w:ascii="Arial" w:hAnsi="Arial" w:cs="Arial"/>
          <w:sz w:val="24"/>
          <w:szCs w:val="24"/>
        </w:rPr>
        <w:t> –высоковольтный изолятор; </w:t>
      </w:r>
      <w:r w:rsidRPr="0092233F">
        <w:rPr>
          <w:rFonts w:ascii="Arial" w:hAnsi="Arial" w:cs="Arial"/>
          <w:iCs/>
          <w:sz w:val="24"/>
          <w:szCs w:val="24"/>
        </w:rPr>
        <w:t>2 - </w:t>
      </w:r>
      <w:r w:rsidRPr="0092233F">
        <w:rPr>
          <w:rFonts w:ascii="Arial" w:hAnsi="Arial" w:cs="Arial"/>
          <w:sz w:val="24"/>
          <w:szCs w:val="24"/>
        </w:rPr>
        <w:t>испытываемый огнетушитель; </w:t>
      </w:r>
      <w:r w:rsidRPr="0092233F">
        <w:rPr>
          <w:rFonts w:ascii="Arial" w:hAnsi="Arial" w:cs="Arial"/>
          <w:iCs/>
          <w:sz w:val="24"/>
          <w:szCs w:val="24"/>
        </w:rPr>
        <w:t xml:space="preserve">3 – микроамперметр, </w:t>
      </w:r>
      <w:r w:rsidRPr="0092233F">
        <w:rPr>
          <w:rFonts w:ascii="Arial" w:hAnsi="Arial" w:cs="Arial"/>
          <w:sz w:val="24"/>
          <w:szCs w:val="24"/>
        </w:rPr>
        <w:t>измеритель тока утечки с автоматической регистрацией во времени и фиксацией максимальной величины тока в процессе измерений; </w:t>
      </w:r>
      <w:r w:rsidRPr="0092233F">
        <w:rPr>
          <w:rFonts w:ascii="Arial" w:hAnsi="Arial" w:cs="Arial"/>
          <w:iCs/>
          <w:sz w:val="24"/>
          <w:szCs w:val="24"/>
        </w:rPr>
        <w:t xml:space="preserve">4 –экранированная </w:t>
      </w:r>
      <w:proofErr w:type="spellStart"/>
      <w:r w:rsidRPr="0092233F">
        <w:rPr>
          <w:rFonts w:ascii="Arial" w:hAnsi="Arial" w:cs="Arial"/>
          <w:iCs/>
          <w:sz w:val="24"/>
          <w:szCs w:val="24"/>
        </w:rPr>
        <w:t>электрокамера</w:t>
      </w:r>
      <w:proofErr w:type="spellEnd"/>
      <w:r w:rsidRPr="0092233F">
        <w:rPr>
          <w:rFonts w:ascii="Arial" w:hAnsi="Arial" w:cs="Arial"/>
          <w:iCs/>
          <w:sz w:val="24"/>
          <w:szCs w:val="24"/>
        </w:rPr>
        <w:t xml:space="preserve"> </w:t>
      </w:r>
      <w:r w:rsidRPr="0092233F">
        <w:rPr>
          <w:rFonts w:ascii="Arial" w:hAnsi="Arial" w:cs="Arial"/>
          <w:sz w:val="24"/>
          <w:szCs w:val="24"/>
        </w:rPr>
        <w:t>испытательного стенда; </w:t>
      </w:r>
      <w:r w:rsidRPr="0092233F">
        <w:rPr>
          <w:rFonts w:ascii="Arial" w:hAnsi="Arial" w:cs="Arial"/>
          <w:iCs/>
          <w:sz w:val="24"/>
          <w:szCs w:val="24"/>
        </w:rPr>
        <w:t>5</w:t>
      </w:r>
      <w:r w:rsidRPr="0092233F">
        <w:rPr>
          <w:rFonts w:ascii="Arial" w:hAnsi="Arial" w:cs="Arial"/>
          <w:sz w:val="24"/>
          <w:szCs w:val="24"/>
        </w:rPr>
        <w:t> - устройство дистанционного включения огнетушителя; </w:t>
      </w:r>
      <w:r w:rsidRPr="0092233F">
        <w:rPr>
          <w:rFonts w:ascii="Arial" w:hAnsi="Arial" w:cs="Arial"/>
          <w:iCs/>
          <w:sz w:val="24"/>
          <w:szCs w:val="24"/>
        </w:rPr>
        <w:t>6 </w:t>
      </w:r>
      <w:r w:rsidRPr="0092233F">
        <w:rPr>
          <w:rFonts w:ascii="Arial" w:hAnsi="Arial" w:cs="Arial"/>
          <w:sz w:val="24"/>
          <w:szCs w:val="24"/>
        </w:rPr>
        <w:t>–сопло (насадок) огнетушителя с электропроводным элементом; </w:t>
      </w:r>
      <w:r w:rsidRPr="0092233F">
        <w:rPr>
          <w:rFonts w:ascii="Arial" w:hAnsi="Arial" w:cs="Arial"/>
          <w:iCs/>
          <w:sz w:val="24"/>
          <w:szCs w:val="24"/>
        </w:rPr>
        <w:t>7</w:t>
      </w:r>
      <w:r w:rsidRPr="0092233F">
        <w:rPr>
          <w:rFonts w:ascii="Arial" w:hAnsi="Arial" w:cs="Arial"/>
          <w:sz w:val="24"/>
          <w:szCs w:val="24"/>
        </w:rPr>
        <w:t> - мишень; </w:t>
      </w:r>
      <w:r w:rsidRPr="0092233F">
        <w:rPr>
          <w:rFonts w:ascii="Arial" w:hAnsi="Arial" w:cs="Arial"/>
          <w:iCs/>
          <w:sz w:val="24"/>
          <w:szCs w:val="24"/>
        </w:rPr>
        <w:t xml:space="preserve">8 – защитный </w:t>
      </w:r>
      <w:r w:rsidRPr="0092233F">
        <w:rPr>
          <w:rFonts w:ascii="Arial" w:hAnsi="Arial" w:cs="Arial"/>
          <w:sz w:val="24"/>
          <w:szCs w:val="24"/>
        </w:rPr>
        <w:t>экран; </w:t>
      </w:r>
      <w:r w:rsidRPr="0092233F">
        <w:rPr>
          <w:rFonts w:ascii="Arial" w:hAnsi="Arial" w:cs="Arial"/>
          <w:iCs/>
          <w:sz w:val="24"/>
          <w:szCs w:val="24"/>
        </w:rPr>
        <w:t>9 - </w:t>
      </w:r>
      <w:r w:rsidRPr="0092233F">
        <w:rPr>
          <w:rFonts w:ascii="Arial" w:hAnsi="Arial" w:cs="Arial"/>
          <w:sz w:val="24"/>
          <w:szCs w:val="24"/>
        </w:rPr>
        <w:t>разрядник; </w:t>
      </w:r>
      <w:r w:rsidRPr="0092233F">
        <w:rPr>
          <w:rFonts w:ascii="Arial" w:hAnsi="Arial" w:cs="Arial"/>
          <w:iCs/>
          <w:sz w:val="24"/>
          <w:szCs w:val="24"/>
        </w:rPr>
        <w:t>10 - </w:t>
      </w:r>
      <w:r w:rsidRPr="0092233F">
        <w:rPr>
          <w:rFonts w:ascii="Arial" w:hAnsi="Arial" w:cs="Arial"/>
          <w:sz w:val="24"/>
          <w:szCs w:val="24"/>
        </w:rPr>
        <w:t>киловольтметр; </w:t>
      </w:r>
      <w:r w:rsidRPr="0092233F">
        <w:rPr>
          <w:rFonts w:ascii="Arial" w:hAnsi="Arial" w:cs="Arial"/>
          <w:iCs/>
          <w:sz w:val="24"/>
          <w:szCs w:val="24"/>
        </w:rPr>
        <w:t>11 </w:t>
      </w:r>
      <w:r w:rsidRPr="0092233F">
        <w:rPr>
          <w:rFonts w:ascii="Arial" w:hAnsi="Arial" w:cs="Arial"/>
          <w:sz w:val="24"/>
          <w:szCs w:val="24"/>
        </w:rPr>
        <w:t>- источник высокого напряжения; </w:t>
      </w:r>
      <w:r w:rsidRPr="0092233F">
        <w:rPr>
          <w:rFonts w:ascii="Arial" w:hAnsi="Arial" w:cs="Arial"/>
          <w:iCs/>
          <w:sz w:val="24"/>
          <w:szCs w:val="24"/>
        </w:rPr>
        <w:t>12 - бак</w:t>
      </w:r>
      <w:r w:rsidRPr="0092233F">
        <w:rPr>
          <w:rFonts w:ascii="Arial" w:hAnsi="Arial" w:cs="Arial"/>
          <w:sz w:val="24"/>
          <w:szCs w:val="24"/>
        </w:rPr>
        <w:t xml:space="preserve"> для сбора слива </w:t>
      </w:r>
      <w:proofErr w:type="gramStart"/>
      <w:r w:rsidRPr="0092233F">
        <w:rPr>
          <w:rFonts w:ascii="Arial" w:hAnsi="Arial" w:cs="Arial"/>
          <w:sz w:val="24"/>
          <w:szCs w:val="24"/>
        </w:rPr>
        <w:t>ОТВ</w:t>
      </w:r>
      <w:proofErr w:type="gramEnd"/>
      <w:r w:rsidRPr="0092233F">
        <w:rPr>
          <w:rFonts w:ascii="Arial" w:hAnsi="Arial" w:cs="Arial"/>
          <w:sz w:val="24"/>
          <w:szCs w:val="24"/>
        </w:rPr>
        <w:t xml:space="preserve">, 13 – поток ОТВ, 14 – общий контур заземления, 15 – слив </w:t>
      </w:r>
      <w:r>
        <w:rPr>
          <w:rFonts w:ascii="Arial" w:hAnsi="Arial" w:cs="Arial"/>
          <w:sz w:val="24"/>
          <w:szCs w:val="24"/>
        </w:rPr>
        <w:t>о</w:t>
      </w:r>
      <w:r w:rsidRPr="0092233F">
        <w:rPr>
          <w:rFonts w:ascii="Arial" w:hAnsi="Arial" w:cs="Arial"/>
          <w:sz w:val="24"/>
          <w:szCs w:val="24"/>
        </w:rPr>
        <w:t>тработанного ОТВ</w:t>
      </w:r>
      <w:r w:rsidRPr="00442F09">
        <w:rPr>
          <w:rFonts w:ascii="Arial" w:hAnsi="Arial" w:cs="Arial"/>
          <w:sz w:val="24"/>
          <w:szCs w:val="24"/>
        </w:rPr>
        <w:t xml:space="preserve">, </w:t>
      </w:r>
      <w:r w:rsidRPr="00442F09">
        <w:rPr>
          <w:rFonts w:ascii="Arial" w:hAnsi="Arial" w:cs="Arial"/>
          <w:sz w:val="24"/>
          <w:szCs w:val="24"/>
          <w:lang w:val="en-US"/>
        </w:rPr>
        <w:t>R</w:t>
      </w:r>
      <w:r w:rsidRPr="00442F09">
        <w:rPr>
          <w:rFonts w:ascii="Arial" w:hAnsi="Arial" w:cs="Arial"/>
          <w:sz w:val="24"/>
          <w:szCs w:val="24"/>
        </w:rPr>
        <w:t>б – защитное сопротивление.</w:t>
      </w:r>
    </w:p>
    <w:p w:rsidR="00551B65" w:rsidRPr="008F7A03" w:rsidRDefault="00551B65" w:rsidP="00EB7444">
      <w:pPr>
        <w:spacing w:line="360" w:lineRule="auto"/>
        <w:rPr>
          <w:rFonts w:ascii="Arial" w:hAnsi="Arial" w:cs="Arial"/>
          <w:sz w:val="24"/>
          <w:szCs w:val="24"/>
        </w:rPr>
      </w:pPr>
    </w:p>
    <w:p w:rsidR="00EB7444" w:rsidRPr="00F72F58" w:rsidRDefault="00551B65" w:rsidP="00EB7444">
      <w:pPr>
        <w:pStyle w:val="36"/>
        <w:framePr w:w="0" w:hSpace="0" w:wrap="auto" w:vAnchor="margin" w:hAnchor="text" w:xAlign="left" w:yAlign="inline"/>
        <w:pBdr>
          <w:top w:val="none" w:sz="0" w:space="0" w:color="auto"/>
          <w:left w:val="none" w:sz="0" w:space="0" w:color="auto"/>
          <w:bottom w:val="none" w:sz="0" w:space="0" w:color="auto"/>
          <w:right w:val="none" w:sz="0" w:space="0" w:color="auto"/>
        </w:pBdr>
        <w:spacing w:after="0"/>
        <w:rPr>
          <w:rFonts w:ascii="Arial" w:hAnsi="Arial" w:cs="Arial"/>
          <w:sz w:val="24"/>
          <w:szCs w:val="24"/>
        </w:rPr>
      </w:pPr>
      <w:r w:rsidRPr="008F7A03">
        <w:rPr>
          <w:rFonts w:ascii="Arial" w:hAnsi="Arial" w:cs="Arial"/>
          <w:sz w:val="24"/>
          <w:szCs w:val="24"/>
        </w:rPr>
        <w:t xml:space="preserve">Рисунок 1 </w:t>
      </w:r>
      <w:r w:rsidRPr="008F7A03">
        <w:rPr>
          <w:rFonts w:ascii="Arial" w:hAnsi="Arial" w:cs="Arial"/>
          <w:sz w:val="24"/>
          <w:szCs w:val="24"/>
        </w:rPr>
        <w:sym w:font="Symbol" w:char="F02D"/>
      </w:r>
      <w:r w:rsidRPr="008F7A03">
        <w:rPr>
          <w:rFonts w:ascii="Arial" w:hAnsi="Arial" w:cs="Arial"/>
          <w:sz w:val="24"/>
          <w:szCs w:val="24"/>
        </w:rPr>
        <w:t xml:space="preserve"> Принципиальная схема испытательного стенда </w:t>
      </w:r>
    </w:p>
    <w:p w:rsidR="00551B65" w:rsidRPr="00F72F58" w:rsidRDefault="00EB7444" w:rsidP="00EB7444">
      <w:pPr>
        <w:pStyle w:val="36"/>
        <w:framePr w:w="0" w:hSpace="0" w:wrap="auto" w:vAnchor="margin" w:hAnchor="text" w:xAlign="left" w:yAlign="inline"/>
        <w:pBdr>
          <w:top w:val="none" w:sz="0" w:space="0" w:color="auto"/>
          <w:left w:val="none" w:sz="0" w:space="0" w:color="auto"/>
          <w:bottom w:val="none" w:sz="0" w:space="0" w:color="auto"/>
          <w:right w:val="none" w:sz="0" w:space="0" w:color="auto"/>
        </w:pBdr>
        <w:spacing w:after="0"/>
        <w:rPr>
          <w:rFonts w:ascii="Arial" w:hAnsi="Arial" w:cs="Arial"/>
          <w:sz w:val="24"/>
          <w:szCs w:val="24"/>
        </w:rPr>
      </w:pPr>
      <w:r w:rsidRPr="00EB7444">
        <w:rPr>
          <w:rFonts w:ascii="Arial" w:hAnsi="Arial" w:cs="Arial"/>
          <w:sz w:val="24"/>
          <w:szCs w:val="24"/>
        </w:rPr>
        <w:t>определения тока утечки по струе заряда огнетушителя</w:t>
      </w:r>
    </w:p>
    <w:p w:rsidR="00EB7444" w:rsidRPr="00F72F58" w:rsidRDefault="00EB7444" w:rsidP="00EB7444">
      <w:pPr>
        <w:pStyle w:val="36"/>
        <w:framePr w:w="0" w:hSpace="0" w:wrap="auto" w:vAnchor="margin" w:hAnchor="text" w:xAlign="left" w:yAlign="inline"/>
        <w:pBdr>
          <w:top w:val="none" w:sz="0" w:space="0" w:color="auto"/>
          <w:left w:val="none" w:sz="0" w:space="0" w:color="auto"/>
          <w:bottom w:val="none" w:sz="0" w:space="0" w:color="auto"/>
          <w:right w:val="none" w:sz="0" w:space="0" w:color="auto"/>
        </w:pBdr>
        <w:spacing w:after="0"/>
        <w:rPr>
          <w:rFonts w:ascii="Arial" w:hAnsi="Arial" w:cs="Arial"/>
          <w:sz w:val="24"/>
          <w:szCs w:val="24"/>
        </w:rPr>
      </w:pPr>
    </w:p>
    <w:p w:rsidR="00551B65" w:rsidRPr="008F7A03" w:rsidRDefault="00551B65" w:rsidP="00EB7444">
      <w:pPr>
        <w:tabs>
          <w:tab w:val="left" w:pos="709"/>
        </w:tabs>
        <w:spacing w:line="360" w:lineRule="auto"/>
        <w:ind w:firstLine="709"/>
        <w:jc w:val="both"/>
        <w:rPr>
          <w:rFonts w:ascii="Arial" w:hAnsi="Arial" w:cs="Arial"/>
          <w:sz w:val="24"/>
          <w:szCs w:val="24"/>
        </w:rPr>
      </w:pPr>
      <w:r w:rsidRPr="008F7A03">
        <w:rPr>
          <w:rFonts w:ascii="Arial" w:hAnsi="Arial" w:cs="Arial"/>
          <w:sz w:val="24"/>
          <w:szCs w:val="24"/>
        </w:rPr>
        <w:t>Результат испытания считают положительным, если разрушение корпуса произошло в продольной плоскости при давлении равном (по истечении 60 с) или превышающем давление указанное в 5.25 без разрушения корпуса на отдельные фрагменты, разрыва по сварному шву или наличия дефектов металла в месте разрыва корпуса огнетушителя.</w:t>
      </w:r>
    </w:p>
    <w:p w:rsidR="00551B65" w:rsidRPr="008F7A03" w:rsidRDefault="00551B65" w:rsidP="00EB7444">
      <w:pPr>
        <w:spacing w:line="360" w:lineRule="auto"/>
        <w:ind w:firstLine="709"/>
        <w:jc w:val="both"/>
        <w:rPr>
          <w:rFonts w:ascii="Arial" w:hAnsi="Arial" w:cs="Arial"/>
          <w:sz w:val="24"/>
          <w:szCs w:val="24"/>
        </w:rPr>
      </w:pPr>
      <w:r w:rsidRPr="008F7A03">
        <w:rPr>
          <w:rFonts w:ascii="Arial" w:hAnsi="Arial" w:cs="Arial"/>
          <w:sz w:val="24"/>
          <w:szCs w:val="24"/>
        </w:rPr>
        <w:t>9.18 Проверку прочности при транспортировании и воздействии ударных нагрузок (5.26) производят следующим образом. Заряженный передвижной огнетушитель подвергают серии испытаний (по 5.26):</w:t>
      </w:r>
    </w:p>
    <w:p w:rsidR="00551B65" w:rsidRPr="008F7A03" w:rsidRDefault="00551B65" w:rsidP="00EB7444">
      <w:pPr>
        <w:spacing w:line="360" w:lineRule="auto"/>
        <w:ind w:firstLine="709"/>
        <w:jc w:val="both"/>
        <w:rPr>
          <w:rFonts w:ascii="Arial" w:hAnsi="Arial" w:cs="Arial"/>
          <w:sz w:val="24"/>
          <w:szCs w:val="24"/>
        </w:rPr>
      </w:pPr>
      <w:r w:rsidRPr="008F7A03">
        <w:rPr>
          <w:rFonts w:ascii="Arial" w:hAnsi="Arial" w:cs="Arial"/>
          <w:sz w:val="24"/>
          <w:szCs w:val="24"/>
        </w:rPr>
        <w:t xml:space="preserve">- буксировке огнетушителя на расстояние 8 км со скоростью </w:t>
      </w:r>
      <w:r w:rsidR="00EB7444">
        <w:rPr>
          <w:rFonts w:ascii="Arial" w:hAnsi="Arial" w:cs="Arial"/>
          <w:sz w:val="24"/>
          <w:szCs w:val="24"/>
        </w:rPr>
        <w:t>от</w:t>
      </w:r>
      <w:r w:rsidR="00EB7444" w:rsidRPr="00EB7444">
        <w:rPr>
          <w:rFonts w:ascii="Arial" w:hAnsi="Arial" w:cs="Arial"/>
          <w:sz w:val="24"/>
          <w:szCs w:val="24"/>
        </w:rPr>
        <w:t xml:space="preserve"> </w:t>
      </w:r>
      <w:r w:rsidRPr="008F7A03">
        <w:rPr>
          <w:rFonts w:ascii="Arial" w:hAnsi="Arial" w:cs="Arial"/>
          <w:sz w:val="24"/>
          <w:szCs w:val="24"/>
        </w:rPr>
        <w:t>8</w:t>
      </w:r>
      <w:r w:rsidR="00EB7444">
        <w:rPr>
          <w:rFonts w:ascii="Arial" w:hAnsi="Arial" w:cs="Arial"/>
          <w:sz w:val="24"/>
          <w:szCs w:val="24"/>
        </w:rPr>
        <w:t xml:space="preserve"> до </w:t>
      </w:r>
      <w:r w:rsidRPr="008F7A03">
        <w:rPr>
          <w:rFonts w:ascii="Arial" w:hAnsi="Arial" w:cs="Arial"/>
          <w:sz w:val="24"/>
          <w:szCs w:val="24"/>
        </w:rPr>
        <w:t>13 км/ч по дороге с твердым покрытием из щебня, гравия или бетона;</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lastRenderedPageBreak/>
        <w:t>- трехкратному падению огнетушителя на бетонную поверхность с высоты 300</w:t>
      </w:r>
      <w:r w:rsidR="00EB7444">
        <w:rPr>
          <w:rFonts w:ascii="Arial" w:hAnsi="Arial" w:cs="Arial"/>
          <w:sz w:val="24"/>
          <w:szCs w:val="24"/>
        </w:rPr>
        <w:t> </w:t>
      </w:r>
      <w:r w:rsidRPr="008F7A03">
        <w:rPr>
          <w:rFonts w:ascii="Arial" w:hAnsi="Arial" w:cs="Arial"/>
          <w:sz w:val="24"/>
          <w:szCs w:val="24"/>
        </w:rPr>
        <w:t>мм с приземлением на колеса;</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 удару огнетушителя одним колесом о препятствие из бетона, стали или кирпича во время его транспортирования со скоростью 8 км/ч;</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 xml:space="preserve">- падению огнетушителя после толчка с приземлением на раму. </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После окончания серии испытаний огнетушитель должен удовлетворять следующим требованиям:</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 колеса, оси и рама огнетушителя не должны иметь повреждений, не позволяющих перемещать его одним-двумя операторами;</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 сварные швы не должны иметь дефектов;</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 сифонная трубка не должна сместиться со своего места;</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 xml:space="preserve">- не менее 85 % массы заряда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огнетушителя должно выходить из него в обычном рабочем режиме разрядки.</w:t>
      </w:r>
    </w:p>
    <w:p w:rsidR="00551B65" w:rsidRPr="008F7A03" w:rsidRDefault="00551B65" w:rsidP="00EB7444">
      <w:pPr>
        <w:spacing w:line="360" w:lineRule="auto"/>
        <w:ind w:right="-141" w:firstLine="709"/>
        <w:jc w:val="both"/>
        <w:rPr>
          <w:rFonts w:ascii="Arial" w:hAnsi="Arial" w:cs="Arial"/>
          <w:sz w:val="24"/>
          <w:szCs w:val="24"/>
        </w:rPr>
      </w:pPr>
      <w:proofErr w:type="gramStart"/>
      <w:r w:rsidRPr="008F7A03">
        <w:rPr>
          <w:rFonts w:ascii="Arial" w:hAnsi="Arial" w:cs="Arial"/>
          <w:sz w:val="24"/>
          <w:szCs w:val="24"/>
        </w:rPr>
        <w:t xml:space="preserve">9.19 Параметры канала истечения и фильтра в водных, </w:t>
      </w:r>
      <w:r>
        <w:rPr>
          <w:rFonts w:ascii="Arial" w:hAnsi="Arial" w:cs="Arial"/>
          <w:sz w:val="24"/>
          <w:szCs w:val="24"/>
        </w:rPr>
        <w:t>водно</w:t>
      </w:r>
      <w:r w:rsidRPr="008F7A03">
        <w:rPr>
          <w:rFonts w:ascii="Arial" w:hAnsi="Arial" w:cs="Arial"/>
          <w:sz w:val="24"/>
          <w:szCs w:val="24"/>
        </w:rPr>
        <w:t xml:space="preserve">-пенных и </w:t>
      </w:r>
      <w:r>
        <w:rPr>
          <w:rFonts w:ascii="Arial" w:hAnsi="Arial" w:cs="Arial"/>
          <w:sz w:val="24"/>
          <w:szCs w:val="24"/>
        </w:rPr>
        <w:t>водно</w:t>
      </w:r>
      <w:r w:rsidRPr="008F7A03">
        <w:rPr>
          <w:rFonts w:ascii="Arial" w:hAnsi="Arial" w:cs="Arial"/>
          <w:sz w:val="24"/>
          <w:szCs w:val="24"/>
        </w:rPr>
        <w:t>-эмульсионных огнетушителях (5.28) определяют путем измерения диаметра канала и размеров ячеек фильтра с последующим вычислением и сравнением площади поперечного сечения канала истечения и общей площади фильтра.</w:t>
      </w:r>
      <w:proofErr w:type="gramEnd"/>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 xml:space="preserve">Погрешность измерения не более ± 0,1 мм. </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 xml:space="preserve">9.20 Насадок-распылитель передвижного огнетушителя, </w:t>
      </w:r>
      <w:proofErr w:type="gramStart"/>
      <w:r w:rsidRPr="008F7A03">
        <w:rPr>
          <w:rFonts w:ascii="Arial" w:hAnsi="Arial" w:cs="Arial"/>
          <w:sz w:val="24"/>
          <w:szCs w:val="24"/>
        </w:rPr>
        <w:t>подсоединенный</w:t>
      </w:r>
      <w:proofErr w:type="gramEnd"/>
      <w:r w:rsidRPr="008F7A03">
        <w:rPr>
          <w:rFonts w:ascii="Arial" w:hAnsi="Arial" w:cs="Arial"/>
          <w:sz w:val="24"/>
          <w:szCs w:val="24"/>
        </w:rPr>
        <w:t xml:space="preserve"> к шлангу, подвергают испытанию на воздействие ударной нагрузки (5.30). Он три раза свободно падает на бетонную поверхность с высоты (1000 ± 10) мм. Весь узел сбрасывают произвольно так, чтобы не прикладывались преднамеренные усилия, приводящие к падению насадка-распылителя какой-либо определенной частью (соплом, ручкой).</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После испытаний насадок-распылитель не должен иметь дефектов и должен сохранять свою работоспособность.</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9.21 Испытание раструба углекислотного огнетушителя на статическую нагрузку (5.30) проводят путем предварительного нагрева его до температуры (50 ± 2) °С, дальнейшим захолаживанием раструба путем выброса заряда СО</w:t>
      </w:r>
      <w:proofErr w:type="gramStart"/>
      <w:r w:rsidRPr="008F7A03">
        <w:rPr>
          <w:rFonts w:ascii="Arial" w:hAnsi="Arial" w:cs="Arial"/>
          <w:sz w:val="24"/>
          <w:szCs w:val="24"/>
          <w:vertAlign w:val="subscript"/>
        </w:rPr>
        <w:t>2</w:t>
      </w:r>
      <w:proofErr w:type="gramEnd"/>
      <w:r w:rsidRPr="008F7A03">
        <w:rPr>
          <w:rFonts w:ascii="Arial" w:hAnsi="Arial" w:cs="Arial"/>
          <w:sz w:val="24"/>
          <w:szCs w:val="24"/>
        </w:rPr>
        <w:t xml:space="preserve"> при полностью открытом клапане и последующим прикладыванием к нему в течение 5 минут радиальной нагрузки (25,0 ± 0,1) кгс на выходном срезе раструба.</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Раструб должен выдерживать нагрузку без получения каких-либо дефектов.</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 xml:space="preserve">9.22 Испытания гибкого шланга </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lastRenderedPageBreak/>
        <w:t>9.22.1 Длину шланга определяют  (5.33) при помощи металлического метра или рулетки, измеряя его гибкую часть (от места крепления на огнетушителе (штуцера) до другого штуцера или места крепления насадка или ЗПУ). Погрешность измерения должна составлять не более ± 0,01 м.</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 xml:space="preserve">9.22.2 Гибкость шланга в </w:t>
      </w:r>
      <w:proofErr w:type="gramStart"/>
      <w:r w:rsidRPr="008F7A03">
        <w:rPr>
          <w:rFonts w:ascii="Arial" w:hAnsi="Arial" w:cs="Arial"/>
          <w:sz w:val="24"/>
          <w:szCs w:val="24"/>
        </w:rPr>
        <w:t>диапазоне</w:t>
      </w:r>
      <w:proofErr w:type="gramEnd"/>
      <w:r w:rsidRPr="008F7A03">
        <w:rPr>
          <w:rFonts w:ascii="Arial" w:hAnsi="Arial" w:cs="Arial"/>
          <w:sz w:val="24"/>
          <w:szCs w:val="24"/>
        </w:rPr>
        <w:t xml:space="preserve"> температур эксплуатации (5.34) определяют после выдержки его в течение 24 ч при минимальной температуре эксплуатации. После извлечения из камеры холода гибкий шланг сгибают поочередно в начальной, средней и конечной частях на 180° вокруг цилиндра диаметром 100 мм, после чего шланг каждый раз выпрямляют в исходное положение</w:t>
      </w:r>
      <w:proofErr w:type="gramStart"/>
      <w:r w:rsidRPr="008F7A03">
        <w:rPr>
          <w:rFonts w:ascii="Arial" w:hAnsi="Arial" w:cs="Arial"/>
          <w:sz w:val="24"/>
          <w:szCs w:val="24"/>
        </w:rPr>
        <w:t xml:space="preserve"> .</w:t>
      </w:r>
      <w:proofErr w:type="gramEnd"/>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 xml:space="preserve">Результат данной проверки считают положительным, если не произошло разрывов шланга, </w:t>
      </w:r>
      <w:proofErr w:type="gramStart"/>
      <w:r w:rsidRPr="008F7A03">
        <w:rPr>
          <w:rFonts w:ascii="Arial" w:hAnsi="Arial" w:cs="Arial"/>
          <w:sz w:val="24"/>
          <w:szCs w:val="24"/>
        </w:rPr>
        <w:t>отсутствуют трещины и нет</w:t>
      </w:r>
      <w:proofErr w:type="gramEnd"/>
      <w:r w:rsidRPr="008F7A03">
        <w:rPr>
          <w:rFonts w:ascii="Arial" w:hAnsi="Arial" w:cs="Arial"/>
          <w:sz w:val="24"/>
          <w:szCs w:val="24"/>
        </w:rPr>
        <w:t xml:space="preserve"> изломов, уменьшающих проходное сечение шланга. </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 xml:space="preserve">9.22.3 Испытание запорно-пускового устройства и гибкого шланга в сборе с запорным устройством на герметичность (5.32 и 5.33) проводят по ГОСТ 24054 после испытания по п. 9.23.2 пневматическим давлением, равным </w:t>
      </w:r>
      <w:proofErr w:type="spellStart"/>
      <w:r w:rsidRPr="008F7A03">
        <w:rPr>
          <w:rFonts w:ascii="Arial" w:hAnsi="Arial" w:cs="Arial"/>
          <w:i/>
          <w:sz w:val="24"/>
          <w:szCs w:val="24"/>
        </w:rPr>
        <w:t>Р</w:t>
      </w:r>
      <w:r w:rsidRPr="008F7A03">
        <w:rPr>
          <w:rFonts w:ascii="Arial" w:hAnsi="Arial" w:cs="Arial"/>
          <w:sz w:val="24"/>
          <w:szCs w:val="24"/>
          <w:vertAlign w:val="subscript"/>
        </w:rPr>
        <w:t>раб</w:t>
      </w:r>
      <w:proofErr w:type="gramStart"/>
      <w:r w:rsidRPr="008F7A03">
        <w:rPr>
          <w:rFonts w:ascii="Arial" w:hAnsi="Arial" w:cs="Arial"/>
          <w:sz w:val="24"/>
          <w:szCs w:val="24"/>
          <w:vertAlign w:val="subscript"/>
        </w:rPr>
        <w:t>.м</w:t>
      </w:r>
      <w:proofErr w:type="gramEnd"/>
      <w:r w:rsidRPr="008F7A03">
        <w:rPr>
          <w:rFonts w:ascii="Arial" w:hAnsi="Arial" w:cs="Arial"/>
          <w:sz w:val="24"/>
          <w:szCs w:val="24"/>
          <w:vertAlign w:val="subscript"/>
        </w:rPr>
        <w:t>акс</w:t>
      </w:r>
      <w:proofErr w:type="spellEnd"/>
      <w:r w:rsidRPr="008F7A03">
        <w:rPr>
          <w:rFonts w:ascii="Arial" w:hAnsi="Arial" w:cs="Arial"/>
          <w:sz w:val="24"/>
          <w:szCs w:val="24"/>
          <w:vertAlign w:val="subscript"/>
        </w:rPr>
        <w:t>.</w:t>
      </w:r>
      <w:r w:rsidRPr="008F7A03">
        <w:rPr>
          <w:rFonts w:ascii="Arial" w:hAnsi="Arial" w:cs="Arial"/>
          <w:i/>
          <w:sz w:val="24"/>
          <w:szCs w:val="24"/>
        </w:rPr>
        <w:t xml:space="preserve"> </w:t>
      </w:r>
      <w:r w:rsidRPr="008F7A03">
        <w:rPr>
          <w:rFonts w:ascii="Arial" w:hAnsi="Arial" w:cs="Arial"/>
          <w:sz w:val="24"/>
          <w:szCs w:val="24"/>
        </w:rPr>
        <w:t>для корпуса огнетушителя в течение времени, необходимого для осмотра, но не менее 1 мин. Давление контролируют по показанию манометра. Наличие утечек воздуха проверяют погружением испытываемого узла в ванну с жидкостью или обмыливанием контролируемых мест.</w:t>
      </w:r>
    </w:p>
    <w:p w:rsidR="00551B65" w:rsidRPr="008F7A03" w:rsidRDefault="00551B65" w:rsidP="00EB7444">
      <w:pPr>
        <w:spacing w:line="360" w:lineRule="auto"/>
        <w:ind w:right="-141" w:firstLine="709"/>
        <w:jc w:val="both"/>
        <w:rPr>
          <w:rFonts w:ascii="Arial" w:hAnsi="Arial" w:cs="Arial"/>
          <w:sz w:val="24"/>
          <w:szCs w:val="24"/>
        </w:rPr>
      </w:pPr>
      <w:proofErr w:type="gramStart"/>
      <w:r w:rsidRPr="008F7A03">
        <w:rPr>
          <w:rFonts w:ascii="Arial" w:hAnsi="Arial" w:cs="Arial"/>
          <w:sz w:val="24"/>
          <w:szCs w:val="24"/>
        </w:rPr>
        <w:t xml:space="preserve">9.23 Испытание на прочность гибкого шланга в сборе с запорным устройством или с установленной на нем заглушкой (если запорное устройство отсутствует) на прочность (5.33) проводят на гидравлическом стенде, давлением, равным </w:t>
      </w:r>
      <w:proofErr w:type="spellStart"/>
      <w:r w:rsidRPr="008F7A03">
        <w:rPr>
          <w:rFonts w:ascii="Arial" w:hAnsi="Arial" w:cs="Arial"/>
          <w:i/>
          <w:sz w:val="24"/>
          <w:szCs w:val="24"/>
        </w:rPr>
        <w:t>Р</w:t>
      </w:r>
      <w:r w:rsidRPr="008F7A03">
        <w:rPr>
          <w:rFonts w:ascii="Arial" w:hAnsi="Arial" w:cs="Arial"/>
          <w:sz w:val="24"/>
          <w:szCs w:val="24"/>
          <w:vertAlign w:val="subscript"/>
        </w:rPr>
        <w:t>исп</w:t>
      </w:r>
      <w:proofErr w:type="spellEnd"/>
      <w:r w:rsidRPr="008F7A03">
        <w:rPr>
          <w:rFonts w:ascii="Arial" w:hAnsi="Arial" w:cs="Arial"/>
          <w:sz w:val="24"/>
          <w:szCs w:val="24"/>
        </w:rPr>
        <w:t xml:space="preserve"> для корпуса огнетушителя, в течение 60 с. Затем испытательное давление снижают до рабочего и проводят осмотр шланга и запорного устройства. </w:t>
      </w:r>
      <w:proofErr w:type="gramEnd"/>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Появление трещин или пропусков жидкости не допускается.</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При испытании необходимо соблюдать повышенные меры безопасности.</w:t>
      </w:r>
    </w:p>
    <w:p w:rsidR="00551B65" w:rsidRPr="008F7A03" w:rsidRDefault="00551B65" w:rsidP="00EB7444">
      <w:pPr>
        <w:spacing w:line="360" w:lineRule="auto"/>
        <w:ind w:right="-141" w:firstLine="709"/>
        <w:jc w:val="both"/>
        <w:rPr>
          <w:rFonts w:ascii="Arial" w:hAnsi="Arial" w:cs="Arial"/>
          <w:sz w:val="24"/>
          <w:szCs w:val="24"/>
        </w:rPr>
      </w:pPr>
      <w:proofErr w:type="gramStart"/>
      <w:r w:rsidRPr="008F7A03">
        <w:rPr>
          <w:rFonts w:ascii="Arial" w:hAnsi="Arial" w:cs="Arial"/>
          <w:sz w:val="24"/>
          <w:szCs w:val="24"/>
        </w:rPr>
        <w:t xml:space="preserve">9.24 Испытание деталей, изготовленных из полимерных материалов, на стойкость и прочность после старения при термическом воздействии (5.36) проводят  не менее чем на трех не использовавшихся ранее деталях, которые выдерживают в печи при температуре (100 </w:t>
      </w:r>
      <w:r w:rsidRPr="008F7A03">
        <w:rPr>
          <w:rFonts w:ascii="Arial" w:hAnsi="Arial" w:cs="Arial"/>
          <w:sz w:val="24"/>
          <w:szCs w:val="24"/>
        </w:rPr>
        <w:sym w:font="Symbol" w:char="F0B1"/>
      </w:r>
      <w:r w:rsidRPr="008F7A03">
        <w:rPr>
          <w:rFonts w:ascii="Arial" w:hAnsi="Arial" w:cs="Arial"/>
          <w:sz w:val="24"/>
          <w:szCs w:val="24"/>
        </w:rPr>
        <w:t xml:space="preserve"> 5) </w:t>
      </w:r>
      <w:r w:rsidRPr="008F7A03">
        <w:rPr>
          <w:rFonts w:ascii="Arial" w:hAnsi="Arial" w:cs="Arial"/>
          <w:sz w:val="24"/>
          <w:szCs w:val="24"/>
        </w:rPr>
        <w:sym w:font="Symbol" w:char="F0B0"/>
      </w:r>
      <w:r w:rsidRPr="008F7A03">
        <w:rPr>
          <w:rFonts w:ascii="Arial" w:hAnsi="Arial" w:cs="Arial"/>
          <w:sz w:val="24"/>
          <w:szCs w:val="24"/>
        </w:rPr>
        <w:t xml:space="preserve">С в течение 180 </w:t>
      </w:r>
      <w:proofErr w:type="spellStart"/>
      <w:r w:rsidRPr="008F7A03">
        <w:rPr>
          <w:rFonts w:ascii="Arial" w:hAnsi="Arial" w:cs="Arial"/>
          <w:sz w:val="24"/>
          <w:szCs w:val="24"/>
        </w:rPr>
        <w:t>сут</w:t>
      </w:r>
      <w:proofErr w:type="spellEnd"/>
      <w:r w:rsidRPr="008F7A03">
        <w:rPr>
          <w:rFonts w:ascii="Arial" w:hAnsi="Arial" w:cs="Arial"/>
          <w:sz w:val="24"/>
          <w:szCs w:val="24"/>
        </w:rPr>
        <w:t>, а затем при температуре (20</w:t>
      </w:r>
      <w:r w:rsidR="00EB7444">
        <w:rPr>
          <w:rFonts w:ascii="Arial" w:hAnsi="Arial" w:cs="Arial"/>
          <w:sz w:val="24"/>
          <w:szCs w:val="24"/>
        </w:rPr>
        <w:t> </w:t>
      </w:r>
      <w:r w:rsidRPr="008F7A03">
        <w:rPr>
          <w:rFonts w:ascii="Arial" w:hAnsi="Arial" w:cs="Arial"/>
          <w:sz w:val="24"/>
          <w:szCs w:val="24"/>
        </w:rPr>
        <w:sym w:font="Symbol" w:char="F0B1"/>
      </w:r>
      <w:r w:rsidR="00EB7444">
        <w:rPr>
          <w:rFonts w:ascii="Arial" w:hAnsi="Arial" w:cs="Arial"/>
          <w:sz w:val="24"/>
          <w:szCs w:val="24"/>
        </w:rPr>
        <w:t> </w:t>
      </w:r>
      <w:r w:rsidRPr="008F7A03">
        <w:rPr>
          <w:rFonts w:ascii="Arial" w:hAnsi="Arial" w:cs="Arial"/>
          <w:sz w:val="24"/>
          <w:szCs w:val="24"/>
        </w:rPr>
        <w:t>5)</w:t>
      </w:r>
      <w:r w:rsidR="00EB7444">
        <w:rPr>
          <w:rFonts w:ascii="Arial" w:hAnsi="Arial" w:cs="Arial"/>
          <w:sz w:val="24"/>
          <w:szCs w:val="24"/>
        </w:rPr>
        <w:t> </w:t>
      </w:r>
      <w:r w:rsidRPr="008F7A03">
        <w:rPr>
          <w:rFonts w:ascii="Arial" w:hAnsi="Arial" w:cs="Arial"/>
          <w:sz w:val="24"/>
          <w:szCs w:val="24"/>
        </w:rPr>
        <w:sym w:font="Symbol" w:char="F0B0"/>
      </w:r>
      <w:r w:rsidRPr="008F7A03">
        <w:rPr>
          <w:rFonts w:ascii="Arial" w:hAnsi="Arial" w:cs="Arial"/>
          <w:sz w:val="24"/>
          <w:szCs w:val="24"/>
        </w:rPr>
        <w:t>С в течение 5 ч. После этого проводят визуальный осмотр деталей, их сравнивают с</w:t>
      </w:r>
      <w:proofErr w:type="gramEnd"/>
      <w:r w:rsidRPr="008F7A03">
        <w:rPr>
          <w:rFonts w:ascii="Arial" w:hAnsi="Arial" w:cs="Arial"/>
          <w:sz w:val="24"/>
          <w:szCs w:val="24"/>
        </w:rPr>
        <w:t xml:space="preserve"> чертежами на соответствие размеров и массы. Коробление, наличие отклонений по размерам и массе, появление трещин не допускаются.</w:t>
      </w:r>
    </w:p>
    <w:p w:rsidR="00551B65" w:rsidRPr="00EB7444" w:rsidRDefault="00551B65" w:rsidP="00EB7444">
      <w:pPr>
        <w:spacing w:line="360" w:lineRule="auto"/>
        <w:ind w:right="-141" w:firstLine="709"/>
        <w:jc w:val="both"/>
        <w:rPr>
          <w:rFonts w:ascii="Arial" w:hAnsi="Arial" w:cs="Arial"/>
          <w:sz w:val="24"/>
          <w:szCs w:val="24"/>
        </w:rPr>
      </w:pPr>
      <w:r w:rsidRPr="00EB7444">
        <w:rPr>
          <w:rFonts w:ascii="Arial" w:hAnsi="Arial" w:cs="Arial"/>
          <w:sz w:val="24"/>
          <w:szCs w:val="24"/>
        </w:rPr>
        <w:lastRenderedPageBreak/>
        <w:t xml:space="preserve">После сравнения с чертежами, детали устанавливают на огнетушитель, который испытывают на прочность давлением </w:t>
      </w:r>
      <w:proofErr w:type="spellStart"/>
      <w:r w:rsidRPr="00EB7444">
        <w:rPr>
          <w:rFonts w:ascii="Arial" w:hAnsi="Arial" w:cs="Arial"/>
          <w:sz w:val="24"/>
          <w:szCs w:val="24"/>
        </w:rPr>
        <w:t>Р</w:t>
      </w:r>
      <w:r w:rsidRPr="00EB7444">
        <w:rPr>
          <w:rFonts w:ascii="Arial" w:hAnsi="Arial" w:cs="Arial"/>
          <w:sz w:val="24"/>
          <w:szCs w:val="24"/>
          <w:vertAlign w:val="subscript"/>
        </w:rPr>
        <w:t>исп</w:t>
      </w:r>
      <w:proofErr w:type="spellEnd"/>
      <w:r w:rsidRPr="00EB7444">
        <w:rPr>
          <w:rFonts w:ascii="Arial" w:hAnsi="Arial" w:cs="Arial"/>
          <w:sz w:val="24"/>
          <w:szCs w:val="24"/>
          <w:vertAlign w:val="subscript"/>
        </w:rPr>
        <w:t>.</w:t>
      </w:r>
      <w:r w:rsidRPr="00EB7444">
        <w:rPr>
          <w:rFonts w:ascii="Arial" w:hAnsi="Arial" w:cs="Arial"/>
          <w:sz w:val="24"/>
          <w:szCs w:val="24"/>
        </w:rPr>
        <w:t xml:space="preserve"> (9.16). Огнетушитель вместе с испытуемыми деталями должен соответствовать требованиям 5.24.</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9.25 Испытанию на стойкость и прочность после воздействия ультрафиолетового излучения (5.36) подвергают не менее шести не использовавшихся ранее деталей, изготовленных из полимерных материалов. Испытания проводят по методу циклического воздействия солнечного излучения</w:t>
      </w:r>
      <w:r>
        <w:rPr>
          <w:rFonts w:ascii="Arial" w:hAnsi="Arial" w:cs="Arial"/>
          <w:sz w:val="24"/>
          <w:szCs w:val="24"/>
        </w:rPr>
        <w:t>.</w:t>
      </w:r>
      <w:r w:rsidRPr="008F7A03">
        <w:rPr>
          <w:rFonts w:ascii="Arial" w:hAnsi="Arial" w:cs="Arial"/>
          <w:sz w:val="24"/>
          <w:szCs w:val="24"/>
        </w:rPr>
        <w:t xml:space="preserve"> Общее время  облучения </w:t>
      </w:r>
      <w:r w:rsidRPr="008F7A03">
        <w:rPr>
          <w:rFonts w:ascii="Arial" w:hAnsi="Arial" w:cs="Arial"/>
          <w:sz w:val="24"/>
          <w:szCs w:val="24"/>
        </w:rPr>
        <w:sym w:font="Symbol" w:char="F02D"/>
      </w:r>
      <w:r w:rsidR="00EB7444">
        <w:rPr>
          <w:rFonts w:ascii="Arial" w:hAnsi="Arial" w:cs="Arial"/>
          <w:sz w:val="24"/>
          <w:szCs w:val="24"/>
        </w:rPr>
        <w:t xml:space="preserve"> 500 ч. </w:t>
      </w:r>
      <w:r w:rsidRPr="008F7A03">
        <w:rPr>
          <w:rFonts w:ascii="Arial" w:hAnsi="Arial" w:cs="Arial"/>
          <w:sz w:val="24"/>
          <w:szCs w:val="24"/>
        </w:rPr>
        <w:t xml:space="preserve">После чего детали выдерживают в течение 5 ч при температуре (20 </w:t>
      </w:r>
      <w:r w:rsidRPr="008F7A03">
        <w:rPr>
          <w:rFonts w:ascii="Arial" w:hAnsi="Arial" w:cs="Arial"/>
          <w:sz w:val="24"/>
          <w:szCs w:val="24"/>
        </w:rPr>
        <w:sym w:font="Symbol" w:char="F0B1"/>
      </w:r>
      <w:r w:rsidRPr="008F7A03">
        <w:rPr>
          <w:rFonts w:ascii="Arial" w:hAnsi="Arial" w:cs="Arial"/>
          <w:sz w:val="24"/>
          <w:szCs w:val="24"/>
        </w:rPr>
        <w:t xml:space="preserve"> 5) </w:t>
      </w:r>
      <w:r w:rsidRPr="008F7A03">
        <w:rPr>
          <w:rFonts w:ascii="Arial" w:hAnsi="Arial" w:cs="Arial"/>
          <w:sz w:val="24"/>
          <w:szCs w:val="24"/>
        </w:rPr>
        <w:sym w:font="Symbol" w:char="F0B0"/>
      </w:r>
      <w:r w:rsidRPr="008F7A03">
        <w:rPr>
          <w:rFonts w:ascii="Arial" w:hAnsi="Arial" w:cs="Arial"/>
          <w:sz w:val="24"/>
          <w:szCs w:val="24"/>
        </w:rPr>
        <w:t>С, затем проверяют размеры, массу и цвет деталей. Отклонения от значений, установленных в конструкторской документации, не допускаются.</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После проверки детали устанавливают на огнетушитель, который подвергают испытанию давлением на прочность (9.16). При этом огнетушитель должен отвечать требованиям 5.24.</w:t>
      </w:r>
    </w:p>
    <w:p w:rsidR="00551B65" w:rsidRPr="008F7A03" w:rsidRDefault="00551B65" w:rsidP="00EB7444">
      <w:pPr>
        <w:spacing w:line="360" w:lineRule="auto"/>
        <w:ind w:right="-141" w:firstLine="709"/>
        <w:jc w:val="both"/>
        <w:rPr>
          <w:rFonts w:ascii="Arial" w:hAnsi="Arial" w:cs="Arial"/>
          <w:spacing w:val="-4"/>
          <w:sz w:val="24"/>
          <w:szCs w:val="24"/>
        </w:rPr>
      </w:pPr>
      <w:r w:rsidRPr="008F7A03">
        <w:rPr>
          <w:rFonts w:ascii="Arial" w:hAnsi="Arial" w:cs="Arial"/>
          <w:spacing w:val="-4"/>
          <w:sz w:val="24"/>
          <w:szCs w:val="24"/>
        </w:rPr>
        <w:t>9.26 Испытания деталей огнетушителя,</w:t>
      </w:r>
      <w:r w:rsidRPr="008F7A03">
        <w:rPr>
          <w:rFonts w:ascii="Arial" w:hAnsi="Arial" w:cs="Arial"/>
          <w:sz w:val="24"/>
          <w:szCs w:val="24"/>
        </w:rPr>
        <w:t xml:space="preserve"> изготовленных из полимерных материалов,</w:t>
      </w:r>
      <w:r w:rsidRPr="008F7A03">
        <w:rPr>
          <w:rFonts w:ascii="Arial" w:hAnsi="Arial" w:cs="Arial"/>
          <w:spacing w:val="-4"/>
          <w:sz w:val="24"/>
          <w:szCs w:val="24"/>
        </w:rPr>
        <w:t xml:space="preserve"> на прочность давлением </w:t>
      </w:r>
      <w:proofErr w:type="spellStart"/>
      <w:r w:rsidRPr="008F7A03">
        <w:rPr>
          <w:rFonts w:ascii="Arial" w:hAnsi="Arial" w:cs="Arial"/>
          <w:spacing w:val="-4"/>
          <w:sz w:val="24"/>
          <w:szCs w:val="24"/>
        </w:rPr>
        <w:t>Р</w:t>
      </w:r>
      <w:r w:rsidRPr="008F7A03">
        <w:rPr>
          <w:rFonts w:ascii="Arial" w:hAnsi="Arial" w:cs="Arial"/>
          <w:spacing w:val="-4"/>
          <w:sz w:val="24"/>
          <w:szCs w:val="24"/>
          <w:vertAlign w:val="subscript"/>
        </w:rPr>
        <w:t>пред</w:t>
      </w:r>
      <w:proofErr w:type="spellEnd"/>
      <w:r w:rsidRPr="008F7A03">
        <w:rPr>
          <w:rFonts w:ascii="Arial" w:hAnsi="Arial" w:cs="Arial"/>
          <w:spacing w:val="-4"/>
          <w:sz w:val="24"/>
          <w:szCs w:val="24"/>
          <w:vertAlign w:val="subscript"/>
        </w:rPr>
        <w:t>.</w:t>
      </w:r>
      <w:r w:rsidRPr="008F7A03">
        <w:rPr>
          <w:rFonts w:ascii="Arial" w:hAnsi="Arial" w:cs="Arial"/>
          <w:spacing w:val="-4"/>
          <w:sz w:val="24"/>
          <w:szCs w:val="24"/>
        </w:rPr>
        <w:t xml:space="preserve"> (5.37) проводят на трех группах деталей (не менее трех штук в каждой группе).  Каждая  группа деталей  предварительно должна быть выдержана не менее 24 часов при одной из следующих температур: </w:t>
      </w:r>
    </w:p>
    <w:p w:rsidR="00551B65" w:rsidRPr="008F7A03" w:rsidRDefault="00551B65" w:rsidP="00EB7444">
      <w:pPr>
        <w:spacing w:line="360" w:lineRule="auto"/>
        <w:ind w:right="-141" w:firstLine="709"/>
        <w:jc w:val="both"/>
        <w:rPr>
          <w:rFonts w:ascii="Arial" w:hAnsi="Arial" w:cs="Arial"/>
          <w:spacing w:val="-4"/>
          <w:sz w:val="24"/>
          <w:szCs w:val="24"/>
        </w:rPr>
      </w:pPr>
      <w:r w:rsidRPr="008F7A03">
        <w:rPr>
          <w:rFonts w:ascii="Arial" w:hAnsi="Arial" w:cs="Arial"/>
          <w:spacing w:val="-4"/>
          <w:sz w:val="24"/>
          <w:szCs w:val="24"/>
        </w:rPr>
        <w:sym w:font="Symbol" w:char="F02D"/>
      </w:r>
      <w:r w:rsidRPr="008F7A03">
        <w:rPr>
          <w:rFonts w:ascii="Arial" w:hAnsi="Arial" w:cs="Arial"/>
          <w:spacing w:val="-4"/>
          <w:sz w:val="24"/>
          <w:szCs w:val="24"/>
        </w:rPr>
        <w:t xml:space="preserve">  при температуре (20 </w:t>
      </w:r>
      <w:r w:rsidRPr="008F7A03">
        <w:rPr>
          <w:rFonts w:ascii="Arial" w:hAnsi="Arial" w:cs="Arial"/>
          <w:spacing w:val="-4"/>
          <w:sz w:val="24"/>
          <w:szCs w:val="24"/>
        </w:rPr>
        <w:sym w:font="Symbol" w:char="F0B1"/>
      </w:r>
      <w:r w:rsidRPr="008F7A03">
        <w:rPr>
          <w:rFonts w:ascii="Arial" w:hAnsi="Arial" w:cs="Arial"/>
          <w:spacing w:val="-4"/>
          <w:sz w:val="24"/>
          <w:szCs w:val="24"/>
        </w:rPr>
        <w:t xml:space="preserve"> 5) </w:t>
      </w:r>
      <w:r w:rsidRPr="008F7A03">
        <w:rPr>
          <w:rFonts w:ascii="Arial" w:hAnsi="Arial" w:cs="Arial"/>
          <w:spacing w:val="-4"/>
          <w:sz w:val="24"/>
          <w:szCs w:val="24"/>
        </w:rPr>
        <w:sym w:font="Symbol" w:char="F0B0"/>
      </w:r>
      <w:r w:rsidRPr="008F7A03">
        <w:rPr>
          <w:rFonts w:ascii="Arial" w:hAnsi="Arial" w:cs="Arial"/>
          <w:spacing w:val="-4"/>
          <w:sz w:val="24"/>
          <w:szCs w:val="24"/>
        </w:rPr>
        <w:t>С;</w:t>
      </w:r>
    </w:p>
    <w:p w:rsidR="00551B65" w:rsidRPr="008F7A03" w:rsidRDefault="00551B65" w:rsidP="00EB7444">
      <w:pPr>
        <w:spacing w:line="360" w:lineRule="auto"/>
        <w:ind w:right="-141" w:firstLine="709"/>
        <w:jc w:val="both"/>
        <w:rPr>
          <w:rFonts w:ascii="Arial" w:hAnsi="Arial" w:cs="Arial"/>
          <w:spacing w:val="-4"/>
          <w:sz w:val="24"/>
          <w:szCs w:val="24"/>
        </w:rPr>
      </w:pPr>
      <w:r w:rsidRPr="008F7A03">
        <w:rPr>
          <w:rFonts w:ascii="Arial" w:hAnsi="Arial" w:cs="Arial"/>
          <w:spacing w:val="-4"/>
          <w:sz w:val="24"/>
          <w:szCs w:val="24"/>
        </w:rPr>
        <w:sym w:font="Symbol" w:char="F02D"/>
      </w:r>
      <w:r w:rsidRPr="008F7A03">
        <w:rPr>
          <w:rFonts w:ascii="Arial" w:hAnsi="Arial" w:cs="Arial"/>
          <w:spacing w:val="-4"/>
          <w:sz w:val="24"/>
          <w:szCs w:val="24"/>
        </w:rPr>
        <w:t xml:space="preserve">  при минимальной температуре эксплуатации огнетушителя;</w:t>
      </w:r>
    </w:p>
    <w:p w:rsidR="00551B65" w:rsidRPr="008F7A03" w:rsidRDefault="00551B65" w:rsidP="00EB7444">
      <w:pPr>
        <w:spacing w:line="360" w:lineRule="auto"/>
        <w:ind w:right="-141" w:firstLine="709"/>
        <w:jc w:val="both"/>
        <w:rPr>
          <w:rFonts w:ascii="Arial" w:hAnsi="Arial" w:cs="Arial"/>
          <w:spacing w:val="-4"/>
          <w:sz w:val="24"/>
          <w:szCs w:val="24"/>
        </w:rPr>
      </w:pPr>
      <w:r w:rsidRPr="008F7A03">
        <w:rPr>
          <w:rFonts w:ascii="Arial" w:hAnsi="Arial" w:cs="Arial"/>
          <w:spacing w:val="-4"/>
          <w:sz w:val="24"/>
          <w:szCs w:val="24"/>
        </w:rPr>
        <w:sym w:font="Symbol" w:char="F02D"/>
      </w:r>
      <w:r w:rsidRPr="008F7A03">
        <w:rPr>
          <w:rFonts w:ascii="Arial" w:hAnsi="Arial" w:cs="Arial"/>
          <w:spacing w:val="-4"/>
          <w:sz w:val="24"/>
          <w:szCs w:val="24"/>
        </w:rPr>
        <w:t xml:space="preserve">  при максимальной температуре эксплуатации огнетушителя.</w:t>
      </w:r>
    </w:p>
    <w:p w:rsidR="00551B65" w:rsidRPr="008F7A03" w:rsidRDefault="00551B65" w:rsidP="00EB7444">
      <w:pPr>
        <w:spacing w:line="360" w:lineRule="auto"/>
        <w:ind w:right="-141" w:firstLine="709"/>
        <w:jc w:val="both"/>
        <w:rPr>
          <w:rFonts w:ascii="Arial" w:hAnsi="Arial" w:cs="Arial"/>
          <w:spacing w:val="-4"/>
          <w:sz w:val="24"/>
          <w:szCs w:val="24"/>
        </w:rPr>
      </w:pPr>
      <w:r w:rsidRPr="008F7A03">
        <w:rPr>
          <w:rFonts w:ascii="Arial" w:hAnsi="Arial" w:cs="Arial"/>
          <w:spacing w:val="-4"/>
          <w:sz w:val="24"/>
          <w:szCs w:val="24"/>
        </w:rPr>
        <w:t>Корпус огнетушителя, изготовленный из полимерных материалов, или испытуемую деталь, установленную на корпус огнетушителя, испытывают на разрушение по 9.17.</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 xml:space="preserve">Давление разрушения деталей должно быть не менее величины </w:t>
      </w:r>
      <w:proofErr w:type="spellStart"/>
      <w:r w:rsidRPr="008F7A03">
        <w:rPr>
          <w:rFonts w:ascii="Arial" w:hAnsi="Arial" w:cs="Arial"/>
          <w:spacing w:val="-4"/>
          <w:sz w:val="24"/>
          <w:szCs w:val="24"/>
        </w:rPr>
        <w:t>Р</w:t>
      </w:r>
      <w:r w:rsidRPr="008F7A03">
        <w:rPr>
          <w:rFonts w:ascii="Arial" w:hAnsi="Arial" w:cs="Arial"/>
          <w:spacing w:val="-4"/>
          <w:sz w:val="24"/>
          <w:szCs w:val="24"/>
          <w:vertAlign w:val="subscript"/>
        </w:rPr>
        <w:t>пред</w:t>
      </w:r>
      <w:proofErr w:type="spellEnd"/>
      <w:r w:rsidRPr="008F7A03">
        <w:rPr>
          <w:rFonts w:ascii="Arial" w:hAnsi="Arial" w:cs="Arial"/>
          <w:spacing w:val="-4"/>
          <w:sz w:val="24"/>
          <w:szCs w:val="24"/>
          <w:vertAlign w:val="subscript"/>
        </w:rPr>
        <w:t>.</w:t>
      </w:r>
      <w:r w:rsidRPr="008F7A03">
        <w:rPr>
          <w:rFonts w:ascii="Arial" w:hAnsi="Arial" w:cs="Arial"/>
          <w:sz w:val="24"/>
          <w:szCs w:val="24"/>
        </w:rPr>
        <w:t xml:space="preserve"> для корпуса огнетушителя, определяемого по 5.25.</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9.27 Испытание на стойкость к внутренней коррозии (5.39) проводят на огнетушителях с зарядом на водной основе и хладоновых огнетушителях.</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 xml:space="preserve">Заряженные огнетушители (не менее трех) </w:t>
      </w:r>
      <w:proofErr w:type="gramStart"/>
      <w:r w:rsidRPr="008F7A03">
        <w:rPr>
          <w:rFonts w:ascii="Arial" w:hAnsi="Arial" w:cs="Arial"/>
          <w:sz w:val="24"/>
          <w:szCs w:val="24"/>
        </w:rPr>
        <w:t>помещают в камеру тепла и подвергают</w:t>
      </w:r>
      <w:proofErr w:type="gramEnd"/>
      <w:r w:rsidRPr="008F7A03">
        <w:rPr>
          <w:rFonts w:ascii="Arial" w:hAnsi="Arial" w:cs="Arial"/>
          <w:sz w:val="24"/>
          <w:szCs w:val="24"/>
        </w:rPr>
        <w:t xml:space="preserve"> воздействию максимальной температуры эксплуатации в течение 480 ч, после чего проверяют параметры огнетушителей по 5.17, 5.19 и 5.20 путем их полной разрядки. Корпуса огнетушителей промывают, </w:t>
      </w:r>
      <w:proofErr w:type="gramStart"/>
      <w:r w:rsidRPr="008F7A03">
        <w:rPr>
          <w:rFonts w:ascii="Arial" w:hAnsi="Arial" w:cs="Arial"/>
          <w:sz w:val="24"/>
          <w:szCs w:val="24"/>
        </w:rPr>
        <w:t>разрезают на две части и проводят</w:t>
      </w:r>
      <w:proofErr w:type="gramEnd"/>
      <w:r w:rsidRPr="008F7A03">
        <w:rPr>
          <w:rFonts w:ascii="Arial" w:hAnsi="Arial" w:cs="Arial"/>
          <w:sz w:val="24"/>
          <w:szCs w:val="24"/>
        </w:rPr>
        <w:t xml:space="preserve"> осмотр их внутренней поверхности. </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lastRenderedPageBreak/>
        <w:t>Не допускается наблюдаемое визуально изменение цвета покрытия, металла деталей огнетушителя или источника вытесняющего газа, наличие видимых следов коррозии, вспучивание или разрушение внутреннего покрытия. Отделение защитного слоя в области разреза не является браковочным признаком.</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9.28</w:t>
      </w:r>
      <w:proofErr w:type="gramStart"/>
      <w:r w:rsidRPr="008F7A03">
        <w:rPr>
          <w:rFonts w:ascii="Arial" w:hAnsi="Arial" w:cs="Arial"/>
          <w:sz w:val="24"/>
          <w:szCs w:val="24"/>
        </w:rPr>
        <w:t xml:space="preserve"> Д</w:t>
      </w:r>
      <w:proofErr w:type="gramEnd"/>
      <w:r w:rsidRPr="008F7A03">
        <w:rPr>
          <w:rFonts w:ascii="Arial" w:hAnsi="Arial" w:cs="Arial"/>
          <w:sz w:val="24"/>
          <w:szCs w:val="24"/>
        </w:rPr>
        <w:t>ля проверки качества внутреннего неэлектропроводного покрытия (5.40) корпус огнетушителя заполняют 5 %-</w:t>
      </w:r>
      <w:proofErr w:type="spellStart"/>
      <w:r w:rsidRPr="008F7A03">
        <w:rPr>
          <w:rFonts w:ascii="Arial" w:hAnsi="Arial" w:cs="Arial"/>
          <w:sz w:val="24"/>
          <w:szCs w:val="24"/>
        </w:rPr>
        <w:t>ным</w:t>
      </w:r>
      <w:proofErr w:type="spellEnd"/>
      <w:r w:rsidRPr="008F7A03">
        <w:rPr>
          <w:rFonts w:ascii="Arial" w:hAnsi="Arial" w:cs="Arial"/>
          <w:sz w:val="24"/>
          <w:szCs w:val="24"/>
        </w:rPr>
        <w:t xml:space="preserve"> раствором хлористого калия по ГОСТ 4234.</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 xml:space="preserve">Внутрь огнетушителя вставляют медный электрод, который соединяют с корпусом огнетушителя через электрическую цепь (рисунок 2), образованную стабилизированным источником с напряжением 3,7 В, миллиамперметром с пределом измерения до 200 мА (класс точности не ниже 1,5), выключателем, зажимом (для присоединения электрического провода к корпусу огнетушителя) и проводами. </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 xml:space="preserve">Испытание проводят при температуре (20 </w:t>
      </w:r>
      <w:r w:rsidRPr="008F7A03">
        <w:rPr>
          <w:rFonts w:ascii="Arial" w:hAnsi="Arial" w:cs="Arial"/>
          <w:sz w:val="24"/>
          <w:szCs w:val="24"/>
        </w:rPr>
        <w:sym w:font="Symbol" w:char="F0B1"/>
      </w:r>
      <w:r w:rsidRPr="008F7A03">
        <w:rPr>
          <w:rFonts w:ascii="Arial" w:hAnsi="Arial" w:cs="Arial"/>
          <w:sz w:val="24"/>
          <w:szCs w:val="24"/>
        </w:rPr>
        <w:t xml:space="preserve"> 5) </w:t>
      </w:r>
      <w:r w:rsidRPr="008F7A03">
        <w:rPr>
          <w:rFonts w:ascii="Arial" w:hAnsi="Arial" w:cs="Arial"/>
          <w:sz w:val="24"/>
          <w:szCs w:val="24"/>
        </w:rPr>
        <w:sym w:font="Symbol" w:char="F0B0"/>
      </w:r>
      <w:r w:rsidRPr="008F7A03">
        <w:rPr>
          <w:rFonts w:ascii="Arial" w:hAnsi="Arial" w:cs="Arial"/>
          <w:sz w:val="24"/>
          <w:szCs w:val="24"/>
        </w:rPr>
        <w:t>С.</w:t>
      </w:r>
    </w:p>
    <w:p w:rsidR="00551B65"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Качество внутреннего покрытия считают удовлетворительным, если через 30 с после включения ток, проходящий по электрической цепи, не превысил значения 100</w:t>
      </w:r>
      <w:r w:rsidR="00EB7444">
        <w:rPr>
          <w:rFonts w:ascii="Arial" w:hAnsi="Arial" w:cs="Arial"/>
          <w:sz w:val="24"/>
          <w:szCs w:val="24"/>
        </w:rPr>
        <w:t> </w:t>
      </w:r>
      <w:r w:rsidRPr="008F7A03">
        <w:rPr>
          <w:rFonts w:ascii="Arial" w:hAnsi="Arial" w:cs="Arial"/>
          <w:sz w:val="24"/>
          <w:szCs w:val="24"/>
        </w:rPr>
        <w:t>мА.</w:t>
      </w:r>
    </w:p>
    <w:p w:rsidR="00757D00" w:rsidRPr="00757D00" w:rsidRDefault="00757D00" w:rsidP="00757D00">
      <w:pPr>
        <w:spacing w:line="360" w:lineRule="auto"/>
        <w:ind w:right="-141" w:firstLine="709"/>
        <w:jc w:val="both"/>
        <w:rPr>
          <w:rFonts w:ascii="Arial" w:hAnsi="Arial" w:cs="Arial"/>
          <w:sz w:val="24"/>
          <w:szCs w:val="24"/>
        </w:rPr>
      </w:pPr>
      <w:r w:rsidRPr="00757D00">
        <w:rPr>
          <w:rFonts w:ascii="Arial" w:hAnsi="Arial" w:cs="Arial"/>
          <w:sz w:val="24"/>
          <w:szCs w:val="24"/>
        </w:rPr>
        <w:t xml:space="preserve">9.29 Испытания стойкости огнетушителя к наружной коррозии (5.41) стойкости его маркировки (7.10) проводят в течение 480 ч при повышенных значениях  относительной влажности (93 </w:t>
      </w:r>
      <w:r w:rsidRPr="00757D00">
        <w:rPr>
          <w:rFonts w:ascii="Arial" w:hAnsi="Arial" w:cs="Arial"/>
          <w:sz w:val="24"/>
          <w:szCs w:val="24"/>
        </w:rPr>
        <w:t xml:space="preserve"> 3) % и температуры воздуха, равной максимальной температуре эксплуатации огнетушителя. </w:t>
      </w:r>
    </w:p>
    <w:p w:rsidR="00757D00" w:rsidRPr="00757D00" w:rsidRDefault="00757D00" w:rsidP="00757D00">
      <w:pPr>
        <w:spacing w:line="360" w:lineRule="auto"/>
        <w:ind w:right="-141" w:firstLine="709"/>
        <w:jc w:val="both"/>
        <w:rPr>
          <w:rFonts w:ascii="Arial" w:hAnsi="Arial" w:cs="Arial"/>
          <w:sz w:val="24"/>
          <w:szCs w:val="24"/>
        </w:rPr>
      </w:pPr>
      <w:r w:rsidRPr="00757D00">
        <w:rPr>
          <w:rFonts w:ascii="Arial" w:hAnsi="Arial" w:cs="Arial"/>
          <w:sz w:val="24"/>
          <w:szCs w:val="24"/>
        </w:rPr>
        <w:t>Огнетушитель считают выдержавшим испытание, если:</w:t>
      </w:r>
    </w:p>
    <w:p w:rsidR="00757D00" w:rsidRPr="00757D00" w:rsidRDefault="00757D00" w:rsidP="00757D00">
      <w:pPr>
        <w:spacing w:line="360" w:lineRule="auto"/>
        <w:ind w:right="-141" w:firstLine="709"/>
        <w:jc w:val="both"/>
        <w:rPr>
          <w:rFonts w:ascii="Arial" w:hAnsi="Arial" w:cs="Arial"/>
          <w:sz w:val="24"/>
          <w:szCs w:val="24"/>
        </w:rPr>
      </w:pPr>
      <w:r>
        <w:rPr>
          <w:rFonts w:ascii="Arial" w:hAnsi="Arial" w:cs="Arial"/>
          <w:sz w:val="24"/>
          <w:szCs w:val="24"/>
        </w:rPr>
        <w:t>-</w:t>
      </w:r>
      <w:r w:rsidRPr="00757D00">
        <w:rPr>
          <w:rFonts w:ascii="Arial" w:hAnsi="Arial" w:cs="Arial"/>
          <w:sz w:val="24"/>
          <w:szCs w:val="24"/>
        </w:rPr>
        <w:t xml:space="preserve"> огнетушитель сохранил свою работоспособность;</w:t>
      </w:r>
    </w:p>
    <w:p w:rsidR="00757D00" w:rsidRPr="00757D00" w:rsidRDefault="00757D00" w:rsidP="00757D00">
      <w:pPr>
        <w:spacing w:line="360" w:lineRule="auto"/>
        <w:ind w:right="-141" w:firstLine="709"/>
        <w:jc w:val="both"/>
        <w:rPr>
          <w:rFonts w:ascii="Arial" w:hAnsi="Arial" w:cs="Arial"/>
          <w:sz w:val="24"/>
          <w:szCs w:val="24"/>
        </w:rPr>
      </w:pPr>
      <w:r>
        <w:rPr>
          <w:rFonts w:ascii="Arial" w:hAnsi="Arial" w:cs="Arial"/>
          <w:sz w:val="24"/>
          <w:szCs w:val="24"/>
        </w:rPr>
        <w:t>-</w:t>
      </w:r>
      <w:r w:rsidRPr="00757D00">
        <w:rPr>
          <w:rFonts w:ascii="Arial" w:hAnsi="Arial" w:cs="Arial"/>
          <w:sz w:val="24"/>
          <w:szCs w:val="24"/>
        </w:rPr>
        <w:t xml:space="preserve"> при визуальном осмотре не отмечено изменение цвета защитных покрытий, нарушение механического взаимодействия рабочих частей огнетушителя, появление видимых признаков коррозии металлических поверхностей;  </w:t>
      </w:r>
    </w:p>
    <w:p w:rsidR="00757D00" w:rsidRPr="00757D00" w:rsidRDefault="00757D00" w:rsidP="00757D00">
      <w:pPr>
        <w:spacing w:line="360" w:lineRule="auto"/>
        <w:ind w:right="-141" w:firstLine="709"/>
        <w:jc w:val="both"/>
        <w:rPr>
          <w:rFonts w:ascii="Arial" w:hAnsi="Arial" w:cs="Arial"/>
          <w:sz w:val="24"/>
          <w:szCs w:val="24"/>
        </w:rPr>
      </w:pPr>
      <w:r>
        <w:rPr>
          <w:rFonts w:ascii="Arial" w:hAnsi="Arial" w:cs="Arial"/>
          <w:sz w:val="24"/>
          <w:szCs w:val="24"/>
        </w:rPr>
        <w:t>-</w:t>
      </w:r>
      <w:r w:rsidRPr="00757D00">
        <w:rPr>
          <w:rFonts w:ascii="Arial" w:hAnsi="Arial" w:cs="Arial"/>
          <w:sz w:val="24"/>
          <w:szCs w:val="24"/>
        </w:rPr>
        <w:t xml:space="preserve"> при визуальном осмотре состояния лакокрасочных покрытий не наблюдается появление трещин, размягчение и другие недопустимые изменения внешнего вида. Допускаются отдельные мелкие вздутия лакокрасочных покрытий, исчезающие после выдержки их в течение </w:t>
      </w:r>
      <w:r>
        <w:rPr>
          <w:rFonts w:ascii="Arial" w:hAnsi="Arial" w:cs="Arial"/>
          <w:sz w:val="24"/>
          <w:szCs w:val="24"/>
        </w:rPr>
        <w:t xml:space="preserve">от </w:t>
      </w:r>
      <w:r w:rsidRPr="00757D00">
        <w:rPr>
          <w:rFonts w:ascii="Arial" w:hAnsi="Arial" w:cs="Arial"/>
          <w:sz w:val="24"/>
          <w:szCs w:val="24"/>
        </w:rPr>
        <w:t xml:space="preserve">12 </w:t>
      </w:r>
      <w:r>
        <w:rPr>
          <w:rFonts w:ascii="Arial" w:hAnsi="Arial" w:cs="Arial"/>
          <w:sz w:val="24"/>
          <w:szCs w:val="24"/>
        </w:rPr>
        <w:t>до</w:t>
      </w:r>
      <w:r w:rsidRPr="00757D00">
        <w:rPr>
          <w:rFonts w:ascii="Arial" w:hAnsi="Arial" w:cs="Arial"/>
          <w:sz w:val="24"/>
          <w:szCs w:val="24"/>
        </w:rPr>
        <w:t xml:space="preserve"> 24 ч при нормальных климатических условиях по ГОСТ 28198;</w:t>
      </w:r>
    </w:p>
    <w:p w:rsidR="00551B65" w:rsidRPr="00757D00" w:rsidRDefault="00757D00" w:rsidP="00757D00">
      <w:pPr>
        <w:spacing w:line="360" w:lineRule="auto"/>
        <w:ind w:right="-141" w:firstLine="709"/>
        <w:jc w:val="both"/>
        <w:rPr>
          <w:rFonts w:ascii="Arial" w:hAnsi="Arial" w:cs="Arial"/>
          <w:sz w:val="24"/>
          <w:szCs w:val="24"/>
        </w:rPr>
      </w:pPr>
      <w:r>
        <w:rPr>
          <w:rFonts w:ascii="Arial" w:hAnsi="Arial" w:cs="Arial"/>
          <w:sz w:val="24"/>
          <w:szCs w:val="24"/>
        </w:rPr>
        <w:t>-</w:t>
      </w:r>
      <w:r w:rsidRPr="00757D00">
        <w:rPr>
          <w:rFonts w:ascii="Arial" w:hAnsi="Arial" w:cs="Arial"/>
          <w:sz w:val="24"/>
          <w:szCs w:val="24"/>
        </w:rPr>
        <w:t xml:space="preserve"> индикатор давления сохранил свою работоспособность.</w:t>
      </w:r>
    </w:p>
    <w:p w:rsidR="00551B65" w:rsidRPr="008F7A03" w:rsidRDefault="00551B65" w:rsidP="00EB7444">
      <w:pPr>
        <w:spacing w:line="360" w:lineRule="auto"/>
        <w:ind w:right="-141" w:firstLine="709"/>
        <w:jc w:val="center"/>
        <w:rPr>
          <w:rFonts w:ascii="Arial" w:hAnsi="Arial" w:cs="Arial"/>
          <w:sz w:val="24"/>
          <w:szCs w:val="24"/>
        </w:rPr>
      </w:pPr>
      <w:r>
        <w:rPr>
          <w:rFonts w:ascii="Arial" w:hAnsi="Arial" w:cs="Arial"/>
          <w:noProof/>
          <w:sz w:val="24"/>
          <w:szCs w:val="24"/>
        </w:rPr>
        <w:lastRenderedPageBreak/>
        <w:drawing>
          <wp:inline distT="0" distB="0" distL="0" distR="0" wp14:anchorId="069C1E84" wp14:editId="2E4B5BE3">
            <wp:extent cx="4257675" cy="3790950"/>
            <wp:effectExtent l="0" t="0" r="0" b="0"/>
            <wp:docPr id="5" name="Рисунок 5" descr="Схема-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хема-2"/>
                    <pic:cNvPicPr>
                      <a:picLocks noChangeAspect="1" noChangeArrowheads="1"/>
                    </pic:cNvPicPr>
                  </pic:nvPicPr>
                  <pic:blipFill>
                    <a:blip r:embed="rId25" cstate="print"/>
                    <a:srcRect/>
                    <a:stretch>
                      <a:fillRect/>
                    </a:stretch>
                  </pic:blipFill>
                  <pic:spPr bwMode="auto">
                    <a:xfrm>
                      <a:off x="0" y="0"/>
                      <a:ext cx="4257675" cy="3790950"/>
                    </a:xfrm>
                    <a:prstGeom prst="rect">
                      <a:avLst/>
                    </a:prstGeom>
                    <a:noFill/>
                    <a:ln w="9525">
                      <a:noFill/>
                      <a:miter lim="800000"/>
                      <a:headEnd/>
                      <a:tailEnd/>
                    </a:ln>
                  </pic:spPr>
                </pic:pic>
              </a:graphicData>
            </a:graphic>
          </wp:inline>
        </w:drawing>
      </w:r>
    </w:p>
    <w:p w:rsidR="00551B65"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 xml:space="preserve">1 </w:t>
      </w:r>
      <w:r w:rsidRPr="008F7A03">
        <w:rPr>
          <w:rFonts w:ascii="Arial" w:hAnsi="Arial" w:cs="Arial"/>
          <w:sz w:val="24"/>
          <w:szCs w:val="24"/>
        </w:rPr>
        <w:sym w:font="Symbol" w:char="F02D"/>
      </w:r>
      <w:r w:rsidRPr="008F7A03">
        <w:rPr>
          <w:rFonts w:ascii="Arial" w:hAnsi="Arial" w:cs="Arial"/>
          <w:sz w:val="24"/>
          <w:szCs w:val="24"/>
        </w:rPr>
        <w:t xml:space="preserve"> электрод; 2 </w:t>
      </w:r>
      <w:r w:rsidRPr="008F7A03">
        <w:rPr>
          <w:rFonts w:ascii="Arial" w:hAnsi="Arial" w:cs="Arial"/>
          <w:sz w:val="24"/>
          <w:szCs w:val="24"/>
        </w:rPr>
        <w:sym w:font="Symbol" w:char="F02D"/>
      </w:r>
      <w:r w:rsidRPr="008F7A03">
        <w:rPr>
          <w:rFonts w:ascii="Arial" w:hAnsi="Arial" w:cs="Arial"/>
          <w:sz w:val="24"/>
          <w:szCs w:val="24"/>
        </w:rPr>
        <w:t xml:space="preserve"> стабилизированный источник постоянного тока с напряжением 3,7 В;  3 </w:t>
      </w:r>
      <w:r w:rsidRPr="008F7A03">
        <w:rPr>
          <w:rFonts w:ascii="Arial" w:hAnsi="Arial" w:cs="Arial"/>
          <w:sz w:val="24"/>
          <w:szCs w:val="24"/>
        </w:rPr>
        <w:sym w:font="Symbol" w:char="F02D"/>
      </w:r>
      <w:r w:rsidRPr="008F7A03">
        <w:rPr>
          <w:rFonts w:ascii="Arial" w:hAnsi="Arial" w:cs="Arial"/>
          <w:sz w:val="24"/>
          <w:szCs w:val="24"/>
        </w:rPr>
        <w:t xml:space="preserve"> выключатель;  4 </w:t>
      </w:r>
      <w:r w:rsidRPr="008F7A03">
        <w:rPr>
          <w:rFonts w:ascii="Arial" w:hAnsi="Arial" w:cs="Arial"/>
          <w:sz w:val="24"/>
          <w:szCs w:val="24"/>
        </w:rPr>
        <w:sym w:font="Symbol" w:char="F02D"/>
      </w:r>
      <w:r w:rsidRPr="008F7A03">
        <w:rPr>
          <w:rFonts w:ascii="Arial" w:hAnsi="Arial" w:cs="Arial"/>
          <w:sz w:val="24"/>
          <w:szCs w:val="24"/>
        </w:rPr>
        <w:t xml:space="preserve"> миллиамперметр с пределом измерения до 200 мА;  5 </w:t>
      </w:r>
      <w:r w:rsidRPr="008F7A03">
        <w:rPr>
          <w:rFonts w:ascii="Arial" w:hAnsi="Arial" w:cs="Arial"/>
          <w:sz w:val="24"/>
          <w:szCs w:val="24"/>
        </w:rPr>
        <w:sym w:font="Symbol" w:char="F02D"/>
      </w:r>
      <w:r w:rsidRPr="008F7A03">
        <w:rPr>
          <w:rFonts w:ascii="Arial" w:hAnsi="Arial" w:cs="Arial"/>
          <w:sz w:val="24"/>
          <w:szCs w:val="24"/>
        </w:rPr>
        <w:t xml:space="preserve"> зажим;  6 </w:t>
      </w:r>
      <w:r w:rsidRPr="008F7A03">
        <w:rPr>
          <w:rFonts w:ascii="Arial" w:hAnsi="Arial" w:cs="Arial"/>
          <w:sz w:val="24"/>
          <w:szCs w:val="24"/>
        </w:rPr>
        <w:sym w:font="Symbol" w:char="F02D"/>
      </w:r>
      <w:r w:rsidRPr="008F7A03">
        <w:rPr>
          <w:rFonts w:ascii="Arial" w:hAnsi="Arial" w:cs="Arial"/>
          <w:sz w:val="24"/>
          <w:szCs w:val="24"/>
        </w:rPr>
        <w:t xml:space="preserve"> корпус огнетушителя;  7 </w:t>
      </w:r>
      <w:r w:rsidRPr="008F7A03">
        <w:rPr>
          <w:rFonts w:ascii="Arial" w:hAnsi="Arial" w:cs="Arial"/>
          <w:sz w:val="24"/>
          <w:szCs w:val="24"/>
        </w:rPr>
        <w:sym w:font="Symbol" w:char="F02D"/>
      </w:r>
      <w:r w:rsidRPr="008F7A03">
        <w:rPr>
          <w:rFonts w:ascii="Arial" w:hAnsi="Arial" w:cs="Arial"/>
          <w:sz w:val="24"/>
          <w:szCs w:val="24"/>
        </w:rPr>
        <w:t xml:space="preserve"> раствор электролита</w:t>
      </w:r>
    </w:p>
    <w:p w:rsidR="00EB7444" w:rsidRPr="008F7A03" w:rsidRDefault="00EB7444" w:rsidP="00EB7444">
      <w:pPr>
        <w:spacing w:line="360" w:lineRule="auto"/>
        <w:ind w:right="-141" w:firstLine="709"/>
        <w:jc w:val="both"/>
        <w:rPr>
          <w:rFonts w:ascii="Arial" w:hAnsi="Arial" w:cs="Arial"/>
          <w:sz w:val="24"/>
          <w:szCs w:val="24"/>
        </w:rPr>
      </w:pPr>
    </w:p>
    <w:p w:rsidR="00551B65" w:rsidRDefault="00551B65" w:rsidP="00EB7444">
      <w:pPr>
        <w:spacing w:line="360" w:lineRule="auto"/>
        <w:ind w:right="-141" w:firstLine="709"/>
        <w:jc w:val="center"/>
        <w:rPr>
          <w:rFonts w:ascii="Arial" w:hAnsi="Arial" w:cs="Arial"/>
          <w:sz w:val="24"/>
          <w:szCs w:val="24"/>
        </w:rPr>
      </w:pPr>
      <w:r w:rsidRPr="008F7A03">
        <w:rPr>
          <w:rFonts w:ascii="Arial" w:hAnsi="Arial" w:cs="Arial"/>
          <w:sz w:val="24"/>
          <w:szCs w:val="24"/>
        </w:rPr>
        <w:t xml:space="preserve">Рисунок 2 </w:t>
      </w:r>
      <w:r w:rsidRPr="008F7A03">
        <w:rPr>
          <w:rFonts w:ascii="Arial" w:hAnsi="Arial" w:cs="Arial"/>
          <w:sz w:val="24"/>
          <w:szCs w:val="24"/>
        </w:rPr>
        <w:sym w:font="Symbol" w:char="F02D"/>
      </w:r>
      <w:r w:rsidRPr="008F7A03">
        <w:rPr>
          <w:rFonts w:ascii="Arial" w:hAnsi="Arial" w:cs="Arial"/>
          <w:sz w:val="24"/>
          <w:szCs w:val="24"/>
        </w:rPr>
        <w:t xml:space="preserve"> Схема проверки целостности внутреннего покрытия</w:t>
      </w:r>
    </w:p>
    <w:p w:rsidR="00757D00" w:rsidRDefault="00757D00" w:rsidP="00EB7444">
      <w:pPr>
        <w:spacing w:line="360" w:lineRule="auto"/>
        <w:ind w:right="-141" w:firstLine="709"/>
        <w:jc w:val="center"/>
        <w:rPr>
          <w:rFonts w:ascii="Arial" w:hAnsi="Arial" w:cs="Arial"/>
          <w:sz w:val="24"/>
          <w:szCs w:val="24"/>
        </w:rPr>
      </w:pPr>
      <w:r w:rsidRPr="00757D00">
        <w:rPr>
          <w:rFonts w:ascii="Arial" w:hAnsi="Arial" w:cs="Arial"/>
          <w:sz w:val="24"/>
          <w:szCs w:val="24"/>
        </w:rPr>
        <w:t>корпуса огнетушителя</w:t>
      </w:r>
    </w:p>
    <w:p w:rsidR="00757D00" w:rsidRPr="008F7A03" w:rsidRDefault="00757D00" w:rsidP="00EB7444">
      <w:pPr>
        <w:spacing w:line="360" w:lineRule="auto"/>
        <w:ind w:right="-141" w:firstLine="709"/>
        <w:jc w:val="center"/>
        <w:rPr>
          <w:rFonts w:ascii="Arial" w:hAnsi="Arial" w:cs="Arial"/>
          <w:sz w:val="24"/>
          <w:szCs w:val="24"/>
        </w:rPr>
      </w:pP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После проведения испытания не должно быть отмечено ухудшение четкости маркировки, не допускается появление трещин, коробление, отклеивание или скручивание краев этикетки (если маркировка огнетушителя нанесена с ее помощью).</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 xml:space="preserve">9.30 Контроль качества защитных и защитно-декоративных покрытий деталей  огнетушителя (5.42) проводят в </w:t>
      </w:r>
      <w:proofErr w:type="gramStart"/>
      <w:r w:rsidRPr="008F7A03">
        <w:rPr>
          <w:rFonts w:ascii="Arial" w:hAnsi="Arial" w:cs="Arial"/>
          <w:sz w:val="24"/>
          <w:szCs w:val="24"/>
        </w:rPr>
        <w:t>соответствии</w:t>
      </w:r>
      <w:proofErr w:type="gramEnd"/>
      <w:r w:rsidRPr="008F7A03">
        <w:rPr>
          <w:rFonts w:ascii="Arial" w:hAnsi="Arial" w:cs="Arial"/>
          <w:sz w:val="24"/>
          <w:szCs w:val="24"/>
        </w:rPr>
        <w:t xml:space="preserve"> с требованиями ГОСТ 9.302</w:t>
      </w:r>
      <w:r w:rsidRPr="008F7A03">
        <w:rPr>
          <w:rFonts w:ascii="Arial" w:hAnsi="Arial" w:cs="Arial"/>
          <w:i/>
          <w:sz w:val="24"/>
          <w:szCs w:val="24"/>
        </w:rPr>
        <w:t>.</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 xml:space="preserve">Оценка внешнего вида лакокрасочных покрытий </w:t>
      </w:r>
      <w:r w:rsidRPr="008F7A03">
        <w:rPr>
          <w:rFonts w:ascii="Arial" w:hAnsi="Arial" w:cs="Arial"/>
          <w:sz w:val="24"/>
          <w:szCs w:val="24"/>
        </w:rPr>
        <w:sym w:font="Symbol" w:char="F02D"/>
      </w:r>
      <w:r w:rsidRPr="008F7A03">
        <w:rPr>
          <w:rFonts w:ascii="Arial" w:hAnsi="Arial" w:cs="Arial"/>
          <w:sz w:val="24"/>
          <w:szCs w:val="24"/>
        </w:rPr>
        <w:t xml:space="preserve"> по ГОСТ 9.407.</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9.31 Срок службы огнетушителя (5.49) подтверждают сбором и обработкой информации в условиях подконтрольной эксплуатации огнетушителя.</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 xml:space="preserve">9.32 Для проверки работоспособности огнетушителя после неоднократной замены его заряда (5.50) произвольно отбирают три заряженных огнетушителя, приводят их в действие согласно инструкции по эксплуатации, полностью выпускают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из них, разбирают огнетушители, собирают, заряжают ОТВ (огнетушители </w:t>
      </w:r>
      <w:r w:rsidRPr="008F7A03">
        <w:rPr>
          <w:rFonts w:ascii="Arial" w:hAnsi="Arial" w:cs="Arial"/>
          <w:sz w:val="24"/>
          <w:szCs w:val="24"/>
        </w:rPr>
        <w:lastRenderedPageBreak/>
        <w:t xml:space="preserve">допускается заряжать ОТВ примерно на 20 % от номинального значения), проверяют их на герметичность, а затем производят выпуск заряда, разбирают огнетушители и т.д. Каждый огнетушитель перебирают восемь раз. При проведении последней (восьмой) перезарядки последовательно собирают огнетушитель, заряжают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полностью (в соответствии с ТД), производят наддув огнетушителя до рабочего давления (при необходимости), проверяют герметичность огнетушителя (обмыливанием мест соединений и уплотнения подвижных деталей или погружением в ванну с водой) и полностью выпускают ОТВ. При этом контролируют  параметры  выхода  заряда огнетушителя  по 5.17, 5.19 и 5.20.</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 xml:space="preserve">В ходе испытаний допускается заменять только уплотнительные элементы, как это указано в руководстве по эксплуатации огнетушителя. </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При проведении испытаний отказы огнетушителей не допускаются.</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 xml:space="preserve">Отказом следует считать нарушение состояния резьбовых соединений, герметичности, взаимодействия узлов огнетушителя и несоответствие его параметров при выпуске </w:t>
      </w:r>
      <w:proofErr w:type="gramStart"/>
      <w:r w:rsidRPr="008F7A03">
        <w:rPr>
          <w:rFonts w:ascii="Arial" w:hAnsi="Arial" w:cs="Arial"/>
          <w:sz w:val="24"/>
          <w:szCs w:val="24"/>
        </w:rPr>
        <w:t>ОТВ</w:t>
      </w:r>
      <w:proofErr w:type="gramEnd"/>
      <w:r w:rsidRPr="008F7A03">
        <w:rPr>
          <w:rFonts w:ascii="Arial" w:hAnsi="Arial" w:cs="Arial"/>
          <w:sz w:val="24"/>
          <w:szCs w:val="24"/>
        </w:rPr>
        <w:t xml:space="preserve"> требованиям по  5.17, 5.19 и 5.20.</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9.33</w:t>
      </w:r>
      <w:proofErr w:type="gramStart"/>
      <w:r w:rsidRPr="008F7A03">
        <w:rPr>
          <w:rFonts w:ascii="Arial" w:hAnsi="Arial" w:cs="Arial"/>
          <w:sz w:val="24"/>
          <w:szCs w:val="24"/>
        </w:rPr>
        <w:t xml:space="preserve"> Д</w:t>
      </w:r>
      <w:proofErr w:type="gramEnd"/>
      <w:r w:rsidRPr="008F7A03">
        <w:rPr>
          <w:rFonts w:ascii="Arial" w:hAnsi="Arial" w:cs="Arial"/>
          <w:sz w:val="24"/>
          <w:szCs w:val="24"/>
        </w:rPr>
        <w:t xml:space="preserve">ля испытания прочности извлекаемого блокирующего фиксатора (6.2) три заряженных и опломбированных огнетушителя устанавливают в рабочее положение и фиксируют от возможного падения. По центру нажимной кнопки или на расстоянии 1/3 длины рычага от его свободного конца в направлении их перемещения, необходимого для наддува корпуса огнетушителя вытесняющим газом или для начала подачи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в закачных огнетушителях, на 30 с при помощи набора грузов или специального приспособления прикладывают усилие 250 Н.</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 xml:space="preserve">В </w:t>
      </w:r>
      <w:proofErr w:type="gramStart"/>
      <w:r w:rsidRPr="008F7A03">
        <w:rPr>
          <w:rFonts w:ascii="Arial" w:hAnsi="Arial" w:cs="Arial"/>
          <w:sz w:val="24"/>
          <w:szCs w:val="24"/>
        </w:rPr>
        <w:t>результате</w:t>
      </w:r>
      <w:proofErr w:type="gramEnd"/>
      <w:r w:rsidRPr="008F7A03">
        <w:rPr>
          <w:rFonts w:ascii="Arial" w:hAnsi="Arial" w:cs="Arial"/>
          <w:sz w:val="24"/>
          <w:szCs w:val="24"/>
        </w:rPr>
        <w:t xml:space="preserve"> воздействия испытательной нагрузки не должен произойти наддув огнетушителя вытесняющим газом или начаться подача ОТВ. Блокирующий фиксатор не должен деформироваться или срезаться, усилие выведения его из запускающего или запорно-пускового  устройства огнетушителя не должно превышать 100 Н  по (5.14 и 9.7).</w:t>
      </w:r>
    </w:p>
    <w:p w:rsidR="00551B65" w:rsidRPr="008F7A03" w:rsidRDefault="00551B65" w:rsidP="00EB7444">
      <w:pPr>
        <w:spacing w:line="360" w:lineRule="auto"/>
        <w:ind w:right="-141" w:firstLine="709"/>
        <w:jc w:val="both"/>
        <w:rPr>
          <w:rFonts w:ascii="Arial" w:hAnsi="Arial" w:cs="Arial"/>
          <w:b/>
          <w:bCs/>
          <w:sz w:val="24"/>
          <w:szCs w:val="24"/>
        </w:rPr>
      </w:pPr>
    </w:p>
    <w:p w:rsidR="00551B65" w:rsidRPr="008F7A03" w:rsidRDefault="00551B65" w:rsidP="00EB7444">
      <w:pPr>
        <w:spacing w:line="360" w:lineRule="auto"/>
        <w:ind w:right="-141" w:firstLine="709"/>
        <w:jc w:val="both"/>
        <w:rPr>
          <w:rFonts w:ascii="Arial" w:hAnsi="Arial" w:cs="Arial"/>
          <w:b/>
          <w:bCs/>
          <w:sz w:val="24"/>
          <w:szCs w:val="24"/>
        </w:rPr>
      </w:pPr>
      <w:r w:rsidRPr="008F7A03">
        <w:rPr>
          <w:rFonts w:ascii="Arial" w:hAnsi="Arial" w:cs="Arial"/>
          <w:b/>
          <w:bCs/>
          <w:sz w:val="24"/>
          <w:szCs w:val="24"/>
        </w:rPr>
        <w:t>10  Комплектность</w:t>
      </w:r>
    </w:p>
    <w:p w:rsidR="00757D00" w:rsidRDefault="00757D00" w:rsidP="00EB7444">
      <w:pPr>
        <w:spacing w:line="360" w:lineRule="auto"/>
        <w:ind w:right="-141" w:firstLine="709"/>
        <w:jc w:val="both"/>
        <w:rPr>
          <w:rFonts w:ascii="Arial" w:hAnsi="Arial" w:cs="Arial"/>
          <w:sz w:val="24"/>
          <w:szCs w:val="24"/>
        </w:rPr>
      </w:pP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t>10.1 В комплект поставки должны входить:</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sym w:font="Symbol" w:char="F02D"/>
      </w:r>
      <w:r w:rsidRPr="008F7A03">
        <w:rPr>
          <w:rFonts w:ascii="Arial" w:hAnsi="Arial" w:cs="Arial"/>
          <w:sz w:val="24"/>
          <w:szCs w:val="24"/>
        </w:rPr>
        <w:t xml:space="preserve"> огнетушитель;</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sym w:font="Symbol" w:char="F02D"/>
      </w:r>
      <w:r w:rsidRPr="008F7A03">
        <w:rPr>
          <w:rFonts w:ascii="Arial" w:hAnsi="Arial" w:cs="Arial"/>
          <w:sz w:val="24"/>
          <w:szCs w:val="24"/>
        </w:rPr>
        <w:t xml:space="preserve"> руководство по эксплуатации, совмещенное с паспортом на огнетушитель. </w:t>
      </w:r>
    </w:p>
    <w:p w:rsidR="00551B65" w:rsidRPr="008F7A03" w:rsidRDefault="00551B65" w:rsidP="00EB7444">
      <w:pPr>
        <w:spacing w:line="360" w:lineRule="auto"/>
        <w:ind w:right="-141" w:firstLine="709"/>
        <w:jc w:val="both"/>
        <w:rPr>
          <w:rFonts w:ascii="Arial" w:hAnsi="Arial" w:cs="Arial"/>
          <w:sz w:val="24"/>
          <w:szCs w:val="24"/>
        </w:rPr>
      </w:pPr>
      <w:r w:rsidRPr="008F7A03">
        <w:rPr>
          <w:rFonts w:ascii="Arial" w:hAnsi="Arial" w:cs="Arial"/>
          <w:sz w:val="24"/>
          <w:szCs w:val="24"/>
        </w:rPr>
        <w:lastRenderedPageBreak/>
        <w:t>По требованию организаций, занимающихся техническим обслуживанием огнетушителей, предприятие-изготовитель может высылать инструкцию по техническому обслуживанию и перезарядке огнетушителя, перечень запасных частей, инструмента и приспособлений, которые можно заказать на данном предприятии по отдельному договору.</w:t>
      </w:r>
    </w:p>
    <w:p w:rsidR="00551B65" w:rsidRDefault="00551B65" w:rsidP="00757D00">
      <w:pPr>
        <w:pStyle w:val="af7"/>
        <w:spacing w:after="0" w:line="360" w:lineRule="auto"/>
        <w:ind w:left="0" w:firstLine="709"/>
        <w:jc w:val="both"/>
        <w:rPr>
          <w:rFonts w:ascii="Arial" w:hAnsi="Arial" w:cs="Arial"/>
          <w:sz w:val="22"/>
          <w:szCs w:val="22"/>
        </w:rPr>
      </w:pPr>
      <w:r w:rsidRPr="009F17A3">
        <w:rPr>
          <w:rFonts w:ascii="Arial" w:hAnsi="Arial" w:cs="Arial"/>
          <w:spacing w:val="40"/>
          <w:sz w:val="22"/>
          <w:szCs w:val="22"/>
        </w:rPr>
        <w:t xml:space="preserve">Примечание: </w:t>
      </w:r>
      <w:r w:rsidRPr="009F17A3">
        <w:rPr>
          <w:rFonts w:ascii="Arial" w:hAnsi="Arial" w:cs="Arial"/>
          <w:sz w:val="22"/>
          <w:szCs w:val="22"/>
        </w:rPr>
        <w:t xml:space="preserve">Допускается поставка </w:t>
      </w:r>
      <w:proofErr w:type="gramStart"/>
      <w:r w:rsidRPr="009F17A3">
        <w:rPr>
          <w:rFonts w:ascii="Arial" w:hAnsi="Arial" w:cs="Arial"/>
          <w:sz w:val="22"/>
          <w:szCs w:val="22"/>
        </w:rPr>
        <w:t>незаполненными</w:t>
      </w:r>
      <w:proofErr w:type="gramEnd"/>
      <w:r w:rsidRPr="009F17A3">
        <w:rPr>
          <w:rFonts w:ascii="Arial" w:hAnsi="Arial" w:cs="Arial"/>
          <w:sz w:val="22"/>
          <w:szCs w:val="22"/>
        </w:rPr>
        <w:t xml:space="preserve"> водных, </w:t>
      </w:r>
      <w:r>
        <w:rPr>
          <w:rFonts w:ascii="Arial" w:hAnsi="Arial" w:cs="Arial"/>
          <w:sz w:val="22"/>
          <w:szCs w:val="22"/>
        </w:rPr>
        <w:t>водно</w:t>
      </w:r>
      <w:r w:rsidRPr="009F17A3">
        <w:rPr>
          <w:rFonts w:ascii="Arial" w:hAnsi="Arial" w:cs="Arial"/>
          <w:sz w:val="22"/>
          <w:szCs w:val="22"/>
        </w:rPr>
        <w:t xml:space="preserve">-пенных и </w:t>
      </w:r>
      <w:r>
        <w:rPr>
          <w:rFonts w:ascii="Arial" w:hAnsi="Arial" w:cs="Arial"/>
          <w:sz w:val="22"/>
          <w:szCs w:val="22"/>
        </w:rPr>
        <w:t>водно</w:t>
      </w:r>
      <w:r w:rsidRPr="009F17A3">
        <w:rPr>
          <w:rFonts w:ascii="Arial" w:hAnsi="Arial" w:cs="Arial"/>
          <w:sz w:val="22"/>
          <w:szCs w:val="22"/>
        </w:rPr>
        <w:t xml:space="preserve">-эмульсионных огнетушителей. Концентраты заряда огнетушителей в </w:t>
      </w:r>
      <w:proofErr w:type="gramStart"/>
      <w:r w:rsidRPr="009F17A3">
        <w:rPr>
          <w:rFonts w:ascii="Arial" w:hAnsi="Arial" w:cs="Arial"/>
          <w:sz w:val="22"/>
          <w:szCs w:val="22"/>
        </w:rPr>
        <w:t>этом</w:t>
      </w:r>
      <w:proofErr w:type="gramEnd"/>
      <w:r w:rsidRPr="009F17A3">
        <w:rPr>
          <w:rFonts w:ascii="Arial" w:hAnsi="Arial" w:cs="Arial"/>
          <w:sz w:val="22"/>
          <w:szCs w:val="22"/>
        </w:rPr>
        <w:t xml:space="preserve"> случае поставляются в отдельной упаковке.</w:t>
      </w:r>
    </w:p>
    <w:p w:rsidR="00757D00" w:rsidRPr="00757D00" w:rsidRDefault="00757D00" w:rsidP="00757D00">
      <w:pPr>
        <w:pStyle w:val="af7"/>
        <w:spacing w:after="0" w:line="360" w:lineRule="auto"/>
        <w:ind w:left="0" w:firstLine="709"/>
        <w:jc w:val="both"/>
        <w:rPr>
          <w:rFonts w:ascii="Arial" w:hAnsi="Arial" w:cs="Arial"/>
          <w:sz w:val="24"/>
          <w:szCs w:val="24"/>
        </w:rPr>
      </w:pPr>
    </w:p>
    <w:p w:rsidR="00551B65" w:rsidRPr="008F7A03" w:rsidRDefault="00551B65" w:rsidP="00757D00">
      <w:pPr>
        <w:spacing w:line="360" w:lineRule="auto"/>
        <w:ind w:firstLine="709"/>
        <w:jc w:val="both"/>
        <w:rPr>
          <w:rFonts w:ascii="Arial" w:hAnsi="Arial" w:cs="Arial"/>
          <w:b/>
          <w:bCs/>
          <w:sz w:val="24"/>
          <w:szCs w:val="24"/>
        </w:rPr>
      </w:pPr>
      <w:r w:rsidRPr="008F7A03">
        <w:rPr>
          <w:rFonts w:ascii="Arial" w:hAnsi="Arial" w:cs="Arial"/>
          <w:b/>
          <w:bCs/>
          <w:sz w:val="24"/>
          <w:szCs w:val="24"/>
        </w:rPr>
        <w:t>11 Упаковка</w:t>
      </w:r>
    </w:p>
    <w:p w:rsidR="00551B65" w:rsidRPr="008F7A03" w:rsidRDefault="00551B65" w:rsidP="00757D00">
      <w:pPr>
        <w:spacing w:line="360" w:lineRule="auto"/>
        <w:ind w:firstLine="709"/>
        <w:jc w:val="both"/>
        <w:rPr>
          <w:rFonts w:ascii="Arial" w:hAnsi="Arial" w:cs="Arial"/>
          <w:sz w:val="24"/>
          <w:szCs w:val="24"/>
        </w:rPr>
      </w:pPr>
    </w:p>
    <w:p w:rsidR="00551B65" w:rsidRPr="008F7A03" w:rsidRDefault="00551B65" w:rsidP="00757D00">
      <w:pPr>
        <w:spacing w:line="360" w:lineRule="auto"/>
        <w:ind w:firstLine="709"/>
        <w:jc w:val="both"/>
        <w:rPr>
          <w:rFonts w:ascii="Arial" w:hAnsi="Arial" w:cs="Arial"/>
          <w:sz w:val="24"/>
          <w:szCs w:val="24"/>
        </w:rPr>
      </w:pPr>
      <w:r w:rsidRPr="008F7A03">
        <w:rPr>
          <w:rFonts w:ascii="Arial" w:hAnsi="Arial" w:cs="Arial"/>
          <w:sz w:val="24"/>
          <w:szCs w:val="24"/>
        </w:rPr>
        <w:t xml:space="preserve">11.1 Упаковка огнетушителя, заряда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(если он поставляется отдельно), деталей и сопроводительных документов должна обеспечивать их сохранность при транспортировании и хранении по ГОСТ 23170. Для упаковки следует использовать материалы, отвечающие условиям транспортирования и хранения. </w:t>
      </w:r>
    </w:p>
    <w:p w:rsidR="00551B65" w:rsidRPr="00757D00" w:rsidRDefault="00757D00" w:rsidP="00757D00">
      <w:pPr>
        <w:pStyle w:val="af1"/>
        <w:spacing w:after="0" w:line="360" w:lineRule="auto"/>
        <w:ind w:left="0" w:firstLine="709"/>
        <w:jc w:val="both"/>
        <w:rPr>
          <w:rFonts w:ascii="Arial" w:hAnsi="Arial" w:cs="Arial"/>
          <w:sz w:val="24"/>
          <w:szCs w:val="24"/>
        </w:rPr>
      </w:pPr>
      <w:r>
        <w:rPr>
          <w:rFonts w:ascii="Arial" w:hAnsi="Arial" w:cs="Arial"/>
          <w:sz w:val="24"/>
          <w:szCs w:val="24"/>
        </w:rPr>
        <w:t xml:space="preserve">11.2 </w:t>
      </w:r>
      <w:r w:rsidR="00551B65" w:rsidRPr="00757D00">
        <w:rPr>
          <w:rFonts w:ascii="Arial" w:hAnsi="Arial" w:cs="Arial"/>
          <w:sz w:val="24"/>
          <w:szCs w:val="24"/>
        </w:rPr>
        <w:t>Транспортная маркировка - по ГОСТ 14192.</w:t>
      </w:r>
    </w:p>
    <w:p w:rsidR="00551B65" w:rsidRPr="008F7A03" w:rsidRDefault="00551B65" w:rsidP="00757D00">
      <w:pPr>
        <w:spacing w:line="360" w:lineRule="auto"/>
        <w:ind w:firstLine="709"/>
        <w:jc w:val="both"/>
        <w:rPr>
          <w:rFonts w:ascii="Arial" w:hAnsi="Arial" w:cs="Arial"/>
          <w:sz w:val="24"/>
          <w:szCs w:val="24"/>
        </w:rPr>
      </w:pPr>
    </w:p>
    <w:p w:rsidR="00551B65" w:rsidRPr="008F7A03" w:rsidRDefault="00757D00" w:rsidP="00757D00">
      <w:pPr>
        <w:pStyle w:val="9"/>
        <w:keepNext/>
        <w:spacing w:before="0" w:after="0" w:line="360" w:lineRule="auto"/>
        <w:ind w:firstLine="709"/>
        <w:rPr>
          <w:b/>
          <w:bCs/>
          <w:sz w:val="24"/>
          <w:szCs w:val="24"/>
        </w:rPr>
      </w:pPr>
      <w:r>
        <w:rPr>
          <w:b/>
          <w:bCs/>
          <w:sz w:val="24"/>
          <w:szCs w:val="24"/>
        </w:rPr>
        <w:t xml:space="preserve">12 </w:t>
      </w:r>
      <w:r w:rsidR="00551B65" w:rsidRPr="008F7A03">
        <w:rPr>
          <w:b/>
          <w:bCs/>
          <w:sz w:val="24"/>
          <w:szCs w:val="24"/>
        </w:rPr>
        <w:t>Требования к документации на огнетушитель</w:t>
      </w:r>
    </w:p>
    <w:p w:rsidR="00757D00" w:rsidRDefault="00757D00" w:rsidP="00757D00">
      <w:pPr>
        <w:spacing w:line="360" w:lineRule="auto"/>
        <w:ind w:firstLine="709"/>
        <w:jc w:val="both"/>
        <w:rPr>
          <w:rFonts w:ascii="Arial" w:hAnsi="Arial" w:cs="Arial"/>
          <w:spacing w:val="-4"/>
          <w:sz w:val="24"/>
          <w:szCs w:val="24"/>
        </w:rPr>
      </w:pPr>
    </w:p>
    <w:p w:rsidR="00551B65" w:rsidRPr="008F7A03" w:rsidRDefault="00551B65" w:rsidP="00757D00">
      <w:pPr>
        <w:spacing w:line="360" w:lineRule="auto"/>
        <w:ind w:firstLine="709"/>
        <w:jc w:val="both"/>
        <w:rPr>
          <w:rFonts w:ascii="Arial" w:hAnsi="Arial" w:cs="Arial"/>
          <w:spacing w:val="-4"/>
          <w:sz w:val="24"/>
          <w:szCs w:val="24"/>
        </w:rPr>
      </w:pPr>
      <w:r w:rsidRPr="008F7A03">
        <w:rPr>
          <w:rFonts w:ascii="Arial" w:hAnsi="Arial" w:cs="Arial"/>
          <w:spacing w:val="-4"/>
          <w:sz w:val="24"/>
          <w:szCs w:val="24"/>
        </w:rPr>
        <w:t xml:space="preserve">12.1  Конструкторская документация на огнетушитель должна быть оформлена в </w:t>
      </w:r>
      <w:proofErr w:type="gramStart"/>
      <w:r w:rsidRPr="008F7A03">
        <w:rPr>
          <w:rFonts w:ascii="Arial" w:hAnsi="Arial" w:cs="Arial"/>
          <w:spacing w:val="-4"/>
          <w:sz w:val="24"/>
          <w:szCs w:val="24"/>
        </w:rPr>
        <w:t>соответствии</w:t>
      </w:r>
      <w:proofErr w:type="gramEnd"/>
      <w:r w:rsidRPr="008F7A03">
        <w:rPr>
          <w:rFonts w:ascii="Arial" w:hAnsi="Arial" w:cs="Arial"/>
          <w:spacing w:val="-4"/>
          <w:sz w:val="24"/>
          <w:szCs w:val="24"/>
        </w:rPr>
        <w:t xml:space="preserve"> с требованиями действующих нормативных документов и откорректирована по результатам испытаний с присвоением в установленном порядке литеры А.</w:t>
      </w:r>
    </w:p>
    <w:p w:rsidR="00551B65" w:rsidRPr="008F7A03" w:rsidRDefault="00551B65" w:rsidP="00757D00">
      <w:pPr>
        <w:spacing w:line="360" w:lineRule="auto"/>
        <w:ind w:firstLine="709"/>
        <w:jc w:val="both"/>
        <w:rPr>
          <w:rFonts w:ascii="Arial" w:hAnsi="Arial" w:cs="Arial"/>
          <w:spacing w:val="-4"/>
          <w:sz w:val="24"/>
          <w:szCs w:val="24"/>
        </w:rPr>
      </w:pPr>
      <w:r w:rsidRPr="008F7A03">
        <w:rPr>
          <w:rFonts w:ascii="Arial" w:hAnsi="Arial" w:cs="Arial"/>
          <w:spacing w:val="-4"/>
          <w:sz w:val="24"/>
          <w:szCs w:val="24"/>
        </w:rPr>
        <w:t xml:space="preserve">12.2 Технические условия на огнетушитель должны быть разработаны в </w:t>
      </w:r>
      <w:proofErr w:type="gramStart"/>
      <w:r w:rsidRPr="008F7A03">
        <w:rPr>
          <w:rFonts w:ascii="Arial" w:hAnsi="Arial" w:cs="Arial"/>
          <w:spacing w:val="-4"/>
          <w:sz w:val="24"/>
          <w:szCs w:val="24"/>
        </w:rPr>
        <w:t>соответствии</w:t>
      </w:r>
      <w:proofErr w:type="gramEnd"/>
      <w:r w:rsidRPr="008F7A03">
        <w:rPr>
          <w:rFonts w:ascii="Arial" w:hAnsi="Arial" w:cs="Arial"/>
          <w:spacing w:val="-4"/>
          <w:sz w:val="24"/>
          <w:szCs w:val="24"/>
        </w:rPr>
        <w:t xml:space="preserve"> с требованиями ГОСТ 2.114. В </w:t>
      </w:r>
      <w:proofErr w:type="gramStart"/>
      <w:r w:rsidRPr="008F7A03">
        <w:rPr>
          <w:rFonts w:ascii="Arial" w:hAnsi="Arial" w:cs="Arial"/>
          <w:spacing w:val="-4"/>
          <w:sz w:val="24"/>
          <w:szCs w:val="24"/>
        </w:rPr>
        <w:t>приложении</w:t>
      </w:r>
      <w:proofErr w:type="gramEnd"/>
      <w:r w:rsidRPr="008F7A03">
        <w:rPr>
          <w:rFonts w:ascii="Arial" w:hAnsi="Arial" w:cs="Arial"/>
          <w:spacing w:val="-4"/>
          <w:sz w:val="24"/>
          <w:szCs w:val="24"/>
        </w:rPr>
        <w:t xml:space="preserve"> они должны содержать упрощенную схему огнетушителя в разобранном виде с указанием наименований и обозначений по заводскому каталогу составных частей, материалов сборочных единиц и деталей огнетушителя</w:t>
      </w:r>
      <w:r w:rsidRPr="008F7A03">
        <w:rPr>
          <w:rFonts w:ascii="Arial" w:hAnsi="Arial" w:cs="Arial"/>
          <w:i/>
          <w:spacing w:val="-4"/>
          <w:sz w:val="24"/>
          <w:szCs w:val="24"/>
        </w:rPr>
        <w:t>.</w:t>
      </w:r>
    </w:p>
    <w:p w:rsidR="00551B65" w:rsidRPr="008F7A03" w:rsidRDefault="00551B65" w:rsidP="00757D00">
      <w:pPr>
        <w:spacing w:line="360" w:lineRule="auto"/>
        <w:ind w:firstLine="709"/>
        <w:jc w:val="both"/>
        <w:rPr>
          <w:rFonts w:ascii="Arial" w:hAnsi="Arial" w:cs="Arial"/>
          <w:spacing w:val="-4"/>
          <w:sz w:val="24"/>
          <w:szCs w:val="24"/>
        </w:rPr>
      </w:pPr>
      <w:proofErr w:type="gramStart"/>
      <w:r w:rsidRPr="008F7A03">
        <w:rPr>
          <w:rFonts w:ascii="Arial" w:hAnsi="Arial" w:cs="Arial"/>
          <w:spacing w:val="-4"/>
          <w:sz w:val="24"/>
          <w:szCs w:val="24"/>
        </w:rPr>
        <w:t>12.3 Огнетушители, оснащаемые источниками вытесняющего газа разных изготовителей или имеющие одну из основных сборочных единиц, которая может быть изготовлена из разных материалов (например, головка огнетушителя изготавливается из латуни и из полимерного материала) или разными изготовителями, должны обозначаться как различные модели.</w:t>
      </w:r>
      <w:proofErr w:type="gramEnd"/>
    </w:p>
    <w:p w:rsidR="00551B65" w:rsidRPr="008F7A03" w:rsidRDefault="00551B65" w:rsidP="00757D00">
      <w:pPr>
        <w:spacing w:line="360" w:lineRule="auto"/>
        <w:ind w:firstLine="709"/>
        <w:jc w:val="both"/>
        <w:rPr>
          <w:rFonts w:ascii="Arial" w:hAnsi="Arial" w:cs="Arial"/>
          <w:spacing w:val="-4"/>
          <w:sz w:val="24"/>
          <w:szCs w:val="24"/>
        </w:rPr>
      </w:pPr>
      <w:r w:rsidRPr="008F7A03">
        <w:rPr>
          <w:rFonts w:ascii="Arial" w:hAnsi="Arial" w:cs="Arial"/>
          <w:spacing w:val="-4"/>
          <w:sz w:val="24"/>
          <w:szCs w:val="24"/>
        </w:rPr>
        <w:lastRenderedPageBreak/>
        <w:t>В технической документации на огнетушитель должны быть приведены марка и технические условия газогенерирующих элементов, которыми может комплектоваться данный огнетушитель, должно быть четко указано, чем одна модель огнетушителя отличается от другой, и приведены примеры их обозначения.</w:t>
      </w:r>
    </w:p>
    <w:p w:rsidR="00551B65" w:rsidRPr="008F7A03" w:rsidRDefault="00551B65" w:rsidP="00757D00">
      <w:pPr>
        <w:pStyle w:val="32"/>
        <w:spacing w:after="0" w:line="360" w:lineRule="auto"/>
        <w:ind w:left="0" w:firstLine="709"/>
        <w:jc w:val="both"/>
        <w:rPr>
          <w:rFonts w:ascii="Arial" w:hAnsi="Arial" w:cs="Arial"/>
          <w:sz w:val="24"/>
          <w:szCs w:val="24"/>
        </w:rPr>
      </w:pPr>
      <w:r w:rsidRPr="008F7A03">
        <w:rPr>
          <w:rFonts w:ascii="Arial" w:hAnsi="Arial" w:cs="Arial"/>
          <w:sz w:val="24"/>
          <w:szCs w:val="24"/>
        </w:rPr>
        <w:t xml:space="preserve">12.4 Этикетка огнетушителя и его эксплуатационные документы (руководство по эксплуатации, руководство по техническому обслуживанию и перезарядке и др.) должны быть выполнены на русском языке (в том числе и для огнетушителей, импортируемых из-за границы) в соответствии с требованиями настоящего стандарта и ГОСТ 2.601. </w:t>
      </w:r>
    </w:p>
    <w:p w:rsidR="00551B65" w:rsidRPr="008F7A03" w:rsidRDefault="00551B65" w:rsidP="00757D00">
      <w:pPr>
        <w:spacing w:line="360" w:lineRule="auto"/>
        <w:ind w:firstLine="709"/>
        <w:jc w:val="both"/>
        <w:rPr>
          <w:rFonts w:ascii="Arial" w:hAnsi="Arial" w:cs="Arial"/>
          <w:spacing w:val="-4"/>
          <w:sz w:val="24"/>
          <w:szCs w:val="24"/>
        </w:rPr>
      </w:pPr>
      <w:r w:rsidRPr="008F7A03">
        <w:rPr>
          <w:rFonts w:ascii="Arial" w:hAnsi="Arial" w:cs="Arial"/>
          <w:sz w:val="24"/>
          <w:szCs w:val="24"/>
        </w:rPr>
        <w:t xml:space="preserve">12.5 При комплектации огнетушителя </w:t>
      </w:r>
      <w:r w:rsidRPr="008F7A03">
        <w:rPr>
          <w:rFonts w:ascii="Arial" w:hAnsi="Arial" w:cs="Arial"/>
          <w:spacing w:val="-4"/>
          <w:sz w:val="24"/>
          <w:szCs w:val="24"/>
        </w:rPr>
        <w:t xml:space="preserve">сборочными единицами или </w:t>
      </w:r>
      <w:proofErr w:type="gramStart"/>
      <w:r w:rsidRPr="008F7A03">
        <w:rPr>
          <w:rFonts w:ascii="Arial" w:hAnsi="Arial" w:cs="Arial"/>
          <w:spacing w:val="-4"/>
          <w:sz w:val="24"/>
          <w:szCs w:val="24"/>
        </w:rPr>
        <w:t>ОТВ</w:t>
      </w:r>
      <w:proofErr w:type="gramEnd"/>
      <w:r w:rsidRPr="008F7A03">
        <w:rPr>
          <w:rFonts w:ascii="Arial" w:hAnsi="Arial" w:cs="Arial"/>
          <w:spacing w:val="-4"/>
          <w:sz w:val="24"/>
          <w:szCs w:val="24"/>
        </w:rPr>
        <w:t>, приобретаемыми у других организаций, составляют ведомость покупных изделий, в которой указывают их наименование, номер технических условий или другого документа, которому соответствует данная сборочная единица или ОТВ. Для изделий, поставляемых из-за рубежа, указывают марку изделия, предприятие-изготовитель и страну.</w:t>
      </w:r>
    </w:p>
    <w:p w:rsidR="00551B65" w:rsidRPr="008F7A03" w:rsidRDefault="00551B65" w:rsidP="00757D00">
      <w:pPr>
        <w:spacing w:line="360" w:lineRule="auto"/>
        <w:ind w:firstLine="709"/>
        <w:jc w:val="both"/>
        <w:rPr>
          <w:rFonts w:ascii="Arial" w:hAnsi="Arial" w:cs="Arial"/>
          <w:sz w:val="24"/>
          <w:szCs w:val="24"/>
        </w:rPr>
      </w:pPr>
      <w:r w:rsidRPr="008F7A03">
        <w:rPr>
          <w:rFonts w:ascii="Arial" w:hAnsi="Arial" w:cs="Arial"/>
          <w:sz w:val="24"/>
          <w:szCs w:val="24"/>
        </w:rPr>
        <w:t>12.6</w:t>
      </w:r>
      <w:proofErr w:type="gramStart"/>
      <w:r w:rsidRPr="008F7A03">
        <w:rPr>
          <w:rFonts w:ascii="Arial" w:hAnsi="Arial" w:cs="Arial"/>
          <w:sz w:val="24"/>
          <w:szCs w:val="24"/>
        </w:rPr>
        <w:t xml:space="preserve"> К</w:t>
      </w:r>
      <w:proofErr w:type="gramEnd"/>
      <w:r w:rsidRPr="008F7A03">
        <w:rPr>
          <w:rFonts w:ascii="Arial" w:hAnsi="Arial" w:cs="Arial"/>
          <w:sz w:val="24"/>
          <w:szCs w:val="24"/>
        </w:rPr>
        <w:t xml:space="preserve">аждый огнетушитель должен быть обеспечен руководством по эксплуатации. Руководство по эксплуатации, совмещенное с паспортом, должно содержать сведения, позволяющие потребителю грамотно </w:t>
      </w:r>
      <w:proofErr w:type="gramStart"/>
      <w:r w:rsidRPr="008F7A03">
        <w:rPr>
          <w:rFonts w:ascii="Arial" w:hAnsi="Arial" w:cs="Arial"/>
          <w:sz w:val="24"/>
          <w:szCs w:val="24"/>
        </w:rPr>
        <w:t>установить и использовать</w:t>
      </w:r>
      <w:proofErr w:type="gramEnd"/>
      <w:r w:rsidRPr="008F7A03">
        <w:rPr>
          <w:rFonts w:ascii="Arial" w:hAnsi="Arial" w:cs="Arial"/>
          <w:sz w:val="24"/>
          <w:szCs w:val="24"/>
        </w:rPr>
        <w:t xml:space="preserve"> огнетушитель. Руководство по эксплуатации должно включать следующие разделы:</w:t>
      </w:r>
    </w:p>
    <w:p w:rsidR="00551B65" w:rsidRPr="008F7A03" w:rsidRDefault="00551B65" w:rsidP="00757D00">
      <w:pPr>
        <w:numPr>
          <w:ilvl w:val="0"/>
          <w:numId w:val="29"/>
        </w:numPr>
        <w:tabs>
          <w:tab w:val="clear" w:pos="360"/>
          <w:tab w:val="num" w:pos="0"/>
        </w:tabs>
        <w:spacing w:line="360" w:lineRule="auto"/>
        <w:ind w:left="0" w:firstLine="709"/>
        <w:rPr>
          <w:rFonts w:ascii="Arial" w:hAnsi="Arial" w:cs="Arial"/>
          <w:sz w:val="24"/>
          <w:szCs w:val="24"/>
        </w:rPr>
      </w:pPr>
      <w:r w:rsidRPr="008F7A03">
        <w:rPr>
          <w:rFonts w:ascii="Arial" w:hAnsi="Arial" w:cs="Arial"/>
          <w:sz w:val="24"/>
          <w:szCs w:val="24"/>
        </w:rPr>
        <w:t>титульный лист;</w:t>
      </w:r>
    </w:p>
    <w:p w:rsidR="00551B65" w:rsidRPr="008F7A03" w:rsidRDefault="00551B65" w:rsidP="00757D00">
      <w:pPr>
        <w:numPr>
          <w:ilvl w:val="0"/>
          <w:numId w:val="29"/>
        </w:numPr>
        <w:tabs>
          <w:tab w:val="clear" w:pos="360"/>
          <w:tab w:val="num" w:pos="0"/>
        </w:tabs>
        <w:spacing w:line="360" w:lineRule="auto"/>
        <w:ind w:left="0" w:firstLine="709"/>
        <w:rPr>
          <w:rFonts w:ascii="Arial" w:hAnsi="Arial" w:cs="Arial"/>
          <w:sz w:val="24"/>
          <w:szCs w:val="24"/>
        </w:rPr>
      </w:pPr>
      <w:r w:rsidRPr="008F7A03">
        <w:rPr>
          <w:rFonts w:ascii="Arial" w:hAnsi="Arial" w:cs="Arial"/>
          <w:sz w:val="24"/>
          <w:szCs w:val="24"/>
        </w:rPr>
        <w:t>назначение и основные технические характеристики огнетушителя;</w:t>
      </w:r>
    </w:p>
    <w:p w:rsidR="00551B65" w:rsidRPr="008F7A03" w:rsidRDefault="00551B65" w:rsidP="00757D00">
      <w:pPr>
        <w:numPr>
          <w:ilvl w:val="0"/>
          <w:numId w:val="29"/>
        </w:numPr>
        <w:tabs>
          <w:tab w:val="clear" w:pos="360"/>
          <w:tab w:val="num" w:pos="0"/>
        </w:tabs>
        <w:spacing w:line="360" w:lineRule="auto"/>
        <w:ind w:left="0" w:firstLine="709"/>
        <w:rPr>
          <w:rFonts w:ascii="Arial" w:hAnsi="Arial" w:cs="Arial"/>
          <w:sz w:val="24"/>
          <w:szCs w:val="24"/>
        </w:rPr>
      </w:pPr>
      <w:r w:rsidRPr="008F7A03">
        <w:rPr>
          <w:rFonts w:ascii="Arial" w:hAnsi="Arial" w:cs="Arial"/>
          <w:sz w:val="24"/>
          <w:szCs w:val="24"/>
        </w:rPr>
        <w:t>комплект поставки;</w:t>
      </w:r>
    </w:p>
    <w:p w:rsidR="00551B65" w:rsidRPr="008F7A03" w:rsidRDefault="00551B65" w:rsidP="00757D00">
      <w:pPr>
        <w:numPr>
          <w:ilvl w:val="0"/>
          <w:numId w:val="29"/>
        </w:numPr>
        <w:tabs>
          <w:tab w:val="clear" w:pos="360"/>
          <w:tab w:val="num" w:pos="0"/>
        </w:tabs>
        <w:spacing w:line="360" w:lineRule="auto"/>
        <w:ind w:left="0" w:firstLine="709"/>
        <w:jc w:val="both"/>
        <w:rPr>
          <w:rFonts w:ascii="Arial" w:hAnsi="Arial" w:cs="Arial"/>
          <w:sz w:val="24"/>
          <w:szCs w:val="24"/>
        </w:rPr>
      </w:pPr>
      <w:r w:rsidRPr="008F7A03">
        <w:rPr>
          <w:rFonts w:ascii="Arial" w:hAnsi="Arial" w:cs="Arial"/>
          <w:sz w:val="24"/>
          <w:szCs w:val="24"/>
        </w:rPr>
        <w:t>устройство и принцип работы огнетушителя (с необходимыми иллюстрациями);</w:t>
      </w:r>
    </w:p>
    <w:p w:rsidR="00551B65" w:rsidRPr="008F7A03" w:rsidRDefault="00551B65" w:rsidP="00757D00">
      <w:pPr>
        <w:numPr>
          <w:ilvl w:val="0"/>
          <w:numId w:val="29"/>
        </w:numPr>
        <w:tabs>
          <w:tab w:val="clear" w:pos="360"/>
          <w:tab w:val="num" w:pos="0"/>
        </w:tabs>
        <w:spacing w:line="360" w:lineRule="auto"/>
        <w:ind w:left="0" w:firstLine="709"/>
        <w:jc w:val="both"/>
        <w:rPr>
          <w:rFonts w:ascii="Arial" w:hAnsi="Arial" w:cs="Arial"/>
          <w:sz w:val="24"/>
          <w:szCs w:val="24"/>
        </w:rPr>
      </w:pPr>
      <w:proofErr w:type="gramStart"/>
      <w:r w:rsidRPr="008F7A03">
        <w:rPr>
          <w:rFonts w:ascii="Arial" w:hAnsi="Arial" w:cs="Arial"/>
          <w:sz w:val="24"/>
          <w:szCs w:val="24"/>
        </w:rPr>
        <w:t>порядок работы с огнетушителем во время тушения пожара с обязательным указанием о необходимости пятисекундной задержки (для огнетушителей с газовым баллончиком или газогенерирующим устройством), о пространственном положении огнетушителя с допустимым углом отклонения от этого положения во время тушения очага пожара, о рекомендуемом безопасном расстоянии, с которого следует начинать тушение, рекомендуемые тактические приемы при тушении очага пожара различных веществ;</w:t>
      </w:r>
      <w:proofErr w:type="gramEnd"/>
    </w:p>
    <w:p w:rsidR="00551B65" w:rsidRPr="008F7A03" w:rsidRDefault="00551B65" w:rsidP="00757D00">
      <w:pPr>
        <w:numPr>
          <w:ilvl w:val="0"/>
          <w:numId w:val="29"/>
        </w:numPr>
        <w:tabs>
          <w:tab w:val="clear" w:pos="360"/>
          <w:tab w:val="num" w:pos="0"/>
        </w:tabs>
        <w:spacing w:line="360" w:lineRule="auto"/>
        <w:ind w:left="0" w:firstLine="709"/>
        <w:jc w:val="both"/>
        <w:rPr>
          <w:rFonts w:ascii="Arial" w:hAnsi="Arial" w:cs="Arial"/>
          <w:sz w:val="24"/>
          <w:szCs w:val="24"/>
        </w:rPr>
      </w:pPr>
      <w:proofErr w:type="gramStart"/>
      <w:r w:rsidRPr="008F7A03">
        <w:rPr>
          <w:rFonts w:ascii="Arial" w:hAnsi="Arial" w:cs="Arial"/>
          <w:sz w:val="24"/>
          <w:szCs w:val="24"/>
        </w:rPr>
        <w:t xml:space="preserve">в том случае, если тушение модельных очагов классов А и В осуществляется с модификацией насадка огнетушителя или другого элемента </w:t>
      </w:r>
      <w:r w:rsidRPr="008F7A03">
        <w:rPr>
          <w:rFonts w:ascii="Arial" w:hAnsi="Arial" w:cs="Arial"/>
          <w:sz w:val="24"/>
          <w:szCs w:val="24"/>
        </w:rPr>
        <w:lastRenderedPageBreak/>
        <w:t>(например, заменяется пеногенератор на ствол-распылитель или убирается сетка из пеногенератора и т.д.), то в руководстве по эксплуатации огнетушителя обязательно должна быть приведена инструкция по правилам тушения данным огнетушителем очагов пожара класса А и класса В с акцентом на необходимость проведения</w:t>
      </w:r>
      <w:proofErr w:type="gramEnd"/>
      <w:r w:rsidRPr="008F7A03">
        <w:rPr>
          <w:rFonts w:ascii="Arial" w:hAnsi="Arial" w:cs="Arial"/>
          <w:sz w:val="24"/>
          <w:szCs w:val="24"/>
        </w:rPr>
        <w:t xml:space="preserve"> перед началом тушения данной модификации;</w:t>
      </w:r>
    </w:p>
    <w:p w:rsidR="00551B65" w:rsidRPr="008F7A03" w:rsidRDefault="00551B65" w:rsidP="00757D00">
      <w:pPr>
        <w:numPr>
          <w:ilvl w:val="0"/>
          <w:numId w:val="29"/>
        </w:numPr>
        <w:tabs>
          <w:tab w:val="clear" w:pos="360"/>
          <w:tab w:val="num" w:pos="0"/>
        </w:tabs>
        <w:spacing w:line="360" w:lineRule="auto"/>
        <w:ind w:left="0" w:firstLine="709"/>
        <w:jc w:val="both"/>
        <w:rPr>
          <w:rFonts w:ascii="Arial" w:hAnsi="Arial" w:cs="Arial"/>
          <w:sz w:val="24"/>
          <w:szCs w:val="24"/>
        </w:rPr>
      </w:pPr>
      <w:r w:rsidRPr="008F7A03">
        <w:rPr>
          <w:rFonts w:ascii="Arial" w:hAnsi="Arial" w:cs="Arial"/>
          <w:sz w:val="24"/>
          <w:szCs w:val="24"/>
        </w:rPr>
        <w:t>указания о мерах безопасности при работе с огнетушителем. Предупреждение о возможных вредных воздействиях на организм человека при использовании данного огнетушителя;</w:t>
      </w:r>
    </w:p>
    <w:p w:rsidR="00551B65" w:rsidRPr="008F7A03" w:rsidRDefault="00551B65" w:rsidP="00757D00">
      <w:pPr>
        <w:numPr>
          <w:ilvl w:val="0"/>
          <w:numId w:val="29"/>
        </w:numPr>
        <w:tabs>
          <w:tab w:val="clear" w:pos="360"/>
          <w:tab w:val="num" w:pos="0"/>
        </w:tabs>
        <w:spacing w:line="360" w:lineRule="auto"/>
        <w:ind w:left="0" w:firstLine="709"/>
        <w:jc w:val="both"/>
        <w:rPr>
          <w:rFonts w:ascii="Arial" w:hAnsi="Arial" w:cs="Arial"/>
          <w:sz w:val="24"/>
          <w:szCs w:val="24"/>
        </w:rPr>
      </w:pPr>
      <w:r w:rsidRPr="008F7A03">
        <w:rPr>
          <w:rFonts w:ascii="Arial" w:hAnsi="Arial" w:cs="Arial"/>
          <w:sz w:val="24"/>
          <w:szCs w:val="24"/>
        </w:rPr>
        <w:t xml:space="preserve">порядок эксплуатации огнетушителя, в котором должны быть указаны правила установки огнетушителя на защищаемом объекте, периодичность и объем проверок, испытаний и перезарядки огнетушителя, значения и допуски изменения параметров, которые контролируют в ходе проведения проверок. В руководстве по эксплуатации обязательно должно быть указание о том, что техническое обслуживание и перезарядку огнетушителя могут проводить только организации, имеющие лицензию на данный вид деятельности, и что следует использовать детали и </w:t>
      </w:r>
      <w:proofErr w:type="gramStart"/>
      <w:r w:rsidRPr="008F7A03">
        <w:rPr>
          <w:rFonts w:ascii="Arial" w:hAnsi="Arial" w:cs="Arial"/>
          <w:sz w:val="24"/>
          <w:szCs w:val="24"/>
        </w:rPr>
        <w:t>ОТВ</w:t>
      </w:r>
      <w:proofErr w:type="gramEnd"/>
      <w:r w:rsidRPr="008F7A03">
        <w:rPr>
          <w:rFonts w:ascii="Arial" w:hAnsi="Arial" w:cs="Arial"/>
          <w:sz w:val="24"/>
          <w:szCs w:val="24"/>
        </w:rPr>
        <w:t>, рекомендованные изготовителем данного огнетушителя;</w:t>
      </w:r>
    </w:p>
    <w:p w:rsidR="00551B65" w:rsidRPr="008F7A03" w:rsidRDefault="00551B65" w:rsidP="00757D00">
      <w:pPr>
        <w:numPr>
          <w:ilvl w:val="0"/>
          <w:numId w:val="29"/>
        </w:numPr>
        <w:tabs>
          <w:tab w:val="clear" w:pos="360"/>
          <w:tab w:val="num" w:pos="0"/>
        </w:tabs>
        <w:spacing w:line="360" w:lineRule="auto"/>
        <w:ind w:left="0" w:firstLine="709"/>
        <w:jc w:val="both"/>
        <w:rPr>
          <w:rFonts w:ascii="Arial" w:hAnsi="Arial" w:cs="Arial"/>
          <w:sz w:val="24"/>
          <w:szCs w:val="24"/>
        </w:rPr>
      </w:pPr>
      <w:r w:rsidRPr="008F7A03">
        <w:rPr>
          <w:rFonts w:ascii="Arial" w:hAnsi="Arial" w:cs="Arial"/>
          <w:sz w:val="24"/>
          <w:szCs w:val="24"/>
        </w:rPr>
        <w:t>порядок транспортирования и хранения огнетушителя;</w:t>
      </w:r>
    </w:p>
    <w:p w:rsidR="00551B65" w:rsidRPr="008F7A03" w:rsidRDefault="00551B65" w:rsidP="00757D00">
      <w:pPr>
        <w:numPr>
          <w:ilvl w:val="0"/>
          <w:numId w:val="29"/>
        </w:numPr>
        <w:tabs>
          <w:tab w:val="clear" w:pos="360"/>
          <w:tab w:val="num" w:pos="0"/>
        </w:tabs>
        <w:spacing w:line="360" w:lineRule="auto"/>
        <w:ind w:left="0" w:firstLine="709"/>
        <w:jc w:val="both"/>
        <w:rPr>
          <w:rFonts w:ascii="Arial" w:hAnsi="Arial" w:cs="Arial"/>
          <w:sz w:val="24"/>
          <w:szCs w:val="24"/>
        </w:rPr>
      </w:pPr>
      <w:r w:rsidRPr="008F7A03">
        <w:rPr>
          <w:rFonts w:ascii="Arial" w:hAnsi="Arial" w:cs="Arial"/>
          <w:sz w:val="24"/>
          <w:szCs w:val="24"/>
        </w:rPr>
        <w:t xml:space="preserve">имеющиеся сертификаты (номера, кем </w:t>
      </w:r>
      <w:proofErr w:type="gramStart"/>
      <w:r w:rsidRPr="008F7A03">
        <w:rPr>
          <w:rFonts w:ascii="Arial" w:hAnsi="Arial" w:cs="Arial"/>
          <w:sz w:val="24"/>
          <w:szCs w:val="24"/>
        </w:rPr>
        <w:t>выданы и до какого срока они действуют</w:t>
      </w:r>
      <w:proofErr w:type="gramEnd"/>
      <w:r w:rsidRPr="008F7A03">
        <w:rPr>
          <w:rFonts w:ascii="Arial" w:hAnsi="Arial" w:cs="Arial"/>
          <w:sz w:val="24"/>
          <w:szCs w:val="24"/>
        </w:rPr>
        <w:t>);</w:t>
      </w:r>
    </w:p>
    <w:p w:rsidR="00551B65" w:rsidRPr="008F7A03" w:rsidRDefault="00551B65" w:rsidP="00757D00">
      <w:pPr>
        <w:numPr>
          <w:ilvl w:val="0"/>
          <w:numId w:val="29"/>
        </w:numPr>
        <w:tabs>
          <w:tab w:val="clear" w:pos="360"/>
          <w:tab w:val="num" w:pos="0"/>
        </w:tabs>
        <w:spacing w:line="360" w:lineRule="auto"/>
        <w:ind w:left="0" w:firstLine="709"/>
        <w:jc w:val="both"/>
        <w:rPr>
          <w:rFonts w:ascii="Arial" w:hAnsi="Arial" w:cs="Arial"/>
          <w:sz w:val="24"/>
          <w:szCs w:val="24"/>
        </w:rPr>
      </w:pPr>
      <w:r w:rsidRPr="008F7A03">
        <w:rPr>
          <w:rFonts w:ascii="Arial" w:hAnsi="Arial" w:cs="Arial"/>
          <w:sz w:val="24"/>
          <w:szCs w:val="24"/>
        </w:rPr>
        <w:t xml:space="preserve">свидетельство о приемке (с указанием какой именно маркой </w:t>
      </w:r>
      <w:proofErr w:type="gramStart"/>
      <w:r w:rsidRPr="008F7A03">
        <w:rPr>
          <w:rFonts w:ascii="Arial" w:hAnsi="Arial" w:cs="Arial"/>
          <w:sz w:val="24"/>
          <w:szCs w:val="24"/>
        </w:rPr>
        <w:t>ОТВ</w:t>
      </w:r>
      <w:proofErr w:type="gramEnd"/>
      <w:r w:rsidRPr="008F7A03">
        <w:rPr>
          <w:rFonts w:ascii="Arial" w:hAnsi="Arial" w:cs="Arial"/>
          <w:sz w:val="24"/>
          <w:szCs w:val="24"/>
        </w:rPr>
        <w:t xml:space="preserve"> заряжен огнетушитель) и свидетельство о продаже огнетушителя;</w:t>
      </w:r>
    </w:p>
    <w:p w:rsidR="00551B65" w:rsidRPr="008F7A03" w:rsidRDefault="00551B65" w:rsidP="00757D00">
      <w:pPr>
        <w:numPr>
          <w:ilvl w:val="0"/>
          <w:numId w:val="29"/>
        </w:numPr>
        <w:tabs>
          <w:tab w:val="clear" w:pos="360"/>
          <w:tab w:val="num" w:pos="0"/>
        </w:tabs>
        <w:spacing w:line="360" w:lineRule="auto"/>
        <w:ind w:left="0" w:firstLine="709"/>
        <w:jc w:val="both"/>
        <w:rPr>
          <w:rFonts w:ascii="Arial" w:hAnsi="Arial" w:cs="Arial"/>
          <w:sz w:val="24"/>
          <w:szCs w:val="24"/>
        </w:rPr>
      </w:pPr>
      <w:r w:rsidRPr="008F7A03">
        <w:rPr>
          <w:rFonts w:ascii="Arial" w:hAnsi="Arial" w:cs="Arial"/>
          <w:sz w:val="24"/>
          <w:szCs w:val="24"/>
        </w:rPr>
        <w:t>гарантийные обязательства предприятия-изготовителя;</w:t>
      </w:r>
    </w:p>
    <w:p w:rsidR="00551B65" w:rsidRPr="008F7A03" w:rsidRDefault="00551B65" w:rsidP="00757D00">
      <w:pPr>
        <w:numPr>
          <w:ilvl w:val="0"/>
          <w:numId w:val="29"/>
        </w:numPr>
        <w:tabs>
          <w:tab w:val="clear" w:pos="360"/>
          <w:tab w:val="num" w:pos="0"/>
        </w:tabs>
        <w:spacing w:line="360" w:lineRule="auto"/>
        <w:ind w:left="0" w:firstLine="709"/>
        <w:jc w:val="both"/>
        <w:rPr>
          <w:rFonts w:ascii="Arial" w:hAnsi="Arial" w:cs="Arial"/>
          <w:sz w:val="24"/>
          <w:szCs w:val="24"/>
        </w:rPr>
      </w:pPr>
      <w:r w:rsidRPr="008F7A03">
        <w:rPr>
          <w:rFonts w:ascii="Arial" w:hAnsi="Arial" w:cs="Arial"/>
          <w:sz w:val="24"/>
          <w:szCs w:val="24"/>
        </w:rPr>
        <w:t xml:space="preserve">формы таблиц, заполняемые при техническом обслуживании огнетушителя. </w:t>
      </w:r>
    </w:p>
    <w:p w:rsidR="00551B65" w:rsidRPr="008F7A03" w:rsidRDefault="00551B65" w:rsidP="00757D00">
      <w:pPr>
        <w:pStyle w:val="23"/>
        <w:rPr>
          <w:rFonts w:ascii="Arial" w:hAnsi="Arial" w:cs="Arial"/>
          <w:sz w:val="24"/>
          <w:szCs w:val="24"/>
        </w:rPr>
      </w:pPr>
      <w:r w:rsidRPr="008F7A03">
        <w:rPr>
          <w:rFonts w:ascii="Arial" w:hAnsi="Arial" w:cs="Arial"/>
          <w:sz w:val="24"/>
          <w:szCs w:val="24"/>
        </w:rPr>
        <w:t xml:space="preserve">12.7 Предприятие-изготовитель должно подготовить руководство по техническому обслуживанию и перезарядке, каталог деталей и сборочных единиц, ведомость покупных изделий для всех моделей выпускаемого огнетушителя. </w:t>
      </w:r>
    </w:p>
    <w:p w:rsidR="00551B65" w:rsidRPr="008F7A03" w:rsidRDefault="00551B65" w:rsidP="00757D00">
      <w:pPr>
        <w:spacing w:line="360" w:lineRule="auto"/>
        <w:ind w:firstLine="709"/>
        <w:jc w:val="both"/>
        <w:rPr>
          <w:rFonts w:ascii="Arial" w:hAnsi="Arial" w:cs="Arial"/>
          <w:sz w:val="24"/>
          <w:szCs w:val="24"/>
        </w:rPr>
      </w:pPr>
      <w:r w:rsidRPr="008F7A03">
        <w:rPr>
          <w:rFonts w:ascii="Arial" w:hAnsi="Arial" w:cs="Arial"/>
          <w:sz w:val="24"/>
          <w:szCs w:val="24"/>
        </w:rPr>
        <w:t xml:space="preserve">12.8 Руководство по техническому обслуживанию и перезарядке огнетушителя должно содержать необходимые инструкции по оценке технического состояния, разборке, испытанию, перезарядке, сборке и маркировке огнетушителя, требования к источникам вытесняющего газа, марки </w:t>
      </w:r>
      <w:proofErr w:type="gramStart"/>
      <w:r w:rsidRPr="008F7A03">
        <w:rPr>
          <w:rFonts w:ascii="Arial" w:hAnsi="Arial" w:cs="Arial"/>
          <w:sz w:val="24"/>
          <w:szCs w:val="24"/>
        </w:rPr>
        <w:t>ОТВ</w:t>
      </w:r>
      <w:proofErr w:type="gramEnd"/>
      <w:r w:rsidRPr="008F7A03">
        <w:rPr>
          <w:rFonts w:ascii="Arial" w:hAnsi="Arial" w:cs="Arial"/>
          <w:sz w:val="24"/>
          <w:szCs w:val="24"/>
        </w:rPr>
        <w:t xml:space="preserve">, рекомендуемые для зарядки в огнетушитель, указание о требуемой периодичности испытания и перезарядки огнетушителя. </w:t>
      </w:r>
    </w:p>
    <w:p w:rsidR="00551B65" w:rsidRPr="008F7A03" w:rsidRDefault="00551B65" w:rsidP="00757D00">
      <w:pPr>
        <w:spacing w:line="360" w:lineRule="auto"/>
        <w:ind w:firstLine="709"/>
        <w:jc w:val="both"/>
        <w:rPr>
          <w:rFonts w:ascii="Arial" w:hAnsi="Arial" w:cs="Arial"/>
          <w:spacing w:val="-4"/>
          <w:sz w:val="24"/>
          <w:szCs w:val="24"/>
        </w:rPr>
      </w:pPr>
      <w:r w:rsidRPr="008F7A03">
        <w:rPr>
          <w:rFonts w:ascii="Arial" w:hAnsi="Arial" w:cs="Arial"/>
          <w:sz w:val="24"/>
          <w:szCs w:val="24"/>
        </w:rPr>
        <w:lastRenderedPageBreak/>
        <w:t xml:space="preserve">Руководство по техническому обслуживанию должно содержать </w:t>
      </w:r>
      <w:r w:rsidRPr="008F7A03">
        <w:rPr>
          <w:rFonts w:ascii="Arial" w:hAnsi="Arial" w:cs="Arial"/>
          <w:spacing w:val="-4"/>
          <w:sz w:val="24"/>
          <w:szCs w:val="24"/>
        </w:rPr>
        <w:t xml:space="preserve">упрощенную схему огнетушителя в разобранном </w:t>
      </w:r>
      <w:proofErr w:type="gramStart"/>
      <w:r w:rsidRPr="008F7A03">
        <w:rPr>
          <w:rFonts w:ascii="Arial" w:hAnsi="Arial" w:cs="Arial"/>
          <w:spacing w:val="-4"/>
          <w:sz w:val="24"/>
          <w:szCs w:val="24"/>
        </w:rPr>
        <w:t>виде</w:t>
      </w:r>
      <w:proofErr w:type="gramEnd"/>
      <w:r w:rsidRPr="008F7A03">
        <w:rPr>
          <w:rFonts w:ascii="Arial" w:hAnsi="Arial" w:cs="Arial"/>
          <w:spacing w:val="-4"/>
          <w:sz w:val="24"/>
          <w:szCs w:val="24"/>
        </w:rPr>
        <w:t xml:space="preserve"> с указанием наименования и обозначения по заводскому каталогу составных частей, сборочных единиц и деталей огнетушителя. </w:t>
      </w:r>
    </w:p>
    <w:p w:rsidR="00551B65" w:rsidRPr="008F7A03" w:rsidRDefault="00551B65" w:rsidP="00EB7444">
      <w:pPr>
        <w:spacing w:line="360" w:lineRule="auto"/>
        <w:ind w:right="-141" w:firstLine="709"/>
        <w:jc w:val="both"/>
        <w:rPr>
          <w:rFonts w:ascii="Arial" w:hAnsi="Arial" w:cs="Arial"/>
          <w:spacing w:val="-4"/>
          <w:sz w:val="24"/>
          <w:szCs w:val="24"/>
        </w:rPr>
      </w:pPr>
      <w:r w:rsidRPr="008F7A03">
        <w:rPr>
          <w:rFonts w:ascii="Arial" w:hAnsi="Arial" w:cs="Arial"/>
          <w:spacing w:val="-4"/>
          <w:sz w:val="24"/>
          <w:szCs w:val="24"/>
        </w:rPr>
        <w:t>Для покупных деталей указывают их наименование, обозначение и номер технических условий.</w:t>
      </w:r>
    </w:p>
    <w:p w:rsidR="00551B65" w:rsidRDefault="00551B65" w:rsidP="00EB7444">
      <w:pPr>
        <w:pStyle w:val="23"/>
        <w:ind w:right="-141"/>
        <w:jc w:val="both"/>
        <w:rPr>
          <w:rFonts w:ascii="Arial" w:hAnsi="Arial" w:cs="Arial"/>
          <w:sz w:val="24"/>
          <w:szCs w:val="24"/>
        </w:rPr>
      </w:pPr>
      <w:r w:rsidRPr="008F7A03">
        <w:rPr>
          <w:rFonts w:ascii="Arial" w:hAnsi="Arial" w:cs="Arial"/>
          <w:sz w:val="24"/>
          <w:szCs w:val="24"/>
        </w:rPr>
        <w:t xml:space="preserve">12.9 Каталог деталей и сборочных единиц должен содержать </w:t>
      </w:r>
      <w:r w:rsidRPr="008F7A03">
        <w:rPr>
          <w:rFonts w:ascii="Arial" w:hAnsi="Arial" w:cs="Arial"/>
          <w:spacing w:val="-4"/>
          <w:sz w:val="24"/>
          <w:szCs w:val="24"/>
        </w:rPr>
        <w:t xml:space="preserve">упрощенную схему огнетушителя в разобранном </w:t>
      </w:r>
      <w:proofErr w:type="gramStart"/>
      <w:r w:rsidRPr="008F7A03">
        <w:rPr>
          <w:rFonts w:ascii="Arial" w:hAnsi="Arial" w:cs="Arial"/>
          <w:spacing w:val="-4"/>
          <w:sz w:val="24"/>
          <w:szCs w:val="24"/>
        </w:rPr>
        <w:t>виде</w:t>
      </w:r>
      <w:proofErr w:type="gramEnd"/>
      <w:r w:rsidRPr="008F7A03">
        <w:rPr>
          <w:rFonts w:ascii="Arial" w:hAnsi="Arial" w:cs="Arial"/>
          <w:spacing w:val="-4"/>
          <w:sz w:val="24"/>
          <w:szCs w:val="24"/>
        </w:rPr>
        <w:t xml:space="preserve">, </w:t>
      </w:r>
      <w:r w:rsidRPr="008F7A03">
        <w:rPr>
          <w:rFonts w:ascii="Arial" w:hAnsi="Arial" w:cs="Arial"/>
          <w:sz w:val="24"/>
          <w:szCs w:val="24"/>
        </w:rPr>
        <w:t>эскизы, список и номера деталей с указанием материалов всех деталей, запасных частей и покупных изделий для каждой модели огнетушителя.</w:t>
      </w:r>
    </w:p>
    <w:p w:rsidR="00757D00" w:rsidRDefault="00757D00" w:rsidP="00EB7444">
      <w:pPr>
        <w:pStyle w:val="23"/>
        <w:ind w:right="-141"/>
        <w:jc w:val="both"/>
        <w:rPr>
          <w:rFonts w:ascii="Arial" w:hAnsi="Arial" w:cs="Arial"/>
          <w:sz w:val="24"/>
          <w:szCs w:val="24"/>
        </w:rPr>
      </w:pPr>
    </w:p>
    <w:p w:rsidR="00757D00" w:rsidRDefault="00757D00" w:rsidP="00EB7444">
      <w:pPr>
        <w:pStyle w:val="23"/>
        <w:ind w:right="-141"/>
        <w:jc w:val="both"/>
        <w:rPr>
          <w:rFonts w:ascii="Arial" w:hAnsi="Arial" w:cs="Arial"/>
          <w:sz w:val="24"/>
          <w:szCs w:val="24"/>
        </w:rPr>
      </w:pPr>
    </w:p>
    <w:p w:rsidR="00757D00" w:rsidRDefault="00757D00" w:rsidP="00EB7444">
      <w:pPr>
        <w:pStyle w:val="23"/>
        <w:ind w:right="-141"/>
        <w:jc w:val="both"/>
        <w:rPr>
          <w:rFonts w:ascii="Arial" w:hAnsi="Arial" w:cs="Arial"/>
          <w:sz w:val="24"/>
          <w:szCs w:val="24"/>
        </w:rPr>
      </w:pPr>
    </w:p>
    <w:p w:rsidR="00757D00" w:rsidRDefault="00757D00" w:rsidP="00EB7444">
      <w:pPr>
        <w:pStyle w:val="23"/>
        <w:ind w:right="-141"/>
        <w:jc w:val="both"/>
        <w:rPr>
          <w:rFonts w:ascii="Arial" w:hAnsi="Arial" w:cs="Arial"/>
          <w:sz w:val="24"/>
          <w:szCs w:val="24"/>
        </w:rPr>
      </w:pPr>
    </w:p>
    <w:p w:rsidR="00757D00" w:rsidRDefault="00757D00">
      <w:pPr>
        <w:spacing w:after="200" w:line="276" w:lineRule="auto"/>
        <w:rPr>
          <w:rFonts w:ascii="Arial" w:hAnsi="Arial" w:cs="Arial"/>
          <w:sz w:val="24"/>
          <w:szCs w:val="24"/>
        </w:rPr>
      </w:pPr>
      <w:r>
        <w:rPr>
          <w:rFonts w:ascii="Arial" w:hAnsi="Arial" w:cs="Arial"/>
          <w:sz w:val="24"/>
          <w:szCs w:val="24"/>
        </w:rPr>
        <w:br w:type="page"/>
      </w:r>
    </w:p>
    <w:p w:rsidR="00551B65" w:rsidRPr="009F17A3" w:rsidRDefault="00551B65" w:rsidP="00EB7444">
      <w:pPr>
        <w:pStyle w:val="23"/>
        <w:ind w:right="-141"/>
        <w:jc w:val="center"/>
        <w:rPr>
          <w:rFonts w:ascii="Arial" w:hAnsi="Arial" w:cs="Arial"/>
          <w:b/>
          <w:bCs/>
          <w:sz w:val="24"/>
          <w:szCs w:val="24"/>
        </w:rPr>
      </w:pPr>
      <w:r w:rsidRPr="009F17A3">
        <w:rPr>
          <w:rFonts w:ascii="Arial" w:hAnsi="Arial" w:cs="Arial"/>
          <w:b/>
          <w:bCs/>
          <w:sz w:val="24"/>
          <w:szCs w:val="24"/>
        </w:rPr>
        <w:lastRenderedPageBreak/>
        <w:t>Приложение А</w:t>
      </w:r>
    </w:p>
    <w:p w:rsidR="00551B65" w:rsidRPr="009F17A3" w:rsidRDefault="00551B65" w:rsidP="00EB7444">
      <w:pPr>
        <w:ind w:firstLine="709"/>
        <w:jc w:val="center"/>
        <w:rPr>
          <w:rFonts w:ascii="Arial" w:hAnsi="Arial" w:cs="Arial"/>
          <w:b/>
          <w:bCs/>
          <w:sz w:val="24"/>
          <w:szCs w:val="24"/>
        </w:rPr>
      </w:pPr>
      <w:r w:rsidRPr="009F17A3">
        <w:rPr>
          <w:rFonts w:ascii="Arial" w:hAnsi="Arial" w:cs="Arial"/>
          <w:b/>
          <w:bCs/>
          <w:sz w:val="24"/>
          <w:szCs w:val="24"/>
        </w:rPr>
        <w:t>(рекомендуемое)</w:t>
      </w:r>
    </w:p>
    <w:p w:rsidR="00551B65" w:rsidRPr="009F17A3" w:rsidRDefault="00551B65" w:rsidP="00EB7444">
      <w:pPr>
        <w:ind w:firstLine="709"/>
        <w:jc w:val="center"/>
        <w:rPr>
          <w:rFonts w:ascii="Arial" w:hAnsi="Arial" w:cs="Arial"/>
          <w:sz w:val="24"/>
          <w:szCs w:val="24"/>
        </w:rPr>
      </w:pPr>
    </w:p>
    <w:p w:rsidR="00551B65" w:rsidRPr="00FC0458" w:rsidRDefault="00551B65" w:rsidP="00EB7444">
      <w:pPr>
        <w:pStyle w:val="8"/>
        <w:spacing w:before="0"/>
        <w:ind w:firstLine="709"/>
        <w:rPr>
          <w:rFonts w:ascii="Arial" w:hAnsi="Arial" w:cs="Arial"/>
          <w:b/>
          <w:sz w:val="24"/>
          <w:szCs w:val="24"/>
        </w:rPr>
      </w:pPr>
      <w:r w:rsidRPr="00FC0458">
        <w:rPr>
          <w:rFonts w:ascii="Arial" w:hAnsi="Arial" w:cs="Arial"/>
          <w:b/>
          <w:sz w:val="24"/>
          <w:szCs w:val="24"/>
        </w:rPr>
        <w:t>Этикетка  передвижного  огнетушителя</w:t>
      </w:r>
    </w:p>
    <w:p w:rsidR="00551B65" w:rsidRPr="00FC0458" w:rsidRDefault="00551B65" w:rsidP="00EB7444">
      <w:pPr>
        <w:pStyle w:val="8"/>
        <w:spacing w:before="0"/>
        <w:ind w:firstLine="709"/>
        <w:rPr>
          <w:rFonts w:ascii="Arial" w:hAnsi="Arial" w:cs="Arial"/>
          <w:b/>
          <w:sz w:val="24"/>
          <w:szCs w:val="24"/>
        </w:rPr>
      </w:pPr>
      <w:r w:rsidRPr="00FC0458">
        <w:rPr>
          <w:rFonts w:ascii="Arial" w:hAnsi="Arial" w:cs="Arial"/>
          <w:b/>
          <w:sz w:val="24"/>
          <w:szCs w:val="24"/>
        </w:rPr>
        <w:t>Пиктограммы классов пожаров</w:t>
      </w:r>
    </w:p>
    <w:p w:rsidR="00551B65" w:rsidRDefault="00551B65" w:rsidP="00EB7444">
      <w:pPr>
        <w:ind w:firstLine="709"/>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994"/>
        <w:gridCol w:w="6860"/>
      </w:tblGrid>
      <w:tr w:rsidR="00551B65" w:rsidTr="00757D00">
        <w:trPr>
          <w:cantSplit/>
        </w:trPr>
        <w:tc>
          <w:tcPr>
            <w:tcW w:w="1519" w:type="pct"/>
            <w:tcBorders>
              <w:top w:val="single" w:sz="4" w:space="0" w:color="auto"/>
              <w:left w:val="single" w:sz="4" w:space="0" w:color="auto"/>
              <w:bottom w:val="single" w:sz="4" w:space="0" w:color="auto"/>
            </w:tcBorders>
          </w:tcPr>
          <w:p w:rsidR="00551B65" w:rsidRDefault="00551B65" w:rsidP="00757D00">
            <w:pPr>
              <w:jc w:val="center"/>
              <w:rPr>
                <w:sz w:val="22"/>
              </w:rPr>
            </w:pPr>
            <w:r>
              <w:rPr>
                <w:sz w:val="22"/>
              </w:rPr>
              <w:t>Класс пожара</w:t>
            </w:r>
          </w:p>
        </w:tc>
        <w:tc>
          <w:tcPr>
            <w:tcW w:w="3481" w:type="pct"/>
            <w:tcBorders>
              <w:top w:val="single" w:sz="4" w:space="0" w:color="auto"/>
              <w:left w:val="nil"/>
              <w:bottom w:val="single" w:sz="4" w:space="0" w:color="auto"/>
              <w:right w:val="single" w:sz="4" w:space="0" w:color="auto"/>
            </w:tcBorders>
          </w:tcPr>
          <w:p w:rsidR="00551B65" w:rsidRDefault="00551B65" w:rsidP="00757D00">
            <w:pPr>
              <w:jc w:val="center"/>
              <w:rPr>
                <w:sz w:val="22"/>
              </w:rPr>
            </w:pPr>
            <w:r>
              <w:rPr>
                <w:sz w:val="22"/>
              </w:rPr>
              <w:t>Характеристика класса пожара по ГОСТ 27331</w:t>
            </w:r>
          </w:p>
        </w:tc>
      </w:tr>
      <w:tr w:rsidR="00551B65" w:rsidTr="00757D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008"/>
        </w:trPr>
        <w:tc>
          <w:tcPr>
            <w:tcW w:w="1519" w:type="pct"/>
            <w:vMerge w:val="restart"/>
          </w:tcPr>
          <w:p w:rsidR="00551B65" w:rsidRDefault="00551B65" w:rsidP="00757D00">
            <w:pPr>
              <w:jc w:val="center"/>
              <w:rPr>
                <w:sz w:val="24"/>
              </w:rPr>
            </w:pPr>
          </w:p>
          <w:p w:rsidR="00551B65" w:rsidRDefault="00551B65" w:rsidP="00757D00">
            <w:pPr>
              <w:jc w:val="center"/>
              <w:rPr>
                <w:sz w:val="24"/>
              </w:rPr>
            </w:pPr>
            <w:r>
              <w:rPr>
                <w:noProof/>
                <w:sz w:val="24"/>
              </w:rPr>
              <w:drawing>
                <wp:inline distT="0" distB="0" distL="0" distR="0" wp14:anchorId="3CB468CB" wp14:editId="702511C7">
                  <wp:extent cx="962025" cy="904875"/>
                  <wp:effectExtent l="19050" t="0" r="9525" b="0"/>
                  <wp:docPr id="6" name="Рисунок 6" descr="Класс-А-4(ц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Класс-А-4(цв)"/>
                          <pic:cNvPicPr>
                            <a:picLocks noChangeAspect="1" noChangeArrowheads="1"/>
                          </pic:cNvPicPr>
                        </pic:nvPicPr>
                        <pic:blipFill>
                          <a:blip r:embed="rId26" cstate="print"/>
                          <a:srcRect/>
                          <a:stretch>
                            <a:fillRect/>
                          </a:stretch>
                        </pic:blipFill>
                        <pic:spPr bwMode="auto">
                          <a:xfrm>
                            <a:off x="0" y="0"/>
                            <a:ext cx="962025" cy="904875"/>
                          </a:xfrm>
                          <a:prstGeom prst="rect">
                            <a:avLst/>
                          </a:prstGeom>
                          <a:noFill/>
                          <a:ln w="9525">
                            <a:noFill/>
                            <a:miter lim="800000"/>
                            <a:headEnd/>
                            <a:tailEnd/>
                          </a:ln>
                        </pic:spPr>
                      </pic:pic>
                    </a:graphicData>
                  </a:graphic>
                </wp:inline>
              </w:drawing>
            </w:r>
          </w:p>
          <w:p w:rsidR="00551B65" w:rsidRDefault="00551B65" w:rsidP="00757D00">
            <w:pPr>
              <w:jc w:val="center"/>
              <w:rPr>
                <w:sz w:val="24"/>
              </w:rPr>
            </w:pPr>
            <w:r>
              <w:rPr>
                <w:sz w:val="24"/>
              </w:rPr>
              <w:t>Твердые горючие вещества</w:t>
            </w:r>
          </w:p>
        </w:tc>
        <w:tc>
          <w:tcPr>
            <w:tcW w:w="3481" w:type="pct"/>
            <w:vMerge w:val="restart"/>
          </w:tcPr>
          <w:p w:rsidR="00551B65" w:rsidRDefault="00551B65" w:rsidP="00757D00">
            <w:pPr>
              <w:jc w:val="center"/>
            </w:pPr>
          </w:p>
          <w:p w:rsidR="00551B65" w:rsidRDefault="00551B65" w:rsidP="00757D00">
            <w:pPr>
              <w:jc w:val="center"/>
            </w:pPr>
          </w:p>
          <w:p w:rsidR="00551B65" w:rsidRDefault="00551B65" w:rsidP="00757D00">
            <w:pPr>
              <w:jc w:val="center"/>
            </w:pPr>
            <w:r>
              <w:t>Горение твердых веществ</w:t>
            </w:r>
          </w:p>
        </w:tc>
      </w:tr>
      <w:tr w:rsidR="00551B65" w:rsidTr="00757D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944"/>
        </w:trPr>
        <w:tc>
          <w:tcPr>
            <w:tcW w:w="1519" w:type="pct"/>
            <w:vMerge/>
          </w:tcPr>
          <w:p w:rsidR="00551B65" w:rsidRDefault="00551B65" w:rsidP="00757D00">
            <w:pPr>
              <w:jc w:val="center"/>
              <w:rPr>
                <w:sz w:val="24"/>
              </w:rPr>
            </w:pPr>
          </w:p>
        </w:tc>
        <w:tc>
          <w:tcPr>
            <w:tcW w:w="3481" w:type="pct"/>
            <w:vMerge/>
          </w:tcPr>
          <w:p w:rsidR="00551B65" w:rsidRDefault="00551B65" w:rsidP="00757D00">
            <w:pPr>
              <w:rPr>
                <w:sz w:val="22"/>
              </w:rPr>
            </w:pPr>
          </w:p>
        </w:tc>
      </w:tr>
      <w:tr w:rsidR="00551B65" w:rsidTr="00757D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992"/>
        </w:trPr>
        <w:tc>
          <w:tcPr>
            <w:tcW w:w="1519" w:type="pct"/>
            <w:vMerge w:val="restart"/>
          </w:tcPr>
          <w:p w:rsidR="00551B65" w:rsidRDefault="00551B65" w:rsidP="00757D00">
            <w:pPr>
              <w:jc w:val="center"/>
            </w:pPr>
          </w:p>
          <w:p w:rsidR="00551B65" w:rsidRDefault="00551B65" w:rsidP="00757D00">
            <w:pPr>
              <w:jc w:val="center"/>
            </w:pPr>
            <w:r>
              <w:rPr>
                <w:noProof/>
              </w:rPr>
              <w:drawing>
                <wp:inline distT="0" distB="0" distL="0" distR="0" wp14:anchorId="5927FDEC" wp14:editId="6E451F86">
                  <wp:extent cx="942975" cy="923925"/>
                  <wp:effectExtent l="19050" t="0" r="9525" b="0"/>
                  <wp:docPr id="7" name="Рисунок 7" descr="Класс-В-4(ц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ласс-В-4(цв)"/>
                          <pic:cNvPicPr>
                            <a:picLocks noChangeAspect="1" noChangeArrowheads="1"/>
                          </pic:cNvPicPr>
                        </pic:nvPicPr>
                        <pic:blipFill>
                          <a:blip r:embed="rId27" cstate="print"/>
                          <a:srcRect/>
                          <a:stretch>
                            <a:fillRect/>
                          </a:stretch>
                        </pic:blipFill>
                        <pic:spPr bwMode="auto">
                          <a:xfrm>
                            <a:off x="0" y="0"/>
                            <a:ext cx="942975" cy="923925"/>
                          </a:xfrm>
                          <a:prstGeom prst="rect">
                            <a:avLst/>
                          </a:prstGeom>
                          <a:noFill/>
                          <a:ln w="9525">
                            <a:noFill/>
                            <a:miter lim="800000"/>
                            <a:headEnd/>
                            <a:tailEnd/>
                          </a:ln>
                        </pic:spPr>
                      </pic:pic>
                    </a:graphicData>
                  </a:graphic>
                </wp:inline>
              </w:drawing>
            </w:r>
          </w:p>
          <w:p w:rsidR="00551B65" w:rsidRDefault="00551B65" w:rsidP="00757D00">
            <w:pPr>
              <w:jc w:val="center"/>
              <w:rPr>
                <w:sz w:val="24"/>
              </w:rPr>
            </w:pPr>
            <w:r>
              <w:rPr>
                <w:sz w:val="24"/>
              </w:rPr>
              <w:t>Горючие жидкости</w:t>
            </w:r>
          </w:p>
        </w:tc>
        <w:tc>
          <w:tcPr>
            <w:tcW w:w="3481" w:type="pct"/>
            <w:vMerge w:val="restart"/>
          </w:tcPr>
          <w:p w:rsidR="00551B65" w:rsidRDefault="00551B65" w:rsidP="00757D00">
            <w:pPr>
              <w:jc w:val="center"/>
            </w:pPr>
          </w:p>
          <w:p w:rsidR="00551B65" w:rsidRDefault="00551B65" w:rsidP="00757D00">
            <w:pPr>
              <w:jc w:val="center"/>
            </w:pPr>
          </w:p>
          <w:p w:rsidR="00551B65" w:rsidRDefault="00551B65" w:rsidP="00757D00">
            <w:pPr>
              <w:jc w:val="center"/>
            </w:pPr>
          </w:p>
          <w:p w:rsidR="00551B65" w:rsidRDefault="00551B65" w:rsidP="00757D00">
            <w:pPr>
              <w:jc w:val="center"/>
            </w:pPr>
            <w:r>
              <w:t>Горение жидких веществ</w:t>
            </w:r>
          </w:p>
        </w:tc>
      </w:tr>
      <w:tr w:rsidR="00551B65" w:rsidTr="00757D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928"/>
        </w:trPr>
        <w:tc>
          <w:tcPr>
            <w:tcW w:w="1519" w:type="pct"/>
            <w:vMerge/>
          </w:tcPr>
          <w:p w:rsidR="00551B65" w:rsidRDefault="00551B65" w:rsidP="00757D00">
            <w:pPr>
              <w:jc w:val="center"/>
            </w:pPr>
          </w:p>
        </w:tc>
        <w:tc>
          <w:tcPr>
            <w:tcW w:w="3481" w:type="pct"/>
            <w:vMerge/>
          </w:tcPr>
          <w:p w:rsidR="00551B65" w:rsidRDefault="00551B65" w:rsidP="00757D00"/>
        </w:tc>
      </w:tr>
      <w:tr w:rsidR="00551B65" w:rsidTr="00757D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519" w:type="pct"/>
          </w:tcPr>
          <w:p w:rsidR="00551B65" w:rsidRDefault="00551B65" w:rsidP="00757D00">
            <w:pPr>
              <w:jc w:val="center"/>
            </w:pPr>
          </w:p>
          <w:p w:rsidR="00551B65" w:rsidRDefault="00551B65" w:rsidP="00757D00">
            <w:pPr>
              <w:jc w:val="center"/>
            </w:pPr>
            <w:r>
              <w:rPr>
                <w:noProof/>
              </w:rPr>
              <w:drawing>
                <wp:inline distT="0" distB="0" distL="0" distR="0" wp14:anchorId="6CD73AE2" wp14:editId="17FADCD3">
                  <wp:extent cx="952500" cy="904875"/>
                  <wp:effectExtent l="19050" t="0" r="0" b="0"/>
                  <wp:docPr id="8" name="Рисунок 8" descr="Класс-С-4(ц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Класс-С-4(цв)"/>
                          <pic:cNvPicPr>
                            <a:picLocks noChangeAspect="1" noChangeArrowheads="1"/>
                          </pic:cNvPicPr>
                        </pic:nvPicPr>
                        <pic:blipFill>
                          <a:blip r:embed="rId28" cstate="print"/>
                          <a:srcRect/>
                          <a:stretch>
                            <a:fillRect/>
                          </a:stretch>
                        </pic:blipFill>
                        <pic:spPr bwMode="auto">
                          <a:xfrm>
                            <a:off x="0" y="0"/>
                            <a:ext cx="952500" cy="904875"/>
                          </a:xfrm>
                          <a:prstGeom prst="rect">
                            <a:avLst/>
                          </a:prstGeom>
                          <a:noFill/>
                          <a:ln w="9525">
                            <a:noFill/>
                            <a:miter lim="800000"/>
                            <a:headEnd/>
                            <a:tailEnd/>
                          </a:ln>
                        </pic:spPr>
                      </pic:pic>
                    </a:graphicData>
                  </a:graphic>
                </wp:inline>
              </w:drawing>
            </w:r>
          </w:p>
          <w:p w:rsidR="00551B65" w:rsidRDefault="00551B65" w:rsidP="00757D00">
            <w:pPr>
              <w:jc w:val="center"/>
              <w:rPr>
                <w:sz w:val="24"/>
              </w:rPr>
            </w:pPr>
            <w:r>
              <w:rPr>
                <w:sz w:val="24"/>
              </w:rPr>
              <w:t>Горючие газы</w:t>
            </w:r>
          </w:p>
        </w:tc>
        <w:tc>
          <w:tcPr>
            <w:tcW w:w="3481" w:type="pct"/>
          </w:tcPr>
          <w:p w:rsidR="00551B65" w:rsidRDefault="00551B65" w:rsidP="00757D00">
            <w:pPr>
              <w:jc w:val="center"/>
            </w:pPr>
          </w:p>
          <w:p w:rsidR="00551B65" w:rsidRDefault="00551B65" w:rsidP="00757D00">
            <w:pPr>
              <w:jc w:val="center"/>
            </w:pPr>
            <w:r>
              <w:t>Горение газообразных веществ</w:t>
            </w:r>
          </w:p>
        </w:tc>
      </w:tr>
      <w:tr w:rsidR="00551B65" w:rsidTr="00757D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736"/>
        </w:trPr>
        <w:tc>
          <w:tcPr>
            <w:tcW w:w="1519" w:type="pct"/>
            <w:vMerge w:val="restart"/>
          </w:tcPr>
          <w:p w:rsidR="00551B65" w:rsidRDefault="00551B65" w:rsidP="00757D00">
            <w:pPr>
              <w:jc w:val="center"/>
            </w:pPr>
          </w:p>
          <w:p w:rsidR="00551B65" w:rsidRDefault="00551B65" w:rsidP="00757D00">
            <w:pPr>
              <w:jc w:val="center"/>
            </w:pPr>
            <w:r>
              <w:rPr>
                <w:noProof/>
              </w:rPr>
              <w:drawing>
                <wp:inline distT="0" distB="0" distL="0" distR="0" wp14:anchorId="0DF653B6" wp14:editId="3DF6246A">
                  <wp:extent cx="933450" cy="933450"/>
                  <wp:effectExtent l="19050" t="0" r="0" b="0"/>
                  <wp:docPr id="9" name="Рисунок 9" descr="Класс-D-4(ц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Класс-D-4(цв)"/>
                          <pic:cNvPicPr>
                            <a:picLocks noChangeAspect="1" noChangeArrowheads="1"/>
                          </pic:cNvPicPr>
                        </pic:nvPicPr>
                        <pic:blipFill>
                          <a:blip r:embed="rId29" cstate="print"/>
                          <a:srcRect/>
                          <a:stretch>
                            <a:fillRect/>
                          </a:stretch>
                        </pic:blipFill>
                        <pic:spPr bwMode="auto">
                          <a:xfrm>
                            <a:off x="0" y="0"/>
                            <a:ext cx="933450" cy="933450"/>
                          </a:xfrm>
                          <a:prstGeom prst="rect">
                            <a:avLst/>
                          </a:prstGeom>
                          <a:noFill/>
                          <a:ln w="9525">
                            <a:noFill/>
                            <a:miter lim="800000"/>
                            <a:headEnd/>
                            <a:tailEnd/>
                          </a:ln>
                        </pic:spPr>
                      </pic:pic>
                    </a:graphicData>
                  </a:graphic>
                </wp:inline>
              </w:drawing>
            </w:r>
          </w:p>
          <w:p w:rsidR="00551B65" w:rsidRDefault="00551B65" w:rsidP="00757D00">
            <w:pPr>
              <w:jc w:val="center"/>
              <w:rPr>
                <w:sz w:val="24"/>
              </w:rPr>
            </w:pPr>
            <w:r>
              <w:rPr>
                <w:sz w:val="24"/>
              </w:rPr>
              <w:t>Металлы и металлосодержащие вещества</w:t>
            </w:r>
          </w:p>
        </w:tc>
        <w:tc>
          <w:tcPr>
            <w:tcW w:w="3481" w:type="pct"/>
            <w:vMerge w:val="restart"/>
          </w:tcPr>
          <w:p w:rsidR="00551B65" w:rsidRDefault="00551B65" w:rsidP="00757D00">
            <w:pPr>
              <w:jc w:val="center"/>
            </w:pPr>
          </w:p>
          <w:p w:rsidR="00551B65" w:rsidRDefault="00551B65" w:rsidP="00757D00">
            <w:pPr>
              <w:jc w:val="center"/>
            </w:pPr>
          </w:p>
          <w:p w:rsidR="00551B65" w:rsidRDefault="00551B65" w:rsidP="00757D00">
            <w:pPr>
              <w:jc w:val="center"/>
            </w:pPr>
          </w:p>
          <w:p w:rsidR="00551B65" w:rsidRDefault="00551B65" w:rsidP="00757D00">
            <w:pPr>
              <w:jc w:val="center"/>
            </w:pPr>
            <w:r>
              <w:t>Горение металлов</w:t>
            </w:r>
          </w:p>
          <w:p w:rsidR="00551B65" w:rsidRDefault="00551B65" w:rsidP="00757D00">
            <w:pPr>
              <w:jc w:val="center"/>
            </w:pPr>
            <w:r>
              <w:t>и металлосодержащих веществ</w:t>
            </w:r>
          </w:p>
        </w:tc>
      </w:tr>
      <w:tr w:rsidR="00551B65" w:rsidTr="00757D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647"/>
        </w:trPr>
        <w:tc>
          <w:tcPr>
            <w:tcW w:w="1519" w:type="pct"/>
            <w:vMerge/>
          </w:tcPr>
          <w:p w:rsidR="00551B65" w:rsidRDefault="00551B65" w:rsidP="00757D00">
            <w:pPr>
              <w:jc w:val="center"/>
            </w:pPr>
          </w:p>
        </w:tc>
        <w:tc>
          <w:tcPr>
            <w:tcW w:w="3481" w:type="pct"/>
            <w:vMerge/>
          </w:tcPr>
          <w:p w:rsidR="00551B65" w:rsidRDefault="00551B65" w:rsidP="00757D00"/>
        </w:tc>
      </w:tr>
      <w:tr w:rsidR="00551B65" w:rsidTr="00757D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432"/>
        </w:trPr>
        <w:tc>
          <w:tcPr>
            <w:tcW w:w="1519" w:type="pct"/>
            <w:vMerge/>
          </w:tcPr>
          <w:p w:rsidR="00551B65" w:rsidRDefault="00551B65" w:rsidP="00757D00">
            <w:pPr>
              <w:jc w:val="center"/>
            </w:pPr>
          </w:p>
        </w:tc>
        <w:tc>
          <w:tcPr>
            <w:tcW w:w="3481" w:type="pct"/>
            <w:vMerge/>
          </w:tcPr>
          <w:p w:rsidR="00551B65" w:rsidRDefault="00551B65" w:rsidP="00757D00"/>
        </w:tc>
      </w:tr>
      <w:tr w:rsidR="00551B65" w:rsidTr="00757D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519" w:type="pct"/>
          </w:tcPr>
          <w:p w:rsidR="00551B65" w:rsidRDefault="00551B65" w:rsidP="00757D00">
            <w:pPr>
              <w:jc w:val="center"/>
            </w:pPr>
          </w:p>
          <w:p w:rsidR="00551B65" w:rsidRDefault="00551B65" w:rsidP="00757D00">
            <w:pPr>
              <w:jc w:val="center"/>
            </w:pPr>
            <w:r>
              <w:rPr>
                <w:noProof/>
              </w:rPr>
              <w:drawing>
                <wp:inline distT="0" distB="0" distL="0" distR="0" wp14:anchorId="26DFD24C" wp14:editId="739374A3">
                  <wp:extent cx="933450" cy="933450"/>
                  <wp:effectExtent l="19050" t="0" r="0" b="0"/>
                  <wp:docPr id="10" name="Рисунок 10" descr="Класс-E-4(ц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ласс-E-4(цв)"/>
                          <pic:cNvPicPr>
                            <a:picLocks noChangeAspect="1" noChangeArrowheads="1"/>
                          </pic:cNvPicPr>
                        </pic:nvPicPr>
                        <pic:blipFill>
                          <a:blip r:embed="rId30" cstate="print"/>
                          <a:srcRect/>
                          <a:stretch>
                            <a:fillRect/>
                          </a:stretch>
                        </pic:blipFill>
                        <pic:spPr bwMode="auto">
                          <a:xfrm>
                            <a:off x="0" y="0"/>
                            <a:ext cx="933450" cy="933450"/>
                          </a:xfrm>
                          <a:prstGeom prst="rect">
                            <a:avLst/>
                          </a:prstGeom>
                          <a:noFill/>
                          <a:ln w="9525">
                            <a:noFill/>
                            <a:miter lim="800000"/>
                            <a:headEnd/>
                            <a:tailEnd/>
                          </a:ln>
                        </pic:spPr>
                      </pic:pic>
                    </a:graphicData>
                  </a:graphic>
                </wp:inline>
              </w:drawing>
            </w:r>
          </w:p>
          <w:p w:rsidR="00551B65" w:rsidRDefault="00551B65" w:rsidP="00757D00">
            <w:pPr>
              <w:jc w:val="center"/>
              <w:rPr>
                <w:sz w:val="24"/>
              </w:rPr>
            </w:pPr>
            <w:r>
              <w:rPr>
                <w:sz w:val="24"/>
              </w:rPr>
              <w:t>Электрооборудование под напряжением не более …….. В</w:t>
            </w:r>
          </w:p>
        </w:tc>
        <w:tc>
          <w:tcPr>
            <w:tcW w:w="3481" w:type="pct"/>
          </w:tcPr>
          <w:p w:rsidR="00551B65" w:rsidRDefault="00551B65" w:rsidP="00757D00">
            <w:pPr>
              <w:jc w:val="center"/>
            </w:pPr>
          </w:p>
          <w:p w:rsidR="00551B65" w:rsidRDefault="00551B65" w:rsidP="00757D00">
            <w:pPr>
              <w:jc w:val="center"/>
            </w:pPr>
            <w:r>
              <w:t>Объект тушения пожара находится под электрическим напряжением</w:t>
            </w:r>
          </w:p>
          <w:p w:rsidR="00551B65" w:rsidRDefault="00551B65" w:rsidP="00757D00">
            <w:pPr>
              <w:jc w:val="center"/>
            </w:pPr>
          </w:p>
          <w:p w:rsidR="00551B65" w:rsidRDefault="00551B65" w:rsidP="00757D00">
            <w:pPr>
              <w:jc w:val="center"/>
              <w:rPr>
                <w:sz w:val="24"/>
              </w:rPr>
            </w:pPr>
            <w:proofErr w:type="gramStart"/>
            <w:r>
              <w:rPr>
                <w:sz w:val="24"/>
              </w:rPr>
              <w:t xml:space="preserve">(основной рисунок пиктограммы </w:t>
            </w:r>
            <w:r>
              <w:rPr>
                <w:sz w:val="24"/>
              </w:rPr>
              <w:sym w:font="Symbol" w:char="F02D"/>
            </w:r>
            <w:r>
              <w:rPr>
                <w:sz w:val="24"/>
              </w:rPr>
              <w:t xml:space="preserve"> знак № 2.5 «Осторожно!</w:t>
            </w:r>
            <w:proofErr w:type="gramEnd"/>
            <w:r>
              <w:rPr>
                <w:sz w:val="24"/>
              </w:rPr>
              <w:t xml:space="preserve"> Электрическое напряжение»</w:t>
            </w:r>
          </w:p>
          <w:p w:rsidR="00551B65" w:rsidRDefault="00551B65" w:rsidP="00757D00">
            <w:pPr>
              <w:jc w:val="center"/>
              <w:rPr>
                <w:sz w:val="24"/>
              </w:rPr>
            </w:pPr>
            <w:r>
              <w:rPr>
                <w:sz w:val="24"/>
              </w:rPr>
              <w:t>по ГОСТ 12.4.026)</w:t>
            </w:r>
          </w:p>
        </w:tc>
      </w:tr>
    </w:tbl>
    <w:p w:rsidR="00551B65" w:rsidRDefault="00551B65" w:rsidP="00EB7444">
      <w:pPr>
        <w:pStyle w:val="23"/>
        <w:rPr>
          <w:sz w:val="24"/>
        </w:rPr>
      </w:pPr>
      <w:r>
        <w:rPr>
          <w:sz w:val="24"/>
        </w:rPr>
        <w:lastRenderedPageBreak/>
        <w:t>Допускается для фона и рисунков (кроме основного рисунка класса Е) применять другие цвета, которые должны быть хорошо различимы на огнетушителе</w:t>
      </w:r>
    </w:p>
    <w:p w:rsidR="00551B65" w:rsidRDefault="00551B65" w:rsidP="00EB7444">
      <w:pPr>
        <w:pStyle w:val="8"/>
        <w:spacing w:before="0"/>
        <w:ind w:firstLine="709"/>
      </w:pPr>
      <w:r>
        <w:t>Пример этикетки на передвижной порошковый огнетушитель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
        <w:gridCol w:w="1912"/>
        <w:gridCol w:w="199"/>
        <w:gridCol w:w="2105"/>
        <w:gridCol w:w="2251"/>
        <w:gridCol w:w="928"/>
        <w:gridCol w:w="2398"/>
      </w:tblGrid>
      <w:tr w:rsidR="00551B65" w:rsidTr="00757D00">
        <w:tc>
          <w:tcPr>
            <w:tcW w:w="985" w:type="pct"/>
            <w:gridSpan w:val="2"/>
          </w:tcPr>
          <w:p w:rsidR="00551B65" w:rsidRPr="008630D7" w:rsidRDefault="00551B65" w:rsidP="00757D00">
            <w:pPr>
              <w:pStyle w:val="26"/>
              <w:spacing w:line="240" w:lineRule="auto"/>
              <w:jc w:val="center"/>
            </w:pPr>
            <w:r w:rsidRPr="008630D7">
              <w:rPr>
                <w:sz w:val="24"/>
              </w:rPr>
              <w:t>Товарный знак предприятия-изготовителя</w:t>
            </w:r>
          </w:p>
          <w:p w:rsidR="00551B65" w:rsidRDefault="00551B65" w:rsidP="00757D00"/>
        </w:tc>
        <w:tc>
          <w:tcPr>
            <w:tcW w:w="2779" w:type="pct"/>
            <w:gridSpan w:val="4"/>
          </w:tcPr>
          <w:p w:rsidR="00551B65" w:rsidRDefault="00551B65" w:rsidP="00757D00">
            <w:pPr>
              <w:pStyle w:val="26"/>
              <w:spacing w:line="240" w:lineRule="auto"/>
              <w:jc w:val="center"/>
            </w:pPr>
            <w:r w:rsidRPr="008630D7">
              <w:rPr>
                <w:sz w:val="24"/>
                <w:szCs w:val="24"/>
              </w:rPr>
              <w:t>Наименование предприятия-изготовителя</w:t>
            </w:r>
          </w:p>
        </w:tc>
        <w:tc>
          <w:tcPr>
            <w:tcW w:w="1235" w:type="pct"/>
          </w:tcPr>
          <w:p w:rsidR="00551B65" w:rsidRDefault="00551B65" w:rsidP="00757D00"/>
          <w:p w:rsidR="00551B65" w:rsidRDefault="00551B65" w:rsidP="00757D00">
            <w:pPr>
              <w:jc w:val="center"/>
              <w:rPr>
                <w:rFonts w:ascii="Arial" w:hAnsi="Arial" w:cs="Arial"/>
              </w:rPr>
            </w:pPr>
          </w:p>
          <w:p w:rsidR="00551B65" w:rsidRDefault="00551B65" w:rsidP="00757D00">
            <w:pPr>
              <w:pStyle w:val="1"/>
              <w:ind w:firstLine="0"/>
            </w:pPr>
          </w:p>
        </w:tc>
      </w:tr>
      <w:tr w:rsidR="00551B65" w:rsidTr="00757D00">
        <w:trPr>
          <w:cantSplit/>
        </w:trPr>
        <w:tc>
          <w:tcPr>
            <w:tcW w:w="5000" w:type="pct"/>
            <w:gridSpan w:val="7"/>
          </w:tcPr>
          <w:p w:rsidR="00551B65" w:rsidRPr="008630D7" w:rsidRDefault="00551B65" w:rsidP="00757D00">
            <w:pPr>
              <w:pStyle w:val="8"/>
              <w:spacing w:before="0"/>
              <w:rPr>
                <w:b/>
                <w:sz w:val="24"/>
                <w:szCs w:val="24"/>
              </w:rPr>
            </w:pPr>
            <w:r w:rsidRPr="008630D7">
              <w:rPr>
                <w:b/>
                <w:sz w:val="24"/>
                <w:szCs w:val="24"/>
              </w:rPr>
              <w:t>ОГНЕТУШИТЕЛЬ  ПОРОШКОВЫЙ ПЕРЕДВИЖНОЙ</w:t>
            </w:r>
          </w:p>
          <w:p w:rsidR="00551B65" w:rsidRPr="008630D7" w:rsidRDefault="00551B65" w:rsidP="00757D00">
            <w:pPr>
              <w:pStyle w:val="8"/>
              <w:spacing w:before="0"/>
              <w:rPr>
                <w:b/>
                <w:sz w:val="24"/>
                <w:szCs w:val="24"/>
              </w:rPr>
            </w:pPr>
            <w:r w:rsidRPr="008630D7">
              <w:rPr>
                <w:b/>
                <w:sz w:val="24"/>
                <w:szCs w:val="24"/>
              </w:rPr>
              <w:t>ОП</w:t>
            </w:r>
            <w:r w:rsidRPr="008630D7">
              <w:rPr>
                <w:b/>
                <w:sz w:val="24"/>
                <w:szCs w:val="24"/>
              </w:rPr>
              <w:sym w:font="Symbol" w:char="F02D"/>
            </w:r>
            <w:r w:rsidRPr="008630D7">
              <w:rPr>
                <w:b/>
                <w:sz w:val="24"/>
                <w:szCs w:val="24"/>
              </w:rPr>
              <w:t xml:space="preserve">50(б) </w:t>
            </w:r>
            <w:r w:rsidRPr="008630D7">
              <w:rPr>
                <w:b/>
                <w:sz w:val="24"/>
                <w:szCs w:val="24"/>
              </w:rPr>
              <w:sym w:font="Symbol" w:char="F02D"/>
            </w:r>
            <w:r w:rsidRPr="008630D7">
              <w:rPr>
                <w:b/>
                <w:sz w:val="24"/>
                <w:szCs w:val="24"/>
              </w:rPr>
              <w:t xml:space="preserve"> АВСЕ </w:t>
            </w:r>
            <w:r w:rsidRPr="008630D7">
              <w:rPr>
                <w:b/>
                <w:sz w:val="24"/>
                <w:szCs w:val="24"/>
              </w:rPr>
              <w:sym w:font="Symbol" w:char="F02D"/>
            </w:r>
            <w:r w:rsidRPr="008630D7">
              <w:rPr>
                <w:b/>
                <w:sz w:val="24"/>
                <w:szCs w:val="24"/>
              </w:rPr>
              <w:t xml:space="preserve"> 01</w:t>
            </w:r>
          </w:p>
          <w:p w:rsidR="00551B65" w:rsidRPr="00361A74" w:rsidRDefault="00551B65" w:rsidP="00757D00">
            <w:pPr>
              <w:rPr>
                <w:b/>
                <w:sz w:val="24"/>
                <w:szCs w:val="24"/>
              </w:rPr>
            </w:pPr>
          </w:p>
        </w:tc>
      </w:tr>
      <w:tr w:rsidR="00551B65" w:rsidTr="00757D00">
        <w:trPr>
          <w:cantSplit/>
        </w:trPr>
        <w:tc>
          <w:tcPr>
            <w:tcW w:w="5000" w:type="pct"/>
            <w:gridSpan w:val="7"/>
            <w:tcBorders>
              <w:bottom w:val="nil"/>
            </w:tcBorders>
          </w:tcPr>
          <w:p w:rsidR="00551B65" w:rsidRDefault="00551B65" w:rsidP="00757D00">
            <w:pPr>
              <w:jc w:val="center"/>
              <w:rPr>
                <w:sz w:val="24"/>
              </w:rPr>
            </w:pPr>
            <w:r>
              <w:rPr>
                <w:sz w:val="24"/>
              </w:rPr>
              <w:t xml:space="preserve">№ ТУ </w:t>
            </w:r>
          </w:p>
        </w:tc>
      </w:tr>
      <w:tr w:rsidR="00551B65" w:rsidTr="00757D00">
        <w:trPr>
          <w:cantSplit/>
          <w:trHeight w:val="587"/>
        </w:trPr>
        <w:tc>
          <w:tcPr>
            <w:tcW w:w="5000" w:type="pct"/>
            <w:gridSpan w:val="7"/>
            <w:tcBorders>
              <w:bottom w:val="single" w:sz="4" w:space="0" w:color="auto"/>
            </w:tcBorders>
            <w:shd w:val="clear" w:color="auto" w:fill="00FF00"/>
          </w:tcPr>
          <w:p w:rsidR="00551B65" w:rsidRPr="008630D7" w:rsidRDefault="00551B65" w:rsidP="00757D00">
            <w:pPr>
              <w:pStyle w:val="3"/>
              <w:ind w:firstLine="0"/>
            </w:pP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r w:rsidRPr="008630D7">
              <w:t></w:t>
            </w:r>
          </w:p>
        </w:tc>
      </w:tr>
      <w:tr w:rsidR="00551B65" w:rsidTr="00757D00">
        <w:trPr>
          <w:cantSplit/>
        </w:trPr>
        <w:tc>
          <w:tcPr>
            <w:tcW w:w="5000" w:type="pct"/>
            <w:gridSpan w:val="7"/>
            <w:tcBorders>
              <w:top w:val="nil"/>
              <w:bottom w:val="single" w:sz="4" w:space="0" w:color="auto"/>
            </w:tcBorders>
          </w:tcPr>
          <w:p w:rsidR="00551B65" w:rsidRDefault="00551B65" w:rsidP="00757D00">
            <w:pPr>
              <w:jc w:val="center"/>
              <w:rPr>
                <w:sz w:val="24"/>
              </w:rPr>
            </w:pPr>
            <w:r>
              <w:rPr>
                <w:sz w:val="24"/>
              </w:rPr>
              <w:t>Порошок</w:t>
            </w:r>
          </w:p>
          <w:p w:rsidR="00551B65" w:rsidRDefault="00551B65" w:rsidP="00757D00">
            <w:pPr>
              <w:jc w:val="center"/>
              <w:rPr>
                <w:sz w:val="24"/>
              </w:rPr>
            </w:pPr>
            <w:r>
              <w:rPr>
                <w:sz w:val="24"/>
              </w:rPr>
              <w:t xml:space="preserve"> тип </w:t>
            </w:r>
            <w:r>
              <w:rPr>
                <w:sz w:val="24"/>
              </w:rPr>
              <w:sym w:font="Symbol" w:char="F02D"/>
            </w:r>
            <w:r>
              <w:rPr>
                <w:sz w:val="24"/>
              </w:rPr>
              <w:t xml:space="preserve"> </w:t>
            </w:r>
            <w:r>
              <w:rPr>
                <w:b/>
                <w:sz w:val="24"/>
              </w:rPr>
              <w:t>АВСЕ</w:t>
            </w:r>
            <w:r>
              <w:rPr>
                <w:sz w:val="24"/>
              </w:rPr>
              <w:t xml:space="preserve">     марка </w:t>
            </w:r>
            <w:r>
              <w:rPr>
                <w:sz w:val="24"/>
              </w:rPr>
              <w:sym w:font="Symbol" w:char="F02D"/>
            </w:r>
            <w:r>
              <w:rPr>
                <w:sz w:val="24"/>
              </w:rPr>
              <w:t xml:space="preserve"> «</w:t>
            </w:r>
            <w:proofErr w:type="spellStart"/>
            <w:r>
              <w:rPr>
                <w:sz w:val="24"/>
              </w:rPr>
              <w:t>Вексон</w:t>
            </w:r>
            <w:proofErr w:type="spellEnd"/>
            <w:r>
              <w:rPr>
                <w:sz w:val="24"/>
              </w:rPr>
              <w:t xml:space="preserve"> </w:t>
            </w:r>
            <w:r>
              <w:rPr>
                <w:sz w:val="24"/>
              </w:rPr>
              <w:sym w:font="Symbol" w:char="F02D"/>
            </w:r>
            <w:r>
              <w:rPr>
                <w:sz w:val="24"/>
              </w:rPr>
              <w:t xml:space="preserve"> АВС»       масса  </w:t>
            </w:r>
            <w:r>
              <w:rPr>
                <w:sz w:val="24"/>
              </w:rPr>
              <w:sym w:font="Symbol" w:char="F02D"/>
            </w:r>
            <w:r>
              <w:rPr>
                <w:sz w:val="24"/>
              </w:rPr>
              <w:t xml:space="preserve"> (5</w:t>
            </w:r>
            <w:r>
              <w:rPr>
                <w:b/>
                <w:sz w:val="24"/>
              </w:rPr>
              <w:t xml:space="preserve">0,0 </w:t>
            </w:r>
            <w:r>
              <w:rPr>
                <w:b/>
                <w:sz w:val="24"/>
              </w:rPr>
              <w:sym w:font="Symbol" w:char="F0B1"/>
            </w:r>
            <w:r>
              <w:rPr>
                <w:b/>
                <w:sz w:val="24"/>
              </w:rPr>
              <w:t xml:space="preserve"> 2,5) кг</w:t>
            </w:r>
          </w:p>
        </w:tc>
      </w:tr>
      <w:tr w:rsidR="00551B65" w:rsidTr="00757D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 w:type="pct"/>
        </w:trPr>
        <w:tc>
          <w:tcPr>
            <w:tcW w:w="4995" w:type="pct"/>
            <w:gridSpan w:val="6"/>
            <w:tcBorders>
              <w:top w:val="single" w:sz="4" w:space="0" w:color="auto"/>
              <w:left w:val="single" w:sz="4" w:space="0" w:color="auto"/>
              <w:right w:val="single" w:sz="4" w:space="0" w:color="auto"/>
            </w:tcBorders>
          </w:tcPr>
          <w:p w:rsidR="00551B65" w:rsidRDefault="006B2832" w:rsidP="00757D00">
            <w:pPr>
              <w:jc w:val="right"/>
            </w:pPr>
            <w:r>
              <w:rPr>
                <w:noProof/>
              </w:rPr>
              <w:pict>
                <v:rect id="_x0000_s1033" style="position:absolute;left:0;text-align:left;margin-left:14.15pt;margin-top:6.35pt;width:45pt;height:35.65pt;z-index:251667456;mso-position-horizontal-relative:text;mso-position-vertical-relative:text"/>
              </w:pict>
            </w:r>
            <w:r>
              <w:rPr>
                <w:noProof/>
              </w:rPr>
              <w:pict>
                <v:rect id="_x0000_s1032" style="position:absolute;left:0;text-align:left;margin-left:212.15pt;margin-top:6.35pt;width:45pt;height:35.65pt;z-index:251666432;mso-position-horizontal-relative:text;mso-position-vertical-relative:text"/>
              </w:pict>
            </w:r>
            <w:r>
              <w:rPr>
                <w:noProof/>
              </w:rPr>
              <w:pict>
                <v:rect id="_x0000_s1031" style="position:absolute;left:0;text-align:left;margin-left:140.15pt;margin-top:6.35pt;width:45pt;height:36pt;z-index:251665408;mso-position-horizontal-relative:text;mso-position-vertical-relative:text"/>
              </w:pict>
            </w:r>
            <w:r>
              <w:rPr>
                <w:noProof/>
              </w:rPr>
              <w:pict>
                <v:rect id="_x0000_s1030" style="position:absolute;left:0;text-align:left;margin-left:76.95pt;margin-top:6pt;width:45pt;height:36pt;z-index:251664384;mso-position-horizontal-relative:text;mso-position-vertical-relative:text"/>
              </w:pict>
            </w:r>
            <w:r w:rsidR="00551B65">
              <w:t xml:space="preserve">             </w:t>
            </w:r>
          </w:p>
          <w:p w:rsidR="00551B65" w:rsidRDefault="00551B65" w:rsidP="00757D00">
            <w:pPr>
              <w:jc w:val="right"/>
            </w:pPr>
          </w:p>
          <w:p w:rsidR="00551B65" w:rsidRDefault="00551B65" w:rsidP="00757D00">
            <w:pPr>
              <w:jc w:val="right"/>
            </w:pPr>
          </w:p>
        </w:tc>
      </w:tr>
      <w:tr w:rsidR="00551B65" w:rsidTr="00757D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 w:type="pct"/>
        </w:trPr>
        <w:tc>
          <w:tcPr>
            <w:tcW w:w="4995" w:type="pct"/>
            <w:gridSpan w:val="6"/>
            <w:tcBorders>
              <w:left w:val="single" w:sz="4" w:space="0" w:color="auto"/>
              <w:bottom w:val="single" w:sz="4" w:space="0" w:color="auto"/>
              <w:right w:val="single" w:sz="4" w:space="0" w:color="auto"/>
            </w:tcBorders>
          </w:tcPr>
          <w:p w:rsidR="00551B65" w:rsidRDefault="00551B65" w:rsidP="00757D00">
            <w:pPr>
              <w:jc w:val="center"/>
              <w:rPr>
                <w:b/>
                <w:bCs/>
              </w:rPr>
            </w:pPr>
            <w:r>
              <w:t xml:space="preserve">          </w:t>
            </w:r>
            <w:r>
              <w:rPr>
                <w:b/>
                <w:bCs/>
              </w:rPr>
              <w:t xml:space="preserve">Способ приведения огнетушителя в действие в </w:t>
            </w:r>
            <w:proofErr w:type="gramStart"/>
            <w:r>
              <w:rPr>
                <w:b/>
                <w:bCs/>
              </w:rPr>
              <w:t>виде</w:t>
            </w:r>
            <w:proofErr w:type="gramEnd"/>
            <w:r>
              <w:rPr>
                <w:b/>
                <w:bCs/>
              </w:rPr>
              <w:t xml:space="preserve"> нескольких пиктограмм (схематических изображений) </w:t>
            </w:r>
          </w:p>
        </w:tc>
      </w:tr>
      <w:tr w:rsidR="00551B65" w:rsidTr="00757D00">
        <w:trPr>
          <w:cantSplit/>
        </w:trPr>
        <w:tc>
          <w:tcPr>
            <w:tcW w:w="5000" w:type="pct"/>
            <w:gridSpan w:val="7"/>
            <w:tcBorders>
              <w:bottom w:val="nil"/>
            </w:tcBorders>
            <w:shd w:val="clear" w:color="auto" w:fill="FFFF00"/>
          </w:tcPr>
          <w:p w:rsidR="00551B65" w:rsidRDefault="00551B65" w:rsidP="00757D00">
            <w:pPr>
              <w:jc w:val="center"/>
              <w:rPr>
                <w:color w:val="FF00FF"/>
              </w:rPr>
            </w:pPr>
            <w:r>
              <w:rPr>
                <w:color w:val="FF00FF"/>
                <w:sz w:val="24"/>
                <w:u w:val="single"/>
              </w:rPr>
              <w:t>ВНИМАНИЕ:</w:t>
            </w:r>
            <w:r>
              <w:rPr>
                <w:color w:val="FF00FF"/>
                <w:sz w:val="24"/>
              </w:rPr>
              <w:t xml:space="preserve"> Огнетушитель пригоден  для тушения электрооборудования под напряжением </w:t>
            </w:r>
            <w:r>
              <w:rPr>
                <w:b/>
                <w:color w:val="FF00FF"/>
                <w:sz w:val="24"/>
              </w:rPr>
              <w:t>до</w:t>
            </w:r>
            <w:r>
              <w:rPr>
                <w:color w:val="FF00FF"/>
                <w:sz w:val="24"/>
              </w:rPr>
              <w:t xml:space="preserve"> </w:t>
            </w:r>
            <w:r>
              <w:rPr>
                <w:b/>
                <w:color w:val="FF00FF"/>
              </w:rPr>
              <w:t xml:space="preserve">1 </w:t>
            </w:r>
            <w:proofErr w:type="spellStart"/>
            <w:r>
              <w:rPr>
                <w:b/>
                <w:color w:val="FF00FF"/>
              </w:rPr>
              <w:t>кВ</w:t>
            </w:r>
            <w:proofErr w:type="spellEnd"/>
            <w:r>
              <w:rPr>
                <w:color w:val="FF00FF"/>
                <w:sz w:val="24"/>
              </w:rPr>
              <w:t xml:space="preserve"> с безопасного расстояния не менее 2 метров</w:t>
            </w:r>
          </w:p>
        </w:tc>
      </w:tr>
      <w:tr w:rsidR="00551B65" w:rsidTr="00757D00">
        <w:trPr>
          <w:cantSplit/>
        </w:trPr>
        <w:tc>
          <w:tcPr>
            <w:tcW w:w="5000" w:type="pct"/>
            <w:gridSpan w:val="7"/>
          </w:tcPr>
          <w:p w:rsidR="00551B65" w:rsidRDefault="00551B65" w:rsidP="00757D00">
            <w:pPr>
              <w:jc w:val="center"/>
              <w:rPr>
                <w:color w:val="FF00FF"/>
                <w:sz w:val="24"/>
              </w:rPr>
            </w:pPr>
            <w:r>
              <w:rPr>
                <w:color w:val="FF00FF"/>
                <w:sz w:val="24"/>
              </w:rPr>
              <w:t>Температурный диапазон хранения и применения огнетушителя</w:t>
            </w:r>
          </w:p>
          <w:p w:rsidR="00551B65" w:rsidRDefault="00551B65" w:rsidP="00757D00">
            <w:pPr>
              <w:jc w:val="center"/>
              <w:rPr>
                <w:color w:val="FF00FF"/>
              </w:rPr>
            </w:pPr>
            <w:r>
              <w:rPr>
                <w:color w:val="FF00FF"/>
              </w:rPr>
              <w:t xml:space="preserve">от минус 50 </w:t>
            </w:r>
            <w:r>
              <w:rPr>
                <w:color w:val="FF00FF"/>
              </w:rPr>
              <w:sym w:font="Symbol" w:char="F0B0"/>
            </w:r>
            <w:r>
              <w:rPr>
                <w:color w:val="FF00FF"/>
              </w:rPr>
              <w:t xml:space="preserve">С до 50 </w:t>
            </w:r>
            <w:r>
              <w:rPr>
                <w:color w:val="FF00FF"/>
              </w:rPr>
              <w:sym w:font="Symbol" w:char="F0B0"/>
            </w:r>
            <w:r>
              <w:rPr>
                <w:color w:val="FF00FF"/>
              </w:rPr>
              <w:t xml:space="preserve">С </w:t>
            </w:r>
          </w:p>
          <w:p w:rsidR="00551B65" w:rsidRPr="008630D7" w:rsidRDefault="00551B65" w:rsidP="00757D00">
            <w:pPr>
              <w:pStyle w:val="afd"/>
              <w:jc w:val="center"/>
              <w:rPr>
                <w:color w:val="FF00FF"/>
              </w:rPr>
            </w:pPr>
            <w:r w:rsidRPr="008630D7">
              <w:rPr>
                <w:color w:val="FF00FF"/>
                <w:sz w:val="24"/>
              </w:rPr>
              <w:t>Предохранять огнетушитель от воздействия осадков, прямых солнечных лучей и нагревательных приборов</w:t>
            </w:r>
          </w:p>
        </w:tc>
      </w:tr>
      <w:tr w:rsidR="00551B65" w:rsidTr="00757D00">
        <w:trPr>
          <w:cantSplit/>
        </w:trPr>
        <w:tc>
          <w:tcPr>
            <w:tcW w:w="1063" w:type="pct"/>
            <w:gridSpan w:val="3"/>
            <w:tcBorders>
              <w:bottom w:val="nil"/>
            </w:tcBorders>
          </w:tcPr>
          <w:p w:rsidR="00551B65" w:rsidRDefault="006B2832" w:rsidP="00757D00">
            <w:pPr>
              <w:jc w:val="center"/>
              <w:rPr>
                <w:sz w:val="24"/>
              </w:rPr>
            </w:pPr>
            <w:r>
              <w:rPr>
                <w:noProof/>
                <w:sz w:val="24"/>
              </w:rPr>
              <w:pict>
                <v:shapetype id="_x0000_t202" coordsize="21600,21600" o:spt="202" path="m,l,21600r21600,l21600,xe">
                  <v:stroke joinstyle="miter"/>
                  <v:path gradientshapeok="t" o:connecttype="rect"/>
                </v:shapetype>
                <v:shape id="_x0000_s1029" type="#_x0000_t202" style="position:absolute;left:0;text-align:left;margin-left:634.7pt;margin-top:.75pt;width:43.2pt;height:36pt;z-index:251663360;mso-position-horizontal-relative:text;mso-position-vertical-relative:text" o:allowincell="f">
                  <v:textbox style="mso-next-textbox:#_x0000_s1029">
                    <w:txbxContent>
                      <w:p w:rsidR="008C2185" w:rsidRDefault="008C2185" w:rsidP="00551B65">
                        <w:pPr>
                          <w:pStyle w:val="4"/>
                          <w:jc w:val="center"/>
                          <w:rPr>
                            <w:sz w:val="56"/>
                          </w:rPr>
                        </w:pPr>
                        <w:r>
                          <w:rPr>
                            <w:sz w:val="56"/>
                          </w:rPr>
                          <w:t>Е</w:t>
                        </w:r>
                      </w:p>
                    </w:txbxContent>
                  </v:textbox>
                </v:shape>
              </w:pict>
            </w:r>
            <w:r w:rsidR="00551B65">
              <w:rPr>
                <w:noProof/>
                <w:sz w:val="24"/>
              </w:rPr>
              <w:drawing>
                <wp:inline distT="0" distB="0" distL="0" distR="0" wp14:anchorId="7C93495A" wp14:editId="397207D1">
                  <wp:extent cx="1076325" cy="1009650"/>
                  <wp:effectExtent l="19050" t="0" r="9525" b="0"/>
                  <wp:docPr id="11" name="Рисунок 11" descr="Класс-А-4(ц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Класс-А-4(цв)"/>
                          <pic:cNvPicPr>
                            <a:picLocks noChangeAspect="1" noChangeArrowheads="1"/>
                          </pic:cNvPicPr>
                        </pic:nvPicPr>
                        <pic:blipFill>
                          <a:blip r:embed="rId31" cstate="print"/>
                          <a:srcRect/>
                          <a:stretch>
                            <a:fillRect/>
                          </a:stretch>
                        </pic:blipFill>
                        <pic:spPr bwMode="auto">
                          <a:xfrm>
                            <a:off x="0" y="0"/>
                            <a:ext cx="1076325" cy="1009650"/>
                          </a:xfrm>
                          <a:prstGeom prst="rect">
                            <a:avLst/>
                          </a:prstGeom>
                          <a:noFill/>
                          <a:ln w="9525">
                            <a:noFill/>
                            <a:miter lim="800000"/>
                            <a:headEnd/>
                            <a:tailEnd/>
                          </a:ln>
                        </pic:spPr>
                      </pic:pic>
                    </a:graphicData>
                  </a:graphic>
                </wp:inline>
              </w:drawing>
            </w:r>
          </w:p>
        </w:tc>
        <w:tc>
          <w:tcPr>
            <w:tcW w:w="1081" w:type="pct"/>
            <w:tcBorders>
              <w:bottom w:val="nil"/>
            </w:tcBorders>
          </w:tcPr>
          <w:p w:rsidR="00551B65" w:rsidRDefault="00551B65" w:rsidP="00757D00">
            <w:pPr>
              <w:jc w:val="center"/>
            </w:pPr>
            <w:r>
              <w:rPr>
                <w:noProof/>
              </w:rPr>
              <w:drawing>
                <wp:inline distT="0" distB="0" distL="0" distR="0" wp14:anchorId="66A2BC02" wp14:editId="0C1385D3">
                  <wp:extent cx="1038225" cy="1009650"/>
                  <wp:effectExtent l="19050" t="0" r="9525" b="0"/>
                  <wp:docPr id="12" name="Рисунок 12" descr="Класс-В-4(ц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Класс-В-4(цв)"/>
                          <pic:cNvPicPr>
                            <a:picLocks noChangeAspect="1" noChangeArrowheads="1"/>
                          </pic:cNvPicPr>
                        </pic:nvPicPr>
                        <pic:blipFill>
                          <a:blip r:embed="rId32" cstate="print"/>
                          <a:srcRect/>
                          <a:stretch>
                            <a:fillRect/>
                          </a:stretch>
                        </pic:blipFill>
                        <pic:spPr bwMode="auto">
                          <a:xfrm>
                            <a:off x="0" y="0"/>
                            <a:ext cx="1038225" cy="1009650"/>
                          </a:xfrm>
                          <a:prstGeom prst="rect">
                            <a:avLst/>
                          </a:prstGeom>
                          <a:noFill/>
                          <a:ln w="9525">
                            <a:noFill/>
                            <a:miter lim="800000"/>
                            <a:headEnd/>
                            <a:tailEnd/>
                          </a:ln>
                        </pic:spPr>
                      </pic:pic>
                    </a:graphicData>
                  </a:graphic>
                </wp:inline>
              </w:drawing>
            </w:r>
          </w:p>
        </w:tc>
        <w:tc>
          <w:tcPr>
            <w:tcW w:w="1158" w:type="pct"/>
            <w:tcBorders>
              <w:bottom w:val="nil"/>
            </w:tcBorders>
          </w:tcPr>
          <w:p w:rsidR="00551B65" w:rsidRDefault="00551B65" w:rsidP="00757D00">
            <w:pPr>
              <w:jc w:val="center"/>
            </w:pPr>
            <w:r>
              <w:rPr>
                <w:noProof/>
              </w:rPr>
              <w:drawing>
                <wp:inline distT="0" distB="0" distL="0" distR="0" wp14:anchorId="6401B51C" wp14:editId="308DDBA0">
                  <wp:extent cx="1076325" cy="1028700"/>
                  <wp:effectExtent l="19050" t="0" r="9525" b="0"/>
                  <wp:docPr id="13" name="Рисунок 13" descr="Класс-С-4(ц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Класс-С-4(цв)"/>
                          <pic:cNvPicPr>
                            <a:picLocks noChangeAspect="1" noChangeArrowheads="1"/>
                          </pic:cNvPicPr>
                        </pic:nvPicPr>
                        <pic:blipFill>
                          <a:blip r:embed="rId33" cstate="print"/>
                          <a:srcRect/>
                          <a:stretch>
                            <a:fillRect/>
                          </a:stretch>
                        </pic:blipFill>
                        <pic:spPr bwMode="auto">
                          <a:xfrm>
                            <a:off x="0" y="0"/>
                            <a:ext cx="1076325" cy="1028700"/>
                          </a:xfrm>
                          <a:prstGeom prst="rect">
                            <a:avLst/>
                          </a:prstGeom>
                          <a:noFill/>
                          <a:ln w="9525">
                            <a:noFill/>
                            <a:miter lim="800000"/>
                            <a:headEnd/>
                            <a:tailEnd/>
                          </a:ln>
                        </pic:spPr>
                      </pic:pic>
                    </a:graphicData>
                  </a:graphic>
                </wp:inline>
              </w:drawing>
            </w:r>
          </w:p>
        </w:tc>
        <w:tc>
          <w:tcPr>
            <w:tcW w:w="1698" w:type="pct"/>
            <w:gridSpan w:val="2"/>
            <w:tcBorders>
              <w:bottom w:val="nil"/>
            </w:tcBorders>
          </w:tcPr>
          <w:p w:rsidR="00551B65" w:rsidRDefault="00551B65" w:rsidP="00757D00">
            <w:pPr>
              <w:jc w:val="center"/>
            </w:pPr>
            <w:r>
              <w:rPr>
                <w:noProof/>
              </w:rPr>
              <w:drawing>
                <wp:inline distT="0" distB="0" distL="0" distR="0" wp14:anchorId="4D2F448B" wp14:editId="296563E9">
                  <wp:extent cx="1028700" cy="1028700"/>
                  <wp:effectExtent l="19050" t="0" r="0" b="0"/>
                  <wp:docPr id="14" name="Рисунок 14" descr="Класс-E-4(ц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Класс-E-4(цв)"/>
                          <pic:cNvPicPr>
                            <a:picLocks noChangeAspect="1" noChangeArrowheads="1"/>
                          </pic:cNvPicPr>
                        </pic:nvPicPr>
                        <pic:blipFill>
                          <a:blip r:embed="rId34" cstate="print"/>
                          <a:srcRect/>
                          <a:stretch>
                            <a:fillRect/>
                          </a:stretch>
                        </pic:blipFill>
                        <pic:spPr bwMode="auto">
                          <a:xfrm>
                            <a:off x="0" y="0"/>
                            <a:ext cx="1028700" cy="1028700"/>
                          </a:xfrm>
                          <a:prstGeom prst="rect">
                            <a:avLst/>
                          </a:prstGeom>
                          <a:noFill/>
                          <a:ln w="9525">
                            <a:noFill/>
                            <a:miter lim="800000"/>
                            <a:headEnd/>
                            <a:tailEnd/>
                          </a:ln>
                        </pic:spPr>
                      </pic:pic>
                    </a:graphicData>
                  </a:graphic>
                </wp:inline>
              </w:drawing>
            </w:r>
          </w:p>
          <w:p w:rsidR="00551B65" w:rsidRDefault="00551B65" w:rsidP="00757D00">
            <w:pPr>
              <w:jc w:val="center"/>
              <w:rPr>
                <w:b/>
                <w:sz w:val="24"/>
              </w:rPr>
            </w:pPr>
            <w:r>
              <w:rPr>
                <w:b/>
                <w:sz w:val="24"/>
              </w:rPr>
              <w:t>до 1000 В</w:t>
            </w:r>
          </w:p>
        </w:tc>
      </w:tr>
      <w:tr w:rsidR="00551B65" w:rsidTr="00757D00">
        <w:trPr>
          <w:cantSplit/>
        </w:trPr>
        <w:tc>
          <w:tcPr>
            <w:tcW w:w="1063" w:type="pct"/>
            <w:gridSpan w:val="3"/>
            <w:tcBorders>
              <w:top w:val="nil"/>
            </w:tcBorders>
          </w:tcPr>
          <w:p w:rsidR="00551B65" w:rsidRDefault="00551B65" w:rsidP="00757D00">
            <w:pPr>
              <w:jc w:val="center"/>
              <w:rPr>
                <w:sz w:val="18"/>
              </w:rPr>
            </w:pPr>
            <w:r>
              <w:rPr>
                <w:sz w:val="18"/>
              </w:rPr>
              <w:t xml:space="preserve">Твердые горючие </w:t>
            </w:r>
          </w:p>
          <w:p w:rsidR="00551B65" w:rsidRDefault="00551B65" w:rsidP="00757D00">
            <w:pPr>
              <w:jc w:val="center"/>
              <w:rPr>
                <w:sz w:val="18"/>
              </w:rPr>
            </w:pPr>
            <w:r>
              <w:rPr>
                <w:sz w:val="18"/>
              </w:rPr>
              <w:t>вещества</w:t>
            </w:r>
          </w:p>
        </w:tc>
        <w:tc>
          <w:tcPr>
            <w:tcW w:w="1081" w:type="pct"/>
            <w:tcBorders>
              <w:top w:val="nil"/>
            </w:tcBorders>
          </w:tcPr>
          <w:p w:rsidR="00551B65" w:rsidRDefault="00551B65" w:rsidP="00757D00">
            <w:pPr>
              <w:jc w:val="center"/>
              <w:rPr>
                <w:sz w:val="18"/>
              </w:rPr>
            </w:pPr>
            <w:r>
              <w:rPr>
                <w:sz w:val="18"/>
              </w:rPr>
              <w:t>Горючие жидкости</w:t>
            </w:r>
          </w:p>
        </w:tc>
        <w:tc>
          <w:tcPr>
            <w:tcW w:w="1158" w:type="pct"/>
            <w:tcBorders>
              <w:top w:val="nil"/>
            </w:tcBorders>
          </w:tcPr>
          <w:p w:rsidR="00551B65" w:rsidRDefault="00551B65" w:rsidP="00757D00">
            <w:pPr>
              <w:jc w:val="center"/>
              <w:rPr>
                <w:sz w:val="18"/>
              </w:rPr>
            </w:pPr>
            <w:r>
              <w:rPr>
                <w:sz w:val="18"/>
              </w:rPr>
              <w:t>Горючие газы</w:t>
            </w:r>
          </w:p>
        </w:tc>
        <w:tc>
          <w:tcPr>
            <w:tcW w:w="1698" w:type="pct"/>
            <w:gridSpan w:val="2"/>
            <w:tcBorders>
              <w:top w:val="nil"/>
            </w:tcBorders>
          </w:tcPr>
          <w:p w:rsidR="00551B65" w:rsidRDefault="00551B65" w:rsidP="00757D00">
            <w:pPr>
              <w:jc w:val="center"/>
              <w:rPr>
                <w:sz w:val="18"/>
              </w:rPr>
            </w:pPr>
            <w:r>
              <w:rPr>
                <w:sz w:val="18"/>
              </w:rPr>
              <w:t xml:space="preserve">Электрооборудование под напряжением </w:t>
            </w:r>
          </w:p>
        </w:tc>
      </w:tr>
      <w:tr w:rsidR="00551B65" w:rsidTr="00757D00">
        <w:trPr>
          <w:cantSplit/>
        </w:trPr>
        <w:tc>
          <w:tcPr>
            <w:tcW w:w="5000" w:type="pct"/>
            <w:gridSpan w:val="7"/>
          </w:tcPr>
          <w:p w:rsidR="00551B65" w:rsidRPr="008630D7" w:rsidRDefault="00551B65" w:rsidP="00757D00">
            <w:pPr>
              <w:pStyle w:val="afd"/>
              <w:rPr>
                <w:sz w:val="24"/>
              </w:rPr>
            </w:pPr>
            <w:r w:rsidRPr="008630D7">
              <w:rPr>
                <w:sz w:val="24"/>
              </w:rPr>
              <w:t xml:space="preserve">Рабочее давление в </w:t>
            </w:r>
            <w:proofErr w:type="gramStart"/>
            <w:r w:rsidRPr="008630D7">
              <w:rPr>
                <w:sz w:val="24"/>
              </w:rPr>
              <w:t>огнетушителе</w:t>
            </w:r>
            <w:proofErr w:type="gramEnd"/>
            <w:r w:rsidRPr="008630D7">
              <w:rPr>
                <w:sz w:val="24"/>
              </w:rPr>
              <w:t xml:space="preserve">  (0,9 </w:t>
            </w:r>
            <w:r w:rsidRPr="008630D7">
              <w:rPr>
                <w:sz w:val="24"/>
              </w:rPr>
              <w:sym w:font="Symbol" w:char="F0B1"/>
            </w:r>
            <w:r w:rsidRPr="008630D7">
              <w:rPr>
                <w:sz w:val="24"/>
              </w:rPr>
              <w:t xml:space="preserve"> 0,1) МПа </w:t>
            </w:r>
          </w:p>
          <w:p w:rsidR="00551B65" w:rsidRPr="008630D7" w:rsidRDefault="00551B65" w:rsidP="00757D00">
            <w:pPr>
              <w:pStyle w:val="afd"/>
              <w:rPr>
                <w:sz w:val="24"/>
              </w:rPr>
            </w:pPr>
            <w:r w:rsidRPr="008630D7">
              <w:rPr>
                <w:sz w:val="24"/>
              </w:rPr>
              <w:t xml:space="preserve">Пробное давление испытания огнетушителя </w:t>
            </w:r>
            <w:r w:rsidRPr="008630D7">
              <w:rPr>
                <w:sz w:val="24"/>
              </w:rPr>
              <w:sym w:font="Symbol" w:char="F02D"/>
            </w:r>
            <w:r w:rsidRPr="008630D7">
              <w:rPr>
                <w:sz w:val="24"/>
              </w:rPr>
              <w:t xml:space="preserve"> 1,5 МПа</w:t>
            </w:r>
          </w:p>
          <w:p w:rsidR="00551B65" w:rsidRDefault="00551B65" w:rsidP="00757D00">
            <w:r>
              <w:rPr>
                <w:sz w:val="24"/>
              </w:rPr>
              <w:t xml:space="preserve">Вытесняющий газ </w:t>
            </w:r>
            <w:r>
              <w:rPr>
                <w:sz w:val="24"/>
              </w:rPr>
              <w:sym w:font="Symbol" w:char="F02D"/>
            </w:r>
            <w:r>
              <w:rPr>
                <w:sz w:val="24"/>
              </w:rPr>
              <w:t xml:space="preserve"> воздух                                          Масса воздуха </w:t>
            </w:r>
            <w:r>
              <w:rPr>
                <w:sz w:val="24"/>
              </w:rPr>
              <w:sym w:font="Symbol" w:char="F02D"/>
            </w:r>
            <w:r>
              <w:rPr>
                <w:sz w:val="24"/>
              </w:rPr>
              <w:t xml:space="preserve"> (… </w:t>
            </w:r>
            <w:r>
              <w:rPr>
                <w:sz w:val="24"/>
              </w:rPr>
              <w:sym w:font="Symbol" w:char="F0B1"/>
            </w:r>
            <w:r>
              <w:rPr>
                <w:sz w:val="24"/>
              </w:rPr>
              <w:t xml:space="preserve"> …) </w:t>
            </w:r>
            <w:proofErr w:type="gramStart"/>
            <w:r>
              <w:rPr>
                <w:sz w:val="24"/>
              </w:rPr>
              <w:t>г</w:t>
            </w:r>
            <w:proofErr w:type="gramEnd"/>
            <w:r>
              <w:rPr>
                <w:sz w:val="24"/>
              </w:rPr>
              <w:t xml:space="preserve">   </w:t>
            </w:r>
          </w:p>
        </w:tc>
      </w:tr>
      <w:tr w:rsidR="00551B65" w:rsidTr="00757D00">
        <w:trPr>
          <w:cantSplit/>
        </w:trPr>
        <w:tc>
          <w:tcPr>
            <w:tcW w:w="5000" w:type="pct"/>
            <w:gridSpan w:val="7"/>
          </w:tcPr>
          <w:p w:rsidR="00551B65" w:rsidRPr="008630D7" w:rsidRDefault="00551B65" w:rsidP="00757D00">
            <w:pPr>
              <w:pStyle w:val="afd"/>
              <w:rPr>
                <w:sz w:val="24"/>
              </w:rPr>
            </w:pPr>
            <w:r w:rsidRPr="008630D7">
              <w:rPr>
                <w:sz w:val="24"/>
              </w:rPr>
              <w:t xml:space="preserve">Масса огнетушителя </w:t>
            </w:r>
            <w:r w:rsidRPr="008630D7">
              <w:rPr>
                <w:sz w:val="24"/>
              </w:rPr>
              <w:sym w:font="Symbol" w:char="F02D"/>
            </w:r>
            <w:r w:rsidRPr="008630D7">
              <w:rPr>
                <w:sz w:val="24"/>
              </w:rPr>
              <w:t xml:space="preserve"> (… </w:t>
            </w:r>
            <w:r w:rsidRPr="008630D7">
              <w:rPr>
                <w:sz w:val="24"/>
              </w:rPr>
              <w:sym w:font="Symbol" w:char="F0B1"/>
            </w:r>
            <w:r w:rsidRPr="008630D7">
              <w:rPr>
                <w:sz w:val="24"/>
              </w:rPr>
              <w:t xml:space="preserve"> …) </w:t>
            </w:r>
            <w:proofErr w:type="gramStart"/>
            <w:r w:rsidRPr="008630D7">
              <w:rPr>
                <w:sz w:val="24"/>
              </w:rPr>
              <w:t>кг</w:t>
            </w:r>
            <w:proofErr w:type="gramEnd"/>
          </w:p>
        </w:tc>
      </w:tr>
      <w:tr w:rsidR="00551B65" w:rsidTr="00757D00">
        <w:trPr>
          <w:cantSplit/>
        </w:trPr>
        <w:tc>
          <w:tcPr>
            <w:tcW w:w="5000" w:type="pct"/>
            <w:gridSpan w:val="7"/>
          </w:tcPr>
          <w:p w:rsidR="00551B65" w:rsidRDefault="00551B65" w:rsidP="00757D00">
            <w:pPr>
              <w:rPr>
                <w:sz w:val="22"/>
              </w:rPr>
            </w:pPr>
            <w:r>
              <w:rPr>
                <w:sz w:val="22"/>
              </w:rPr>
              <w:t>Огнетушитель перезарядить сразу после применения.</w:t>
            </w:r>
          </w:p>
          <w:p w:rsidR="00551B65" w:rsidRDefault="00551B65" w:rsidP="00757D00">
            <w:pPr>
              <w:rPr>
                <w:sz w:val="22"/>
              </w:rPr>
            </w:pPr>
            <w:r>
              <w:rPr>
                <w:sz w:val="22"/>
              </w:rPr>
              <w:t xml:space="preserve">Осматривать не реже одного раза в месяц.  </w:t>
            </w:r>
          </w:p>
          <w:p w:rsidR="00551B65" w:rsidRPr="008630D7" w:rsidRDefault="00551B65" w:rsidP="00757D00">
            <w:pPr>
              <w:pStyle w:val="afd"/>
              <w:rPr>
                <w:sz w:val="24"/>
              </w:rPr>
            </w:pPr>
            <w:proofErr w:type="gramStart"/>
            <w:r w:rsidRPr="008630D7">
              <w:rPr>
                <w:sz w:val="22"/>
              </w:rPr>
              <w:t>Испытывать и перезаряжать</w:t>
            </w:r>
            <w:proofErr w:type="gramEnd"/>
            <w:r w:rsidRPr="008630D7">
              <w:rPr>
                <w:sz w:val="22"/>
              </w:rPr>
              <w:t xml:space="preserve"> не реже одного раза в пять лет.</w:t>
            </w:r>
          </w:p>
        </w:tc>
      </w:tr>
      <w:tr w:rsidR="00551B65" w:rsidTr="00757D00">
        <w:trPr>
          <w:cantSplit/>
        </w:trPr>
        <w:tc>
          <w:tcPr>
            <w:tcW w:w="5000" w:type="pct"/>
            <w:gridSpan w:val="7"/>
          </w:tcPr>
          <w:p w:rsidR="00551B65" w:rsidRPr="008630D7" w:rsidRDefault="00551B65" w:rsidP="00757D00">
            <w:pPr>
              <w:pStyle w:val="afd"/>
              <w:jc w:val="center"/>
              <w:rPr>
                <w:sz w:val="24"/>
              </w:rPr>
            </w:pPr>
            <w:r w:rsidRPr="008630D7">
              <w:rPr>
                <w:sz w:val="24"/>
              </w:rPr>
              <w:t>Дата изготовления огнетушителя</w:t>
            </w:r>
          </w:p>
        </w:tc>
      </w:tr>
      <w:tr w:rsidR="00551B65" w:rsidTr="00757D00">
        <w:trPr>
          <w:cantSplit/>
        </w:trPr>
        <w:tc>
          <w:tcPr>
            <w:tcW w:w="5000" w:type="pct"/>
            <w:gridSpan w:val="7"/>
          </w:tcPr>
          <w:p w:rsidR="00551B65" w:rsidRPr="008630D7" w:rsidRDefault="00551B65" w:rsidP="00757D00">
            <w:pPr>
              <w:pStyle w:val="afd"/>
              <w:jc w:val="center"/>
              <w:rPr>
                <w:sz w:val="24"/>
              </w:rPr>
            </w:pPr>
            <w:r w:rsidRPr="008630D7">
              <w:rPr>
                <w:sz w:val="24"/>
              </w:rPr>
              <w:t>Адрес и телефоны предприятия-изготовителя</w:t>
            </w:r>
          </w:p>
        </w:tc>
      </w:tr>
    </w:tbl>
    <w:p w:rsidR="00551B65" w:rsidRDefault="00551B65" w:rsidP="00EB7444">
      <w:pPr>
        <w:pStyle w:val="8"/>
        <w:spacing w:before="0"/>
        <w:ind w:firstLine="709"/>
        <w:sectPr w:rsidR="00551B65" w:rsidSect="002E014A">
          <w:footerReference w:type="even" r:id="rId35"/>
          <w:headerReference w:type="first" r:id="rId36"/>
          <w:footerReference w:type="first" r:id="rId37"/>
          <w:type w:val="oddPage"/>
          <w:pgSz w:w="11906" w:h="16838"/>
          <w:pgMar w:top="1134" w:right="1134" w:bottom="1134" w:left="1134" w:header="708" w:footer="708" w:gutter="0"/>
          <w:pgNumType w:start="1"/>
          <w:cols w:space="708"/>
          <w:titlePg/>
          <w:docGrid w:linePitch="381"/>
        </w:sectPr>
      </w:pPr>
    </w:p>
    <w:tbl>
      <w:tblPr>
        <w:tblW w:w="14615" w:type="dxa"/>
        <w:jc w:val="center"/>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44"/>
        <w:gridCol w:w="465"/>
        <w:gridCol w:w="1701"/>
        <w:gridCol w:w="142"/>
        <w:gridCol w:w="3260"/>
        <w:gridCol w:w="2269"/>
        <w:gridCol w:w="1133"/>
        <w:gridCol w:w="1302"/>
        <w:gridCol w:w="2999"/>
      </w:tblGrid>
      <w:tr w:rsidR="00551B65" w:rsidTr="00E24C51">
        <w:trPr>
          <w:cantSplit/>
          <w:jc w:val="center"/>
        </w:trPr>
        <w:tc>
          <w:tcPr>
            <w:tcW w:w="14615" w:type="dxa"/>
            <w:gridSpan w:val="9"/>
            <w:tcBorders>
              <w:top w:val="nil"/>
              <w:left w:val="nil"/>
              <w:bottom w:val="nil"/>
              <w:right w:val="nil"/>
            </w:tcBorders>
          </w:tcPr>
          <w:p w:rsidR="00551B65" w:rsidRPr="008630D7" w:rsidRDefault="00551B65" w:rsidP="00757D00">
            <w:pPr>
              <w:pStyle w:val="8"/>
              <w:spacing w:before="0"/>
              <w:rPr>
                <w:sz w:val="24"/>
                <w:szCs w:val="24"/>
              </w:rPr>
            </w:pPr>
            <w:r w:rsidRPr="008630D7">
              <w:rPr>
                <w:sz w:val="24"/>
                <w:szCs w:val="24"/>
              </w:rPr>
              <w:lastRenderedPageBreak/>
              <w:t>Пример этикетки на передвижной углекислотный огнетушитель</w:t>
            </w:r>
          </w:p>
        </w:tc>
      </w:tr>
      <w:tr w:rsidR="00551B65" w:rsidTr="00E24C51">
        <w:trPr>
          <w:cantSplit/>
          <w:jc w:val="center"/>
        </w:trPr>
        <w:tc>
          <w:tcPr>
            <w:tcW w:w="1809" w:type="dxa"/>
            <w:gridSpan w:val="2"/>
            <w:tcBorders>
              <w:left w:val="single" w:sz="4" w:space="0" w:color="auto"/>
              <w:right w:val="single" w:sz="4" w:space="0" w:color="auto"/>
            </w:tcBorders>
          </w:tcPr>
          <w:p w:rsidR="00551B65" w:rsidRPr="00361A74" w:rsidRDefault="00551B65" w:rsidP="00757D00">
            <w:pPr>
              <w:rPr>
                <w:sz w:val="24"/>
                <w:szCs w:val="24"/>
              </w:rPr>
            </w:pPr>
            <w:r w:rsidRPr="00361A74">
              <w:rPr>
                <w:sz w:val="24"/>
                <w:szCs w:val="24"/>
              </w:rPr>
              <w:t xml:space="preserve">Товарный знак предприятия-изготовителя </w:t>
            </w:r>
          </w:p>
        </w:tc>
        <w:tc>
          <w:tcPr>
            <w:tcW w:w="12806" w:type="dxa"/>
            <w:gridSpan w:val="7"/>
            <w:tcBorders>
              <w:left w:val="nil"/>
            </w:tcBorders>
          </w:tcPr>
          <w:p w:rsidR="00551B65" w:rsidRPr="008630D7" w:rsidRDefault="00551B65" w:rsidP="00757D00">
            <w:pPr>
              <w:pStyle w:val="2"/>
              <w:spacing w:before="0" w:after="0"/>
              <w:rPr>
                <w:rFonts w:ascii="Times New Roman" w:hAnsi="Times New Roman"/>
                <w:i w:val="0"/>
                <w:sz w:val="24"/>
                <w:szCs w:val="24"/>
              </w:rPr>
            </w:pPr>
            <w:r w:rsidRPr="008630D7">
              <w:rPr>
                <w:rFonts w:ascii="Times New Roman" w:hAnsi="Times New Roman"/>
                <w:i w:val="0"/>
                <w:sz w:val="24"/>
                <w:szCs w:val="24"/>
              </w:rPr>
              <w:t xml:space="preserve">                                     ОГНЕТУШИТЕЛЬ  УГЛЕКИСЛОТНЫЙ  ПЕРЕДВИЖНОЙ                                   </w:t>
            </w:r>
          </w:p>
          <w:p w:rsidR="00551B65" w:rsidRPr="008630D7" w:rsidRDefault="00551B65" w:rsidP="00757D00">
            <w:pPr>
              <w:pStyle w:val="2"/>
              <w:spacing w:before="0" w:after="0"/>
              <w:rPr>
                <w:rFonts w:ascii="Times New Roman" w:hAnsi="Times New Roman"/>
                <w:i w:val="0"/>
                <w:sz w:val="24"/>
                <w:szCs w:val="24"/>
              </w:rPr>
            </w:pPr>
            <w:r w:rsidRPr="008630D7">
              <w:rPr>
                <w:rFonts w:ascii="Times New Roman" w:hAnsi="Times New Roman"/>
                <w:i w:val="0"/>
                <w:sz w:val="24"/>
                <w:szCs w:val="24"/>
              </w:rPr>
              <w:t xml:space="preserve">                                                                 ОУ</w:t>
            </w:r>
            <w:r w:rsidRPr="008630D7">
              <w:rPr>
                <w:rFonts w:ascii="Times New Roman" w:hAnsi="Times New Roman"/>
                <w:i w:val="0"/>
                <w:sz w:val="24"/>
                <w:szCs w:val="24"/>
              </w:rPr>
              <w:sym w:font="Symbol" w:char="F02D"/>
            </w:r>
            <w:r w:rsidRPr="008630D7">
              <w:rPr>
                <w:rFonts w:ascii="Times New Roman" w:hAnsi="Times New Roman"/>
                <w:i w:val="0"/>
                <w:sz w:val="24"/>
                <w:szCs w:val="24"/>
              </w:rPr>
              <w:t xml:space="preserve">15 </w:t>
            </w:r>
            <w:r w:rsidRPr="008630D7">
              <w:rPr>
                <w:rFonts w:ascii="Times New Roman" w:hAnsi="Times New Roman"/>
                <w:i w:val="0"/>
                <w:sz w:val="24"/>
                <w:szCs w:val="24"/>
              </w:rPr>
              <w:sym w:font="Symbol" w:char="F02D"/>
            </w:r>
            <w:r w:rsidRPr="008630D7">
              <w:rPr>
                <w:rFonts w:ascii="Times New Roman" w:hAnsi="Times New Roman"/>
                <w:i w:val="0"/>
                <w:sz w:val="24"/>
                <w:szCs w:val="24"/>
              </w:rPr>
              <w:t xml:space="preserve"> ВСЕ </w:t>
            </w:r>
          </w:p>
        </w:tc>
      </w:tr>
      <w:tr w:rsidR="00551B65" w:rsidTr="00E24C51">
        <w:trPr>
          <w:cantSplit/>
          <w:jc w:val="center"/>
        </w:trPr>
        <w:tc>
          <w:tcPr>
            <w:tcW w:w="1344" w:type="dxa"/>
            <w:tcBorders>
              <w:bottom w:val="nil"/>
              <w:right w:val="nil"/>
            </w:tcBorders>
          </w:tcPr>
          <w:p w:rsidR="00551B65" w:rsidRDefault="00551B65" w:rsidP="00757D00">
            <w:pPr>
              <w:jc w:val="center"/>
            </w:pPr>
          </w:p>
        </w:tc>
        <w:tc>
          <w:tcPr>
            <w:tcW w:w="10272" w:type="dxa"/>
            <w:gridSpan w:val="7"/>
            <w:tcBorders>
              <w:left w:val="nil"/>
              <w:bottom w:val="nil"/>
              <w:right w:val="nil"/>
            </w:tcBorders>
          </w:tcPr>
          <w:p w:rsidR="00551B65" w:rsidRPr="008630D7" w:rsidRDefault="00551B65" w:rsidP="00757D00">
            <w:pPr>
              <w:pStyle w:val="3"/>
              <w:ind w:firstLine="0"/>
              <w:jc w:val="center"/>
              <w:rPr>
                <w:sz w:val="24"/>
                <w:szCs w:val="24"/>
              </w:rPr>
            </w:pPr>
            <w:r w:rsidRPr="008630D7">
              <w:rPr>
                <w:sz w:val="24"/>
                <w:szCs w:val="24"/>
              </w:rPr>
              <w:t>ТУ</w:t>
            </w:r>
          </w:p>
        </w:tc>
        <w:tc>
          <w:tcPr>
            <w:tcW w:w="2999" w:type="dxa"/>
            <w:tcBorders>
              <w:left w:val="nil"/>
              <w:bottom w:val="nil"/>
            </w:tcBorders>
          </w:tcPr>
          <w:p w:rsidR="00551B65" w:rsidRDefault="00551B65" w:rsidP="00757D00">
            <w:pPr>
              <w:jc w:val="center"/>
            </w:pPr>
          </w:p>
        </w:tc>
      </w:tr>
      <w:tr w:rsidR="00551B65" w:rsidTr="00E24C51">
        <w:trPr>
          <w:cantSplit/>
          <w:jc w:val="center"/>
        </w:trPr>
        <w:tc>
          <w:tcPr>
            <w:tcW w:w="14615" w:type="dxa"/>
            <w:gridSpan w:val="9"/>
            <w:tcBorders>
              <w:bottom w:val="nil"/>
            </w:tcBorders>
            <w:shd w:val="clear" w:color="auto" w:fill="00FFFF"/>
          </w:tcPr>
          <w:p w:rsidR="00551B65" w:rsidRPr="00361A74" w:rsidRDefault="00551B65" w:rsidP="00757D00">
            <w:pPr>
              <w:pStyle w:val="1"/>
              <w:ind w:right="-993" w:firstLine="0"/>
              <w:jc w:val="center"/>
              <w:rPr>
                <w:sz w:val="24"/>
                <w:szCs w:val="24"/>
              </w:rPr>
            </w:pPr>
            <w:r w:rsidRPr="00361A74">
              <w:rPr>
                <w:sz w:val="24"/>
                <w:szCs w:val="24"/>
              </w:rPr>
              <w:t>70В                   С                      Е</w:t>
            </w:r>
          </w:p>
        </w:tc>
      </w:tr>
      <w:tr w:rsidR="00551B65" w:rsidTr="00E24C51">
        <w:trPr>
          <w:cantSplit/>
          <w:jc w:val="center"/>
        </w:trPr>
        <w:tc>
          <w:tcPr>
            <w:tcW w:w="14615" w:type="dxa"/>
            <w:gridSpan w:val="9"/>
          </w:tcPr>
          <w:p w:rsidR="00551B65" w:rsidRDefault="00551B65" w:rsidP="00757D00">
            <w:pPr>
              <w:pStyle w:val="1"/>
              <w:ind w:firstLine="0"/>
              <w:jc w:val="center"/>
            </w:pPr>
            <w:r>
              <w:rPr>
                <w:sz w:val="24"/>
              </w:rPr>
              <w:t xml:space="preserve">Масса двуокиси углерода </w:t>
            </w:r>
            <w:r>
              <w:rPr>
                <w:sz w:val="24"/>
              </w:rPr>
              <w:sym w:font="Symbol" w:char="F02D"/>
            </w:r>
            <w:r>
              <w:rPr>
                <w:sz w:val="24"/>
              </w:rPr>
              <w:t xml:space="preserve"> 15,00 </w:t>
            </w:r>
            <w:r>
              <w:rPr>
                <w:sz w:val="24"/>
                <w:vertAlign w:val="subscript"/>
              </w:rPr>
              <w:sym w:font="Symbol" w:char="F02D"/>
            </w:r>
            <w:r>
              <w:rPr>
                <w:sz w:val="24"/>
                <w:vertAlign w:val="subscript"/>
              </w:rPr>
              <w:t>0,75</w:t>
            </w:r>
            <w:r>
              <w:rPr>
                <w:sz w:val="24"/>
              </w:rPr>
              <w:t xml:space="preserve"> кг</w:t>
            </w:r>
          </w:p>
        </w:tc>
      </w:tr>
      <w:tr w:rsidR="00551B65" w:rsidTr="00E24C51">
        <w:trPr>
          <w:cantSplit/>
          <w:trHeight w:val="812"/>
          <w:jc w:val="center"/>
        </w:trPr>
        <w:tc>
          <w:tcPr>
            <w:tcW w:w="3652" w:type="dxa"/>
            <w:gridSpan w:val="4"/>
          </w:tcPr>
          <w:p w:rsidR="00551B65" w:rsidRPr="008630D7" w:rsidRDefault="00551B65" w:rsidP="00757D00">
            <w:pPr>
              <w:pStyle w:val="26"/>
              <w:spacing w:line="240" w:lineRule="auto"/>
              <w:rPr>
                <w:sz w:val="20"/>
              </w:rPr>
            </w:pPr>
            <w:r w:rsidRPr="008630D7">
              <w:rPr>
                <w:sz w:val="20"/>
              </w:rPr>
              <w:t xml:space="preserve">Рабочее давление в </w:t>
            </w:r>
            <w:proofErr w:type="gramStart"/>
            <w:r w:rsidRPr="008630D7">
              <w:rPr>
                <w:sz w:val="20"/>
              </w:rPr>
              <w:t>огнетушителе</w:t>
            </w:r>
            <w:proofErr w:type="gramEnd"/>
            <w:r w:rsidRPr="008630D7">
              <w:rPr>
                <w:sz w:val="20"/>
              </w:rPr>
              <w:t xml:space="preserve"> при температуре 20 </w:t>
            </w:r>
            <w:r w:rsidRPr="008630D7">
              <w:rPr>
                <w:sz w:val="20"/>
              </w:rPr>
              <w:sym w:font="Symbol" w:char="F0B0"/>
            </w:r>
            <w:r w:rsidRPr="008630D7">
              <w:rPr>
                <w:sz w:val="20"/>
              </w:rPr>
              <w:t xml:space="preserve">С </w:t>
            </w:r>
          </w:p>
          <w:p w:rsidR="00551B65" w:rsidRPr="00361A74" w:rsidRDefault="00551B65" w:rsidP="00757D00">
            <w:pPr>
              <w:rPr>
                <w:sz w:val="20"/>
              </w:rPr>
            </w:pPr>
            <w:r w:rsidRPr="00361A74">
              <w:rPr>
                <w:sz w:val="20"/>
              </w:rPr>
              <w:t xml:space="preserve">(5,8 </w:t>
            </w:r>
            <w:r w:rsidRPr="00361A74">
              <w:rPr>
                <w:sz w:val="20"/>
              </w:rPr>
              <w:sym w:font="Symbol" w:char="F0B1"/>
            </w:r>
            <w:r w:rsidRPr="00361A74">
              <w:rPr>
                <w:sz w:val="20"/>
              </w:rPr>
              <w:t xml:space="preserve">  0,1) МПа </w:t>
            </w:r>
          </w:p>
        </w:tc>
        <w:tc>
          <w:tcPr>
            <w:tcW w:w="5529" w:type="dxa"/>
            <w:gridSpan w:val="2"/>
            <w:vMerge w:val="restart"/>
          </w:tcPr>
          <w:p w:rsidR="00551B65" w:rsidRPr="00361A74" w:rsidRDefault="00551B65" w:rsidP="00757D00">
            <w:pPr>
              <w:jc w:val="both"/>
              <w:rPr>
                <w:b/>
                <w:bCs/>
                <w:sz w:val="20"/>
              </w:rPr>
            </w:pPr>
            <w:r w:rsidRPr="00361A74">
              <w:rPr>
                <w:b/>
                <w:bCs/>
                <w:sz w:val="20"/>
              </w:rPr>
              <w:t xml:space="preserve">Способ приведения огнетушителя в действие в </w:t>
            </w:r>
            <w:proofErr w:type="gramStart"/>
            <w:r w:rsidRPr="00361A74">
              <w:rPr>
                <w:b/>
                <w:bCs/>
                <w:sz w:val="20"/>
              </w:rPr>
              <w:t>виде</w:t>
            </w:r>
            <w:proofErr w:type="gramEnd"/>
            <w:r w:rsidRPr="00361A74">
              <w:rPr>
                <w:b/>
                <w:bCs/>
                <w:sz w:val="20"/>
              </w:rPr>
              <w:t xml:space="preserve"> нескольких пиктограмм (схематических изображений) </w:t>
            </w:r>
          </w:p>
          <w:p w:rsidR="00551B65" w:rsidRPr="00361A74" w:rsidRDefault="00551B65" w:rsidP="00757D00">
            <w:pPr>
              <w:jc w:val="both"/>
              <w:rPr>
                <w:b/>
                <w:bCs/>
                <w:sz w:val="20"/>
              </w:rPr>
            </w:pPr>
          </w:p>
          <w:p w:rsidR="00551B65" w:rsidRPr="00361A74" w:rsidRDefault="006B2832" w:rsidP="00757D00">
            <w:pPr>
              <w:jc w:val="right"/>
              <w:rPr>
                <w:sz w:val="20"/>
              </w:rPr>
            </w:pPr>
            <w:r>
              <w:rPr>
                <w:noProof/>
                <w:sz w:val="20"/>
              </w:rPr>
              <w:pict>
                <v:rect id="_x0000_s1038" style="position:absolute;left:0;text-align:left;margin-left:195.15pt;margin-top:1.8pt;width:36pt;height:45pt;z-index:251672576"/>
              </w:pict>
            </w:r>
            <w:r>
              <w:rPr>
                <w:noProof/>
                <w:sz w:val="20"/>
              </w:rPr>
              <w:pict>
                <v:rect id="_x0000_s1037" style="position:absolute;left:0;text-align:left;margin-left:132.15pt;margin-top:1.8pt;width:36pt;height:45pt;z-index:251671552"/>
              </w:pict>
            </w:r>
            <w:r>
              <w:rPr>
                <w:noProof/>
                <w:sz w:val="20"/>
              </w:rPr>
              <w:pict>
                <v:rect id="_x0000_s1036" style="position:absolute;left:0;text-align:left;margin-left:69.15pt;margin-top:1.8pt;width:36pt;height:45pt;z-index:251670528"/>
              </w:pict>
            </w:r>
            <w:r>
              <w:rPr>
                <w:noProof/>
                <w:sz w:val="20"/>
              </w:rPr>
              <w:pict>
                <v:rect id="_x0000_s1035" style="position:absolute;left:0;text-align:left;margin-left:6.15pt;margin-top:1.8pt;width:36pt;height:45pt;z-index:251669504"/>
              </w:pict>
            </w:r>
          </w:p>
        </w:tc>
        <w:tc>
          <w:tcPr>
            <w:tcW w:w="5434" w:type="dxa"/>
            <w:gridSpan w:val="3"/>
          </w:tcPr>
          <w:p w:rsidR="00551B65" w:rsidRPr="00361A74" w:rsidRDefault="00551B65" w:rsidP="00757D00">
            <w:pPr>
              <w:rPr>
                <w:sz w:val="20"/>
              </w:rPr>
            </w:pPr>
            <w:r w:rsidRPr="00361A74">
              <w:rPr>
                <w:sz w:val="20"/>
              </w:rPr>
              <w:t xml:space="preserve">Огнетушитель перезарядить сразу после применения. </w:t>
            </w:r>
          </w:p>
        </w:tc>
      </w:tr>
      <w:tr w:rsidR="00551B65" w:rsidTr="00E24C51">
        <w:trPr>
          <w:cantSplit/>
          <w:jc w:val="center"/>
        </w:trPr>
        <w:tc>
          <w:tcPr>
            <w:tcW w:w="3652" w:type="dxa"/>
            <w:gridSpan w:val="4"/>
          </w:tcPr>
          <w:p w:rsidR="00551B65" w:rsidRPr="00361A74" w:rsidRDefault="00551B65" w:rsidP="00757D00">
            <w:pPr>
              <w:rPr>
                <w:sz w:val="20"/>
              </w:rPr>
            </w:pPr>
            <w:r w:rsidRPr="00361A74">
              <w:rPr>
                <w:sz w:val="20"/>
              </w:rPr>
              <w:t xml:space="preserve">Пробное давление испытания огнетушителя </w:t>
            </w:r>
            <w:r w:rsidRPr="00361A74">
              <w:rPr>
                <w:sz w:val="20"/>
              </w:rPr>
              <w:sym w:font="Symbol" w:char="F02D"/>
            </w:r>
            <w:r w:rsidRPr="00361A74">
              <w:rPr>
                <w:sz w:val="20"/>
              </w:rPr>
              <w:t xml:space="preserve"> 22,5 МПа</w:t>
            </w:r>
          </w:p>
        </w:tc>
        <w:tc>
          <w:tcPr>
            <w:tcW w:w="5529" w:type="dxa"/>
            <w:gridSpan w:val="2"/>
            <w:vMerge/>
          </w:tcPr>
          <w:p w:rsidR="00551B65" w:rsidRPr="00361A74" w:rsidRDefault="00551B65" w:rsidP="00757D00">
            <w:pPr>
              <w:rPr>
                <w:b/>
                <w:sz w:val="20"/>
              </w:rPr>
            </w:pPr>
          </w:p>
        </w:tc>
        <w:tc>
          <w:tcPr>
            <w:tcW w:w="5434" w:type="dxa"/>
            <w:gridSpan w:val="3"/>
          </w:tcPr>
          <w:p w:rsidR="00551B65" w:rsidRPr="00361A74" w:rsidRDefault="00551B65" w:rsidP="00757D00">
            <w:pPr>
              <w:rPr>
                <w:sz w:val="20"/>
              </w:rPr>
            </w:pPr>
            <w:r w:rsidRPr="00361A74">
              <w:rPr>
                <w:sz w:val="20"/>
              </w:rPr>
              <w:t>Проверять огнетушитель не реже одного раза в год.</w:t>
            </w:r>
          </w:p>
          <w:p w:rsidR="00551B65" w:rsidRPr="00361A74" w:rsidRDefault="00551B65" w:rsidP="00757D00">
            <w:pPr>
              <w:rPr>
                <w:sz w:val="20"/>
              </w:rPr>
            </w:pPr>
            <w:r w:rsidRPr="00361A74">
              <w:rPr>
                <w:sz w:val="20"/>
              </w:rPr>
              <w:t xml:space="preserve">Допускаемая утечка заряда огнетушителя </w:t>
            </w:r>
            <w:r w:rsidRPr="00361A74">
              <w:rPr>
                <w:sz w:val="20"/>
              </w:rPr>
              <w:sym w:font="Symbol" w:char="F02D"/>
            </w:r>
            <w:r w:rsidRPr="00361A74">
              <w:rPr>
                <w:sz w:val="20"/>
              </w:rPr>
              <w:t xml:space="preserve"> не более 400 г в год</w:t>
            </w:r>
          </w:p>
        </w:tc>
      </w:tr>
      <w:tr w:rsidR="00551B65" w:rsidTr="00E24C51">
        <w:trPr>
          <w:cantSplit/>
          <w:jc w:val="center"/>
        </w:trPr>
        <w:tc>
          <w:tcPr>
            <w:tcW w:w="3652" w:type="dxa"/>
            <w:gridSpan w:val="4"/>
          </w:tcPr>
          <w:p w:rsidR="00551B65" w:rsidRPr="00361A74" w:rsidRDefault="00551B65" w:rsidP="00757D00">
            <w:pPr>
              <w:rPr>
                <w:sz w:val="20"/>
              </w:rPr>
            </w:pPr>
            <w:r w:rsidRPr="00361A74">
              <w:rPr>
                <w:sz w:val="20"/>
              </w:rPr>
              <w:t>Масса огнетушителя</w:t>
            </w:r>
          </w:p>
          <w:p w:rsidR="00551B65" w:rsidRPr="00361A74" w:rsidRDefault="00551B65" w:rsidP="00757D00">
            <w:pPr>
              <w:rPr>
                <w:sz w:val="20"/>
              </w:rPr>
            </w:pPr>
            <w:r w:rsidRPr="00361A74">
              <w:rPr>
                <w:sz w:val="20"/>
              </w:rPr>
              <w:t xml:space="preserve">(… </w:t>
            </w:r>
            <w:r w:rsidRPr="00361A74">
              <w:rPr>
                <w:sz w:val="20"/>
              </w:rPr>
              <w:sym w:font="Symbol" w:char="F0B1"/>
            </w:r>
            <w:r w:rsidRPr="00361A74">
              <w:rPr>
                <w:sz w:val="20"/>
              </w:rPr>
              <w:t xml:space="preserve"> …) </w:t>
            </w:r>
            <w:proofErr w:type="gramStart"/>
            <w:r w:rsidRPr="00361A74">
              <w:rPr>
                <w:sz w:val="20"/>
              </w:rPr>
              <w:t>кг</w:t>
            </w:r>
            <w:proofErr w:type="gramEnd"/>
          </w:p>
        </w:tc>
        <w:tc>
          <w:tcPr>
            <w:tcW w:w="5529" w:type="dxa"/>
            <w:gridSpan w:val="2"/>
            <w:vMerge/>
          </w:tcPr>
          <w:p w:rsidR="00551B65" w:rsidRPr="00361A74" w:rsidRDefault="00551B65" w:rsidP="00757D00">
            <w:pPr>
              <w:rPr>
                <w:b/>
                <w:sz w:val="20"/>
              </w:rPr>
            </w:pPr>
          </w:p>
        </w:tc>
        <w:tc>
          <w:tcPr>
            <w:tcW w:w="5434" w:type="dxa"/>
            <w:gridSpan w:val="3"/>
          </w:tcPr>
          <w:p w:rsidR="00551B65" w:rsidRPr="00361A74" w:rsidRDefault="00551B65" w:rsidP="00757D00">
            <w:pPr>
              <w:rPr>
                <w:sz w:val="20"/>
              </w:rPr>
            </w:pPr>
            <w:proofErr w:type="gramStart"/>
            <w:r w:rsidRPr="00361A74">
              <w:rPr>
                <w:sz w:val="20"/>
              </w:rPr>
              <w:t>Испытывать и перезаряжать</w:t>
            </w:r>
            <w:proofErr w:type="gramEnd"/>
            <w:r w:rsidRPr="00361A74">
              <w:rPr>
                <w:sz w:val="20"/>
              </w:rPr>
              <w:t xml:space="preserve"> огнетушитель не реже одного раза в 5 лет.</w:t>
            </w:r>
          </w:p>
        </w:tc>
      </w:tr>
      <w:tr w:rsidR="00551B65" w:rsidTr="00E24C51">
        <w:trPr>
          <w:cantSplit/>
          <w:jc w:val="center"/>
        </w:trPr>
        <w:tc>
          <w:tcPr>
            <w:tcW w:w="3652" w:type="dxa"/>
            <w:gridSpan w:val="4"/>
          </w:tcPr>
          <w:p w:rsidR="00551B65" w:rsidRPr="00361A74" w:rsidRDefault="00551B65" w:rsidP="00757D00">
            <w:pPr>
              <w:rPr>
                <w:color w:val="0000FF"/>
                <w:sz w:val="20"/>
              </w:rPr>
            </w:pPr>
            <w:r w:rsidRPr="00361A74">
              <w:rPr>
                <w:color w:val="0000FF"/>
                <w:sz w:val="20"/>
              </w:rPr>
              <w:t xml:space="preserve">Температурный диапазон хранения и применения огнетушителя       </w:t>
            </w:r>
          </w:p>
          <w:p w:rsidR="00551B65" w:rsidRPr="00361A74" w:rsidRDefault="00551B65" w:rsidP="00757D00">
            <w:pPr>
              <w:rPr>
                <w:sz w:val="20"/>
              </w:rPr>
            </w:pPr>
            <w:r w:rsidRPr="00361A74">
              <w:rPr>
                <w:color w:val="0000FF"/>
                <w:sz w:val="20"/>
              </w:rPr>
              <w:t xml:space="preserve"> от минус 20 </w:t>
            </w:r>
            <w:r w:rsidRPr="00361A74">
              <w:rPr>
                <w:color w:val="0000FF"/>
                <w:sz w:val="20"/>
              </w:rPr>
              <w:sym w:font="Symbol" w:char="F0B0"/>
            </w:r>
            <w:r w:rsidRPr="00361A74">
              <w:rPr>
                <w:color w:val="0000FF"/>
                <w:sz w:val="20"/>
              </w:rPr>
              <w:t xml:space="preserve">С до 50 </w:t>
            </w:r>
            <w:r w:rsidRPr="00361A74">
              <w:rPr>
                <w:color w:val="0000FF"/>
                <w:sz w:val="20"/>
              </w:rPr>
              <w:sym w:font="Symbol" w:char="F0B0"/>
            </w:r>
            <w:r w:rsidRPr="00361A74">
              <w:rPr>
                <w:color w:val="0000FF"/>
                <w:sz w:val="20"/>
              </w:rPr>
              <w:t>С</w:t>
            </w:r>
          </w:p>
        </w:tc>
        <w:tc>
          <w:tcPr>
            <w:tcW w:w="5529" w:type="dxa"/>
            <w:gridSpan w:val="2"/>
            <w:vMerge/>
          </w:tcPr>
          <w:p w:rsidR="00551B65" w:rsidRPr="00361A74" w:rsidRDefault="00551B65" w:rsidP="00757D00">
            <w:pPr>
              <w:rPr>
                <w:b/>
                <w:sz w:val="20"/>
              </w:rPr>
            </w:pPr>
          </w:p>
        </w:tc>
        <w:tc>
          <w:tcPr>
            <w:tcW w:w="5434" w:type="dxa"/>
            <w:gridSpan w:val="3"/>
          </w:tcPr>
          <w:p w:rsidR="00551B65" w:rsidRPr="00361A74" w:rsidRDefault="00551B65" w:rsidP="00757D00">
            <w:pPr>
              <w:jc w:val="center"/>
              <w:rPr>
                <w:sz w:val="20"/>
              </w:rPr>
            </w:pPr>
            <w:r w:rsidRPr="00361A74">
              <w:rPr>
                <w:color w:val="0000FF"/>
                <w:sz w:val="20"/>
              </w:rPr>
              <w:t>Предохранять огнетушитель от воздействия осадков, прямых солнечных лучей и нагревательных приборов</w:t>
            </w:r>
          </w:p>
        </w:tc>
      </w:tr>
      <w:tr w:rsidR="00551B65" w:rsidTr="00E24C51">
        <w:trPr>
          <w:cantSplit/>
          <w:jc w:val="center"/>
        </w:trPr>
        <w:tc>
          <w:tcPr>
            <w:tcW w:w="14615" w:type="dxa"/>
            <w:gridSpan w:val="9"/>
            <w:tcBorders>
              <w:bottom w:val="nil"/>
            </w:tcBorders>
            <w:shd w:val="clear" w:color="auto" w:fill="FFFF00"/>
          </w:tcPr>
          <w:p w:rsidR="00551B65" w:rsidRPr="00361A74" w:rsidRDefault="00551B65" w:rsidP="00757D00">
            <w:pPr>
              <w:jc w:val="center"/>
              <w:rPr>
                <w:color w:val="FF00FF"/>
                <w:sz w:val="20"/>
              </w:rPr>
            </w:pPr>
            <w:r w:rsidRPr="00361A74">
              <w:rPr>
                <w:color w:val="FF00FF"/>
                <w:sz w:val="20"/>
              </w:rPr>
              <w:t xml:space="preserve">ВНИМАНИЕ: огнетушитель пригоден  для тушения электрооборудования под напряжением </w:t>
            </w:r>
            <w:r w:rsidRPr="00361A74">
              <w:rPr>
                <w:b/>
                <w:color w:val="FF00FF"/>
                <w:sz w:val="20"/>
              </w:rPr>
              <w:t>до</w:t>
            </w:r>
            <w:r w:rsidRPr="00361A74">
              <w:rPr>
                <w:color w:val="FF00FF"/>
                <w:sz w:val="20"/>
              </w:rPr>
              <w:t xml:space="preserve"> </w:t>
            </w:r>
            <w:r w:rsidRPr="00361A74">
              <w:rPr>
                <w:b/>
                <w:color w:val="FF00FF"/>
                <w:sz w:val="20"/>
              </w:rPr>
              <w:t xml:space="preserve">10 </w:t>
            </w:r>
            <w:proofErr w:type="spellStart"/>
            <w:r w:rsidRPr="00361A74">
              <w:rPr>
                <w:b/>
                <w:color w:val="FF00FF"/>
                <w:sz w:val="20"/>
              </w:rPr>
              <w:t>кВ</w:t>
            </w:r>
            <w:proofErr w:type="spellEnd"/>
            <w:r w:rsidRPr="00361A74">
              <w:rPr>
                <w:color w:val="FF00FF"/>
                <w:sz w:val="20"/>
              </w:rPr>
              <w:t xml:space="preserve"> </w:t>
            </w:r>
          </w:p>
          <w:p w:rsidR="00551B65" w:rsidRPr="00361A74" w:rsidRDefault="00551B65" w:rsidP="00757D00">
            <w:pPr>
              <w:jc w:val="center"/>
              <w:rPr>
                <w:color w:val="FF00FF"/>
                <w:sz w:val="20"/>
              </w:rPr>
            </w:pPr>
            <w:r w:rsidRPr="00361A74">
              <w:rPr>
                <w:color w:val="FF00FF"/>
                <w:sz w:val="20"/>
              </w:rPr>
              <w:t>с безопасного расстояния до токоведущих элементов не менее 2 метров</w:t>
            </w:r>
          </w:p>
        </w:tc>
      </w:tr>
      <w:tr w:rsidR="00551B65" w:rsidTr="00E24C51">
        <w:trPr>
          <w:cantSplit/>
          <w:jc w:val="center"/>
        </w:trPr>
        <w:tc>
          <w:tcPr>
            <w:tcW w:w="14615" w:type="dxa"/>
            <w:gridSpan w:val="9"/>
            <w:shd w:val="clear" w:color="auto" w:fill="FFFF00"/>
          </w:tcPr>
          <w:p w:rsidR="00551B65" w:rsidRPr="00361A74" w:rsidRDefault="00551B65" w:rsidP="00757D00">
            <w:pPr>
              <w:jc w:val="center"/>
              <w:rPr>
                <w:color w:val="FF00FF"/>
                <w:sz w:val="20"/>
              </w:rPr>
            </w:pPr>
            <w:r w:rsidRPr="00361A74">
              <w:rPr>
                <w:caps/>
                <w:color w:val="FF00FF"/>
                <w:sz w:val="20"/>
              </w:rPr>
              <w:t>Внимание:</w:t>
            </w:r>
            <w:r w:rsidRPr="00361A74">
              <w:rPr>
                <w:color w:val="FF00FF"/>
                <w:sz w:val="20"/>
              </w:rPr>
              <w:t xml:space="preserve"> выделяющиеся при тушении газы опасны, особенно в замкнутых объемах.</w:t>
            </w:r>
          </w:p>
          <w:p w:rsidR="00551B65" w:rsidRPr="00361A74" w:rsidRDefault="00551B65" w:rsidP="00757D00">
            <w:pPr>
              <w:jc w:val="center"/>
              <w:rPr>
                <w:color w:val="FF00FF"/>
                <w:sz w:val="20"/>
                <w:u w:val="single"/>
              </w:rPr>
            </w:pPr>
            <w:r w:rsidRPr="00361A74">
              <w:rPr>
                <w:color w:val="FF00FF"/>
                <w:sz w:val="20"/>
              </w:rPr>
              <w:t>Возможны разряды статического электричества</w:t>
            </w:r>
          </w:p>
        </w:tc>
      </w:tr>
      <w:tr w:rsidR="00551B65" w:rsidTr="00E24C51">
        <w:trPr>
          <w:cantSplit/>
          <w:jc w:val="center"/>
        </w:trPr>
        <w:tc>
          <w:tcPr>
            <w:tcW w:w="3510" w:type="dxa"/>
            <w:gridSpan w:val="3"/>
            <w:tcBorders>
              <w:bottom w:val="nil"/>
            </w:tcBorders>
          </w:tcPr>
          <w:p w:rsidR="00551B65" w:rsidRPr="00361A74" w:rsidRDefault="006B2832" w:rsidP="00757D00">
            <w:pPr>
              <w:jc w:val="center"/>
              <w:rPr>
                <w:sz w:val="20"/>
              </w:rPr>
            </w:pPr>
            <w:r>
              <w:rPr>
                <w:noProof/>
                <w:sz w:val="20"/>
              </w:rPr>
              <w:pict>
                <v:rect id="_x0000_s1034" style="position:absolute;left:0;text-align:left;margin-left:77.2pt;margin-top:-7.8pt;width:7.15pt;height:72.45pt;rotation:-3075077fd;z-index:251668480;mso-position-horizontal-relative:text;mso-position-vertical-relative:text" o:allowincell="f" fillcolor="red"/>
              </w:pict>
            </w:r>
            <w:r w:rsidR="00551B65">
              <w:rPr>
                <w:noProof/>
                <w:sz w:val="20"/>
              </w:rPr>
              <w:drawing>
                <wp:inline distT="0" distB="0" distL="0" distR="0" wp14:anchorId="1FC192CE" wp14:editId="60299D6F">
                  <wp:extent cx="752475" cy="695325"/>
                  <wp:effectExtent l="19050" t="0" r="9525" b="0"/>
                  <wp:docPr id="15" name="Рисунок 15" descr="Класс-А-4(ц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Класс-А-4(цв)"/>
                          <pic:cNvPicPr>
                            <a:picLocks noChangeAspect="1" noChangeArrowheads="1"/>
                          </pic:cNvPicPr>
                        </pic:nvPicPr>
                        <pic:blipFill>
                          <a:blip r:embed="rId38" cstate="print"/>
                          <a:srcRect/>
                          <a:stretch>
                            <a:fillRect/>
                          </a:stretch>
                        </pic:blipFill>
                        <pic:spPr bwMode="auto">
                          <a:xfrm>
                            <a:off x="0" y="0"/>
                            <a:ext cx="752475" cy="695325"/>
                          </a:xfrm>
                          <a:prstGeom prst="rect">
                            <a:avLst/>
                          </a:prstGeom>
                          <a:noFill/>
                          <a:ln w="9525">
                            <a:noFill/>
                            <a:miter lim="800000"/>
                            <a:headEnd/>
                            <a:tailEnd/>
                          </a:ln>
                        </pic:spPr>
                      </pic:pic>
                    </a:graphicData>
                  </a:graphic>
                </wp:inline>
              </w:drawing>
            </w:r>
          </w:p>
        </w:tc>
        <w:tc>
          <w:tcPr>
            <w:tcW w:w="3402" w:type="dxa"/>
            <w:gridSpan w:val="2"/>
            <w:tcBorders>
              <w:bottom w:val="nil"/>
            </w:tcBorders>
          </w:tcPr>
          <w:p w:rsidR="00551B65" w:rsidRPr="00361A74" w:rsidRDefault="00551B65" w:rsidP="00757D00">
            <w:pPr>
              <w:jc w:val="center"/>
              <w:rPr>
                <w:sz w:val="20"/>
              </w:rPr>
            </w:pPr>
            <w:r>
              <w:rPr>
                <w:noProof/>
                <w:sz w:val="20"/>
              </w:rPr>
              <w:drawing>
                <wp:inline distT="0" distB="0" distL="0" distR="0" wp14:anchorId="378998CC" wp14:editId="34B78C0C">
                  <wp:extent cx="752475" cy="733425"/>
                  <wp:effectExtent l="19050" t="0" r="9525" b="0"/>
                  <wp:docPr id="16" name="Рисунок 16" descr="Класс-В-4(ц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Класс-В-4(цв)"/>
                          <pic:cNvPicPr>
                            <a:picLocks noChangeAspect="1" noChangeArrowheads="1"/>
                          </pic:cNvPicPr>
                        </pic:nvPicPr>
                        <pic:blipFill>
                          <a:blip r:embed="rId39" cstate="print"/>
                          <a:srcRect/>
                          <a:stretch>
                            <a:fillRect/>
                          </a:stretch>
                        </pic:blipFill>
                        <pic:spPr bwMode="auto">
                          <a:xfrm>
                            <a:off x="0" y="0"/>
                            <a:ext cx="752475" cy="733425"/>
                          </a:xfrm>
                          <a:prstGeom prst="rect">
                            <a:avLst/>
                          </a:prstGeom>
                          <a:noFill/>
                          <a:ln w="9525">
                            <a:noFill/>
                            <a:miter lim="800000"/>
                            <a:headEnd/>
                            <a:tailEnd/>
                          </a:ln>
                        </pic:spPr>
                      </pic:pic>
                    </a:graphicData>
                  </a:graphic>
                </wp:inline>
              </w:drawing>
            </w:r>
          </w:p>
        </w:tc>
        <w:tc>
          <w:tcPr>
            <w:tcW w:w="3402" w:type="dxa"/>
            <w:gridSpan w:val="2"/>
            <w:tcBorders>
              <w:bottom w:val="nil"/>
            </w:tcBorders>
          </w:tcPr>
          <w:p w:rsidR="00551B65" w:rsidRPr="00361A74" w:rsidRDefault="00551B65" w:rsidP="00757D00">
            <w:pPr>
              <w:jc w:val="center"/>
              <w:rPr>
                <w:sz w:val="20"/>
              </w:rPr>
            </w:pPr>
            <w:r>
              <w:rPr>
                <w:noProof/>
                <w:sz w:val="20"/>
              </w:rPr>
              <w:drawing>
                <wp:inline distT="0" distB="0" distL="0" distR="0" wp14:anchorId="00847C35" wp14:editId="759DBA8B">
                  <wp:extent cx="809625" cy="771525"/>
                  <wp:effectExtent l="19050" t="0" r="9525" b="0"/>
                  <wp:docPr id="17" name="Рисунок 17" descr="Класс-С-4(ц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Класс-С-4(цв)"/>
                          <pic:cNvPicPr>
                            <a:picLocks noChangeAspect="1" noChangeArrowheads="1"/>
                          </pic:cNvPicPr>
                        </pic:nvPicPr>
                        <pic:blipFill>
                          <a:blip r:embed="rId40" cstate="print"/>
                          <a:srcRect/>
                          <a:stretch>
                            <a:fillRect/>
                          </a:stretch>
                        </pic:blipFill>
                        <pic:spPr bwMode="auto">
                          <a:xfrm>
                            <a:off x="0" y="0"/>
                            <a:ext cx="809625" cy="771525"/>
                          </a:xfrm>
                          <a:prstGeom prst="rect">
                            <a:avLst/>
                          </a:prstGeom>
                          <a:noFill/>
                          <a:ln w="9525">
                            <a:noFill/>
                            <a:miter lim="800000"/>
                            <a:headEnd/>
                            <a:tailEnd/>
                          </a:ln>
                        </pic:spPr>
                      </pic:pic>
                    </a:graphicData>
                  </a:graphic>
                </wp:inline>
              </w:drawing>
            </w:r>
          </w:p>
        </w:tc>
        <w:tc>
          <w:tcPr>
            <w:tcW w:w="4301" w:type="dxa"/>
            <w:gridSpan w:val="2"/>
            <w:tcBorders>
              <w:bottom w:val="nil"/>
            </w:tcBorders>
          </w:tcPr>
          <w:p w:rsidR="00551B65" w:rsidRPr="00361A74" w:rsidRDefault="00551B65" w:rsidP="00757D00">
            <w:pPr>
              <w:jc w:val="center"/>
              <w:rPr>
                <w:b/>
                <w:sz w:val="20"/>
              </w:rPr>
            </w:pPr>
            <w:r>
              <w:rPr>
                <w:noProof/>
                <w:sz w:val="20"/>
              </w:rPr>
              <w:drawing>
                <wp:inline distT="0" distB="0" distL="0" distR="0" wp14:anchorId="3F0A56AA" wp14:editId="0AAB99D8">
                  <wp:extent cx="723900" cy="723900"/>
                  <wp:effectExtent l="19050" t="0" r="0" b="0"/>
                  <wp:docPr id="18" name="Рисунок 18" descr="Класс-E-4(ц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Класс-E-4(цв)"/>
                          <pic:cNvPicPr>
                            <a:picLocks noChangeAspect="1" noChangeArrowheads="1"/>
                          </pic:cNvPicPr>
                        </pic:nvPicPr>
                        <pic:blipFill>
                          <a:blip r:embed="rId41" cstate="print"/>
                          <a:srcRect/>
                          <a:stretch>
                            <a:fillRect/>
                          </a:stretch>
                        </pic:blipFill>
                        <pic:spPr bwMode="auto">
                          <a:xfrm>
                            <a:off x="0" y="0"/>
                            <a:ext cx="723900" cy="723900"/>
                          </a:xfrm>
                          <a:prstGeom prst="rect">
                            <a:avLst/>
                          </a:prstGeom>
                          <a:noFill/>
                          <a:ln w="9525">
                            <a:noFill/>
                            <a:miter lim="800000"/>
                            <a:headEnd/>
                            <a:tailEnd/>
                          </a:ln>
                        </pic:spPr>
                      </pic:pic>
                    </a:graphicData>
                  </a:graphic>
                </wp:inline>
              </w:drawing>
            </w:r>
            <w:r w:rsidRPr="00361A74">
              <w:rPr>
                <w:sz w:val="20"/>
              </w:rPr>
              <w:t xml:space="preserve">  </w:t>
            </w:r>
            <w:r w:rsidRPr="00361A74">
              <w:rPr>
                <w:b/>
                <w:sz w:val="20"/>
              </w:rPr>
              <w:t>до 10 000 В</w:t>
            </w:r>
          </w:p>
        </w:tc>
      </w:tr>
      <w:tr w:rsidR="00551B65" w:rsidTr="00E24C51">
        <w:trPr>
          <w:cantSplit/>
          <w:jc w:val="center"/>
        </w:trPr>
        <w:tc>
          <w:tcPr>
            <w:tcW w:w="3510" w:type="dxa"/>
            <w:gridSpan w:val="3"/>
            <w:tcBorders>
              <w:top w:val="nil"/>
            </w:tcBorders>
          </w:tcPr>
          <w:p w:rsidR="00551B65" w:rsidRPr="00361A74" w:rsidRDefault="00551B65" w:rsidP="00757D00">
            <w:pPr>
              <w:jc w:val="center"/>
              <w:rPr>
                <w:sz w:val="20"/>
              </w:rPr>
            </w:pPr>
            <w:r w:rsidRPr="00361A74">
              <w:rPr>
                <w:sz w:val="20"/>
              </w:rPr>
              <w:t>Твердые горючие вещества</w:t>
            </w:r>
          </w:p>
        </w:tc>
        <w:tc>
          <w:tcPr>
            <w:tcW w:w="3402" w:type="dxa"/>
            <w:gridSpan w:val="2"/>
            <w:tcBorders>
              <w:top w:val="nil"/>
            </w:tcBorders>
          </w:tcPr>
          <w:p w:rsidR="00551B65" w:rsidRPr="00361A74" w:rsidRDefault="00551B65" w:rsidP="00757D00">
            <w:pPr>
              <w:jc w:val="center"/>
              <w:rPr>
                <w:sz w:val="20"/>
              </w:rPr>
            </w:pPr>
            <w:r w:rsidRPr="00361A74">
              <w:rPr>
                <w:sz w:val="20"/>
              </w:rPr>
              <w:t>Горючие жидкости</w:t>
            </w:r>
          </w:p>
        </w:tc>
        <w:tc>
          <w:tcPr>
            <w:tcW w:w="3402" w:type="dxa"/>
            <w:gridSpan w:val="2"/>
            <w:tcBorders>
              <w:top w:val="nil"/>
            </w:tcBorders>
          </w:tcPr>
          <w:p w:rsidR="00551B65" w:rsidRPr="00361A74" w:rsidRDefault="00551B65" w:rsidP="00757D00">
            <w:pPr>
              <w:jc w:val="center"/>
              <w:rPr>
                <w:sz w:val="20"/>
              </w:rPr>
            </w:pPr>
            <w:r w:rsidRPr="00361A74">
              <w:rPr>
                <w:sz w:val="20"/>
              </w:rPr>
              <w:t>Горючие газы</w:t>
            </w:r>
          </w:p>
        </w:tc>
        <w:tc>
          <w:tcPr>
            <w:tcW w:w="4301" w:type="dxa"/>
            <w:gridSpan w:val="2"/>
            <w:tcBorders>
              <w:top w:val="nil"/>
            </w:tcBorders>
          </w:tcPr>
          <w:p w:rsidR="00551B65" w:rsidRPr="00361A74" w:rsidRDefault="00551B65" w:rsidP="00757D00">
            <w:pPr>
              <w:jc w:val="center"/>
              <w:rPr>
                <w:sz w:val="20"/>
              </w:rPr>
            </w:pPr>
            <w:r w:rsidRPr="00361A74">
              <w:rPr>
                <w:sz w:val="20"/>
              </w:rPr>
              <w:t xml:space="preserve">Электрооборудование под напряжением </w:t>
            </w:r>
          </w:p>
        </w:tc>
      </w:tr>
      <w:tr w:rsidR="00551B65" w:rsidTr="00E24C51">
        <w:trPr>
          <w:cantSplit/>
          <w:jc w:val="center"/>
        </w:trPr>
        <w:tc>
          <w:tcPr>
            <w:tcW w:w="14615" w:type="dxa"/>
            <w:gridSpan w:val="9"/>
          </w:tcPr>
          <w:p w:rsidR="00551B65" w:rsidRPr="00361A74" w:rsidRDefault="00551B65" w:rsidP="00757D00">
            <w:pPr>
              <w:jc w:val="center"/>
              <w:rPr>
                <w:sz w:val="20"/>
              </w:rPr>
            </w:pPr>
            <w:r w:rsidRPr="00361A74">
              <w:rPr>
                <w:sz w:val="20"/>
              </w:rPr>
              <w:t>Наименование предприятия-изготовителя</w:t>
            </w:r>
          </w:p>
        </w:tc>
      </w:tr>
      <w:tr w:rsidR="00551B65" w:rsidTr="00E24C51">
        <w:trPr>
          <w:cantSplit/>
          <w:jc w:val="center"/>
        </w:trPr>
        <w:tc>
          <w:tcPr>
            <w:tcW w:w="14615" w:type="dxa"/>
            <w:gridSpan w:val="9"/>
          </w:tcPr>
          <w:p w:rsidR="00551B65" w:rsidRPr="008630D7" w:rsidRDefault="00551B65" w:rsidP="00757D00">
            <w:pPr>
              <w:pStyle w:val="afd"/>
              <w:jc w:val="center"/>
            </w:pPr>
            <w:r w:rsidRPr="008630D7">
              <w:t xml:space="preserve">Адрес и телефоны предприятия </w:t>
            </w:r>
            <w:proofErr w:type="gramStart"/>
            <w:r w:rsidRPr="008630D7">
              <w:t>-и</w:t>
            </w:r>
            <w:proofErr w:type="gramEnd"/>
            <w:r w:rsidRPr="008630D7">
              <w:t>зготовителя огнетушителя</w:t>
            </w:r>
          </w:p>
        </w:tc>
      </w:tr>
      <w:tr w:rsidR="00551B65" w:rsidTr="00E24C51">
        <w:trPr>
          <w:cantSplit/>
          <w:jc w:val="center"/>
        </w:trPr>
        <w:tc>
          <w:tcPr>
            <w:tcW w:w="14615" w:type="dxa"/>
            <w:gridSpan w:val="9"/>
          </w:tcPr>
          <w:p w:rsidR="00551B65" w:rsidRPr="008630D7" w:rsidRDefault="00551B65" w:rsidP="00757D00">
            <w:pPr>
              <w:pStyle w:val="afd"/>
              <w:jc w:val="center"/>
            </w:pPr>
            <w:r w:rsidRPr="008630D7">
              <w:t>Дата изготовления огнетушителя</w:t>
            </w:r>
          </w:p>
        </w:tc>
      </w:tr>
    </w:tbl>
    <w:p w:rsidR="00551B65" w:rsidRDefault="00551B65" w:rsidP="00EB7444">
      <w:pPr>
        <w:pStyle w:val="23"/>
      </w:pPr>
    </w:p>
    <w:p w:rsidR="00551B65" w:rsidRDefault="00551B65" w:rsidP="00EB7444">
      <w:pPr>
        <w:ind w:firstLine="709"/>
        <w:jc w:val="center"/>
        <w:rPr>
          <w:b/>
          <w:szCs w:val="28"/>
        </w:rPr>
        <w:sectPr w:rsidR="00551B65" w:rsidSect="005A6D93">
          <w:footerReference w:type="even" r:id="rId42"/>
          <w:pgSz w:w="16838" w:h="11906" w:orient="landscape"/>
          <w:pgMar w:top="1134" w:right="1134" w:bottom="1134" w:left="1134" w:header="708" w:footer="708" w:gutter="0"/>
          <w:pgNumType w:start="55"/>
          <w:cols w:space="708"/>
          <w:docGrid w:linePitch="381"/>
        </w:sectPr>
      </w:pPr>
    </w:p>
    <w:p w:rsidR="00551B65" w:rsidRPr="00757D00" w:rsidRDefault="00551B65" w:rsidP="00757D00">
      <w:pPr>
        <w:pStyle w:val="a7"/>
        <w:spacing w:line="360" w:lineRule="auto"/>
        <w:rPr>
          <w:rFonts w:ascii="Arial" w:hAnsi="Arial" w:cs="Arial"/>
          <w:b/>
          <w:bCs/>
          <w:sz w:val="24"/>
          <w:szCs w:val="24"/>
        </w:rPr>
      </w:pPr>
      <w:r w:rsidRPr="00757D00">
        <w:rPr>
          <w:rFonts w:ascii="Arial" w:hAnsi="Arial" w:cs="Arial"/>
          <w:b/>
          <w:bCs/>
          <w:sz w:val="24"/>
          <w:szCs w:val="24"/>
        </w:rPr>
        <w:lastRenderedPageBreak/>
        <w:t>Приложение</w:t>
      </w:r>
      <w:proofErr w:type="gramStart"/>
      <w:r w:rsidRPr="00757D00">
        <w:rPr>
          <w:rFonts w:ascii="Arial" w:hAnsi="Arial" w:cs="Arial"/>
          <w:b/>
          <w:bCs/>
          <w:sz w:val="24"/>
          <w:szCs w:val="24"/>
        </w:rPr>
        <w:t xml:space="preserve"> Б</w:t>
      </w:r>
      <w:proofErr w:type="gramEnd"/>
    </w:p>
    <w:p w:rsidR="00551B65" w:rsidRPr="00757D00" w:rsidRDefault="00551B65" w:rsidP="00757D00">
      <w:pPr>
        <w:spacing w:line="360" w:lineRule="auto"/>
        <w:jc w:val="center"/>
        <w:rPr>
          <w:rFonts w:ascii="Arial" w:hAnsi="Arial" w:cs="Arial"/>
          <w:b/>
          <w:bCs/>
          <w:sz w:val="24"/>
          <w:szCs w:val="24"/>
        </w:rPr>
      </w:pPr>
      <w:r w:rsidRPr="00757D00">
        <w:rPr>
          <w:rFonts w:ascii="Arial" w:hAnsi="Arial" w:cs="Arial"/>
          <w:b/>
          <w:bCs/>
          <w:sz w:val="24"/>
          <w:szCs w:val="24"/>
        </w:rPr>
        <w:t>(обязательное)</w:t>
      </w:r>
    </w:p>
    <w:p w:rsidR="00551B65" w:rsidRPr="00757D00" w:rsidRDefault="00551B65" w:rsidP="00757D00">
      <w:pPr>
        <w:spacing w:line="360" w:lineRule="auto"/>
        <w:jc w:val="center"/>
        <w:rPr>
          <w:rFonts w:ascii="Arial" w:hAnsi="Arial" w:cs="Arial"/>
          <w:b/>
          <w:sz w:val="24"/>
          <w:szCs w:val="24"/>
        </w:rPr>
      </w:pPr>
      <w:r w:rsidRPr="00757D00">
        <w:rPr>
          <w:rFonts w:ascii="Arial" w:hAnsi="Arial" w:cs="Arial"/>
          <w:b/>
          <w:sz w:val="24"/>
          <w:szCs w:val="24"/>
        </w:rPr>
        <w:t>Огневые испытания огнетушителей</w:t>
      </w:r>
    </w:p>
    <w:p w:rsidR="00551B65" w:rsidRPr="00757D00" w:rsidRDefault="00551B65" w:rsidP="00757D00">
      <w:pPr>
        <w:pStyle w:val="1"/>
        <w:rPr>
          <w:rFonts w:ascii="Arial" w:hAnsi="Arial" w:cs="Arial"/>
          <w:sz w:val="24"/>
          <w:szCs w:val="24"/>
        </w:rPr>
      </w:pPr>
    </w:p>
    <w:p w:rsidR="00551B65" w:rsidRPr="00757D00" w:rsidRDefault="00551B65" w:rsidP="00757D00">
      <w:pPr>
        <w:pStyle w:val="1"/>
        <w:rPr>
          <w:rFonts w:ascii="Arial" w:hAnsi="Arial" w:cs="Arial"/>
          <w:sz w:val="24"/>
          <w:szCs w:val="24"/>
        </w:rPr>
      </w:pPr>
      <w:r w:rsidRPr="00757D00">
        <w:rPr>
          <w:rFonts w:ascii="Arial" w:hAnsi="Arial" w:cs="Arial"/>
          <w:sz w:val="24"/>
          <w:szCs w:val="24"/>
        </w:rPr>
        <w:t>Б.1 Общие положения проведения огневых испытаний огнетушителей</w:t>
      </w:r>
    </w:p>
    <w:p w:rsidR="00551B65" w:rsidRPr="00757D00" w:rsidRDefault="00551B65" w:rsidP="00757D00">
      <w:pPr>
        <w:spacing w:line="360" w:lineRule="auto"/>
        <w:ind w:firstLine="709"/>
        <w:jc w:val="both"/>
        <w:rPr>
          <w:rFonts w:ascii="Arial" w:hAnsi="Arial" w:cs="Arial"/>
          <w:sz w:val="24"/>
          <w:szCs w:val="24"/>
        </w:rPr>
      </w:pPr>
    </w:p>
    <w:p w:rsidR="00551B65" w:rsidRPr="00442F09" w:rsidRDefault="00551B65" w:rsidP="00757D00">
      <w:pPr>
        <w:spacing w:line="360" w:lineRule="auto"/>
        <w:ind w:firstLine="709"/>
        <w:jc w:val="both"/>
        <w:rPr>
          <w:rFonts w:ascii="Arial" w:hAnsi="Arial" w:cs="Arial"/>
          <w:sz w:val="24"/>
          <w:szCs w:val="24"/>
        </w:rPr>
      </w:pPr>
      <w:r w:rsidRPr="00442F09">
        <w:rPr>
          <w:rFonts w:ascii="Arial" w:hAnsi="Arial" w:cs="Arial"/>
          <w:sz w:val="24"/>
          <w:szCs w:val="24"/>
        </w:rPr>
        <w:t xml:space="preserve">Б.1.1 Огневые испытания следует проводить на открытом воздухе при температуре, соответствующей диапазону </w:t>
      </w:r>
      <w:r w:rsidRPr="00442F09">
        <w:rPr>
          <w:rFonts w:ascii="Arial" w:hAnsi="Arial" w:cs="Arial"/>
          <w:spacing w:val="-4"/>
          <w:sz w:val="24"/>
          <w:szCs w:val="24"/>
        </w:rPr>
        <w:t>температур эксплуатации огнетушителя, и скорости ветра, не превышающей 5 м/</w:t>
      </w:r>
      <w:proofErr w:type="gramStart"/>
      <w:r w:rsidRPr="00442F09">
        <w:rPr>
          <w:rFonts w:ascii="Arial" w:hAnsi="Arial" w:cs="Arial"/>
          <w:spacing w:val="-4"/>
          <w:sz w:val="24"/>
          <w:szCs w:val="24"/>
        </w:rPr>
        <w:t>с</w:t>
      </w:r>
      <w:proofErr w:type="gramEnd"/>
      <w:r w:rsidRPr="00442F09">
        <w:rPr>
          <w:rFonts w:ascii="Arial" w:hAnsi="Arial" w:cs="Arial"/>
          <w:spacing w:val="-4"/>
          <w:sz w:val="24"/>
          <w:szCs w:val="24"/>
        </w:rPr>
        <w:t>,</w:t>
      </w:r>
      <w:r w:rsidRPr="00442F09">
        <w:rPr>
          <w:rFonts w:ascii="Arial" w:hAnsi="Arial" w:cs="Arial"/>
          <w:sz w:val="24"/>
          <w:szCs w:val="24"/>
        </w:rPr>
        <w:t xml:space="preserve"> </w:t>
      </w:r>
      <w:proofErr w:type="gramStart"/>
      <w:r w:rsidRPr="00442F09">
        <w:rPr>
          <w:rFonts w:ascii="Arial" w:hAnsi="Arial" w:cs="Arial"/>
          <w:sz w:val="24"/>
          <w:szCs w:val="24"/>
        </w:rPr>
        <w:t>при</w:t>
      </w:r>
      <w:proofErr w:type="gramEnd"/>
      <w:r w:rsidRPr="00442F09">
        <w:rPr>
          <w:rFonts w:ascii="Arial" w:hAnsi="Arial" w:cs="Arial"/>
          <w:sz w:val="24"/>
          <w:szCs w:val="24"/>
        </w:rPr>
        <w:t xml:space="preserve"> отсутствии осадков.</w:t>
      </w:r>
    </w:p>
    <w:p w:rsidR="00551B65" w:rsidRPr="00442F09" w:rsidRDefault="00551B65" w:rsidP="00757D00">
      <w:pPr>
        <w:spacing w:line="360" w:lineRule="auto"/>
        <w:ind w:firstLine="709"/>
        <w:jc w:val="both"/>
        <w:rPr>
          <w:rFonts w:ascii="Arial" w:hAnsi="Arial" w:cs="Arial"/>
          <w:sz w:val="24"/>
          <w:szCs w:val="24"/>
        </w:rPr>
      </w:pPr>
      <w:r w:rsidRPr="00442F09">
        <w:rPr>
          <w:rFonts w:ascii="Arial" w:hAnsi="Arial" w:cs="Arial"/>
          <w:sz w:val="24"/>
          <w:szCs w:val="24"/>
        </w:rPr>
        <w:t>К проведению контрольных огневых испытаний допускаются операторы, имеющие необходимые средства защиты и опыт тушения данным типом огнетушителей.</w:t>
      </w:r>
    </w:p>
    <w:p w:rsidR="00551B65" w:rsidRPr="00442F09" w:rsidRDefault="00551B65" w:rsidP="00757D00">
      <w:pPr>
        <w:spacing w:line="360" w:lineRule="auto"/>
        <w:ind w:firstLine="709"/>
        <w:jc w:val="both"/>
        <w:rPr>
          <w:rFonts w:ascii="Arial" w:hAnsi="Arial" w:cs="Arial"/>
          <w:sz w:val="24"/>
          <w:szCs w:val="24"/>
        </w:rPr>
      </w:pPr>
    </w:p>
    <w:p w:rsidR="00551B65" w:rsidRPr="00757D00" w:rsidRDefault="00551B65" w:rsidP="00757D00">
      <w:pPr>
        <w:pStyle w:val="32"/>
        <w:spacing w:after="0" w:line="360" w:lineRule="auto"/>
        <w:ind w:left="0" w:firstLine="709"/>
        <w:jc w:val="both"/>
        <w:rPr>
          <w:rFonts w:ascii="Arial" w:hAnsi="Arial" w:cs="Arial"/>
          <w:b/>
          <w:sz w:val="24"/>
          <w:szCs w:val="24"/>
        </w:rPr>
      </w:pPr>
      <w:r w:rsidRPr="00757D00">
        <w:rPr>
          <w:rFonts w:ascii="Arial" w:hAnsi="Arial" w:cs="Arial"/>
          <w:b/>
          <w:sz w:val="24"/>
          <w:szCs w:val="24"/>
        </w:rPr>
        <w:t>Б.2 Огневые испытания огнетушителей по тушению модельных очагов пожара класса А</w:t>
      </w:r>
    </w:p>
    <w:p w:rsidR="00757D00" w:rsidRPr="00442F09" w:rsidRDefault="00757D00" w:rsidP="00757D00">
      <w:pPr>
        <w:pStyle w:val="32"/>
        <w:spacing w:after="0" w:line="360" w:lineRule="auto"/>
        <w:ind w:left="0" w:firstLine="709"/>
        <w:jc w:val="both"/>
        <w:rPr>
          <w:rFonts w:ascii="Arial" w:hAnsi="Arial" w:cs="Arial"/>
          <w:sz w:val="24"/>
          <w:szCs w:val="24"/>
        </w:rPr>
      </w:pPr>
    </w:p>
    <w:p w:rsidR="00551B65" w:rsidRPr="00442F09" w:rsidRDefault="00551B65" w:rsidP="00757D00">
      <w:pPr>
        <w:spacing w:line="360" w:lineRule="auto"/>
        <w:ind w:firstLine="709"/>
        <w:jc w:val="both"/>
        <w:rPr>
          <w:rFonts w:ascii="Arial" w:hAnsi="Arial" w:cs="Arial"/>
          <w:sz w:val="24"/>
          <w:szCs w:val="24"/>
        </w:rPr>
      </w:pPr>
      <w:r w:rsidRPr="00442F09">
        <w:rPr>
          <w:rFonts w:ascii="Arial" w:hAnsi="Arial" w:cs="Arial"/>
          <w:sz w:val="24"/>
          <w:szCs w:val="24"/>
        </w:rPr>
        <w:t>Б.2.1 Модельный очаг пожара класса А</w:t>
      </w:r>
    </w:p>
    <w:p w:rsidR="00551B65" w:rsidRDefault="00551B65" w:rsidP="00757D00">
      <w:pPr>
        <w:spacing w:line="360" w:lineRule="auto"/>
        <w:ind w:firstLine="709"/>
        <w:jc w:val="both"/>
        <w:rPr>
          <w:rFonts w:ascii="Arial" w:hAnsi="Arial" w:cs="Arial"/>
          <w:sz w:val="24"/>
          <w:szCs w:val="24"/>
        </w:rPr>
      </w:pPr>
      <w:r w:rsidRPr="00442F09">
        <w:rPr>
          <w:rFonts w:ascii="Arial" w:hAnsi="Arial" w:cs="Arial"/>
          <w:spacing w:val="-4"/>
          <w:sz w:val="24"/>
          <w:szCs w:val="24"/>
        </w:rPr>
        <w:t xml:space="preserve">Б.2.1.1 Модельный очаг пожара представляет собой деревянный штабель в </w:t>
      </w:r>
      <w:proofErr w:type="gramStart"/>
      <w:r w:rsidRPr="00442F09">
        <w:rPr>
          <w:rFonts w:ascii="Arial" w:hAnsi="Arial" w:cs="Arial"/>
          <w:spacing w:val="-4"/>
          <w:sz w:val="24"/>
          <w:szCs w:val="24"/>
        </w:rPr>
        <w:t>виде</w:t>
      </w:r>
      <w:proofErr w:type="gramEnd"/>
      <w:r w:rsidRPr="00442F09">
        <w:rPr>
          <w:rFonts w:ascii="Arial" w:hAnsi="Arial" w:cs="Arial"/>
          <w:spacing w:val="-4"/>
          <w:sz w:val="24"/>
          <w:szCs w:val="24"/>
        </w:rPr>
        <w:t xml:space="preserve"> куба (рисунок Б.1). Штабель размещают на твердой опоре,</w:t>
      </w:r>
      <w:r w:rsidRPr="00442F09">
        <w:rPr>
          <w:rFonts w:ascii="Arial" w:hAnsi="Arial" w:cs="Arial"/>
          <w:sz w:val="24"/>
          <w:szCs w:val="24"/>
        </w:rPr>
        <w:t xml:space="preserve"> не мешающей притоку воздуха, (например, на двух </w:t>
      </w:r>
      <w:r w:rsidRPr="00442F09">
        <w:rPr>
          <w:rFonts w:ascii="Arial" w:hAnsi="Arial" w:cs="Arial"/>
          <w:spacing w:val="-4"/>
          <w:sz w:val="24"/>
          <w:szCs w:val="24"/>
        </w:rPr>
        <w:t>стальных уголках по ГОСТ 8510,</w:t>
      </w:r>
      <w:r w:rsidRPr="00442F09">
        <w:rPr>
          <w:rFonts w:ascii="Arial" w:hAnsi="Arial" w:cs="Arial"/>
          <w:sz w:val="24"/>
          <w:szCs w:val="24"/>
        </w:rPr>
        <w:t xml:space="preserve"> установленных  на  бетонных  блоках) или на специальной подставке таким образом, чтобы расстояние от основания штабеля  до  опорной поверхности (пол или земля) составляло (400</w:t>
      </w:r>
      <w:r w:rsidR="00757D00">
        <w:rPr>
          <w:rFonts w:ascii="Arial" w:hAnsi="Arial" w:cs="Arial"/>
          <w:sz w:val="24"/>
          <w:szCs w:val="24"/>
        </w:rPr>
        <w:t> </w:t>
      </w:r>
      <w:r w:rsidRPr="00442F09">
        <w:rPr>
          <w:rFonts w:ascii="Arial" w:hAnsi="Arial" w:cs="Arial"/>
          <w:sz w:val="24"/>
          <w:szCs w:val="24"/>
        </w:rPr>
        <w:sym w:font="Symbol" w:char="F0B1"/>
      </w:r>
      <w:r w:rsidR="00757D00">
        <w:rPr>
          <w:rFonts w:ascii="Arial" w:hAnsi="Arial" w:cs="Arial"/>
          <w:sz w:val="24"/>
          <w:szCs w:val="24"/>
        </w:rPr>
        <w:t> </w:t>
      </w:r>
      <w:r w:rsidRPr="00442F09">
        <w:rPr>
          <w:rFonts w:ascii="Arial" w:hAnsi="Arial" w:cs="Arial"/>
          <w:sz w:val="24"/>
          <w:szCs w:val="24"/>
        </w:rPr>
        <w:t xml:space="preserve">10) мм. Размеры опоры определяют в </w:t>
      </w:r>
      <w:proofErr w:type="gramStart"/>
      <w:r w:rsidRPr="00442F09">
        <w:rPr>
          <w:rFonts w:ascii="Arial" w:hAnsi="Arial" w:cs="Arial"/>
          <w:sz w:val="24"/>
          <w:szCs w:val="24"/>
        </w:rPr>
        <w:t>соответствии</w:t>
      </w:r>
      <w:proofErr w:type="gramEnd"/>
      <w:r w:rsidRPr="00442F09">
        <w:rPr>
          <w:rFonts w:ascii="Arial" w:hAnsi="Arial" w:cs="Arial"/>
          <w:sz w:val="24"/>
          <w:szCs w:val="24"/>
        </w:rPr>
        <w:t xml:space="preserve"> с размерами модельного очага пожара, но не менее длины бруска, указанной в таблице Б.1.</w:t>
      </w:r>
    </w:p>
    <w:p w:rsidR="00757D00" w:rsidRDefault="00757D00" w:rsidP="00757D00">
      <w:pPr>
        <w:spacing w:line="360" w:lineRule="auto"/>
        <w:ind w:firstLine="709"/>
        <w:jc w:val="both"/>
        <w:rPr>
          <w:rFonts w:ascii="Arial" w:hAnsi="Arial" w:cs="Arial"/>
          <w:sz w:val="24"/>
          <w:szCs w:val="24"/>
        </w:rPr>
      </w:pPr>
      <w:r w:rsidRPr="00757D00">
        <w:rPr>
          <w:rFonts w:ascii="Arial" w:hAnsi="Arial" w:cs="Arial"/>
          <w:sz w:val="24"/>
          <w:szCs w:val="24"/>
        </w:rPr>
        <w:t xml:space="preserve">Б.2.1.2 В </w:t>
      </w:r>
      <w:proofErr w:type="gramStart"/>
      <w:r w:rsidRPr="00757D00">
        <w:rPr>
          <w:rFonts w:ascii="Arial" w:hAnsi="Arial" w:cs="Arial"/>
          <w:sz w:val="24"/>
          <w:szCs w:val="24"/>
        </w:rPr>
        <w:t>качестве</w:t>
      </w:r>
      <w:proofErr w:type="gramEnd"/>
      <w:r w:rsidRPr="00757D00">
        <w:rPr>
          <w:rFonts w:ascii="Arial" w:hAnsi="Arial" w:cs="Arial"/>
          <w:sz w:val="24"/>
          <w:szCs w:val="24"/>
        </w:rPr>
        <w:t xml:space="preserve"> горючего материала используют бруски хвойных пород не ниже третьего сорта по ГОСТ 8486, не обработанные антипиреном, сечением (39±1)</w:t>
      </w:r>
      <w:r>
        <w:rPr>
          <w:rFonts w:ascii="Arial" w:hAnsi="Arial" w:cs="Arial"/>
          <w:sz w:val="24"/>
          <w:szCs w:val="24"/>
        </w:rPr>
        <w:t> </w:t>
      </w:r>
      <w:r w:rsidRPr="00757D00">
        <w:rPr>
          <w:rFonts w:ascii="Arial" w:hAnsi="Arial" w:cs="Arial"/>
          <w:sz w:val="24"/>
          <w:szCs w:val="24"/>
        </w:rPr>
        <w:t xml:space="preserve">мм и длиной, указанной в таблице Б.1. Влажность пиломатериала, определяется портативным влагомером в </w:t>
      </w:r>
      <w:proofErr w:type="gramStart"/>
      <w:r w:rsidRPr="00757D00">
        <w:rPr>
          <w:rFonts w:ascii="Arial" w:hAnsi="Arial" w:cs="Arial"/>
          <w:sz w:val="24"/>
          <w:szCs w:val="24"/>
        </w:rPr>
        <w:t>соответствии</w:t>
      </w:r>
      <w:proofErr w:type="gramEnd"/>
      <w:r w:rsidRPr="00757D00">
        <w:rPr>
          <w:rFonts w:ascii="Arial" w:hAnsi="Arial" w:cs="Arial"/>
          <w:sz w:val="24"/>
          <w:szCs w:val="24"/>
        </w:rPr>
        <w:t xml:space="preserve"> с ГОСТ 16588 </w:t>
      </w:r>
      <w:r w:rsidRPr="005232A3">
        <w:rPr>
          <w:rFonts w:ascii="Arial" w:hAnsi="Arial" w:cs="Arial"/>
          <w:sz w:val="24"/>
          <w:szCs w:val="24"/>
        </w:rPr>
        <w:t>или ISO 4470,</w:t>
      </w:r>
      <w:r w:rsidRPr="00757D00">
        <w:rPr>
          <w:rFonts w:ascii="Arial" w:hAnsi="Arial" w:cs="Arial"/>
          <w:sz w:val="24"/>
          <w:szCs w:val="24"/>
        </w:rPr>
        <w:t xml:space="preserve"> и составлять от 10 до 14 %. Для определения влажности использовать не менее пяти брусков для замеров.</w:t>
      </w:r>
    </w:p>
    <w:p w:rsidR="00551B65" w:rsidRDefault="00551B65" w:rsidP="00757D00">
      <w:pPr>
        <w:pStyle w:val="aff5"/>
        <w:suppressAutoHyphens/>
        <w:spacing w:line="360" w:lineRule="auto"/>
        <w:ind w:firstLine="709"/>
        <w:jc w:val="center"/>
        <w:rPr>
          <w:sz w:val="28"/>
          <w:szCs w:val="28"/>
        </w:rPr>
      </w:pPr>
      <w:r>
        <w:rPr>
          <w:noProof/>
          <w:sz w:val="28"/>
          <w:szCs w:val="28"/>
          <w:lang w:eastAsia="ru-RU"/>
        </w:rPr>
        <w:lastRenderedPageBreak/>
        <w:drawing>
          <wp:inline distT="0" distB="0" distL="0" distR="0" wp14:anchorId="35DCFDDB" wp14:editId="7A03809D">
            <wp:extent cx="4581525" cy="44577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cstate="print"/>
                    <a:srcRect/>
                    <a:stretch>
                      <a:fillRect/>
                    </a:stretch>
                  </pic:blipFill>
                  <pic:spPr bwMode="auto">
                    <a:xfrm>
                      <a:off x="0" y="0"/>
                      <a:ext cx="4581525" cy="4457700"/>
                    </a:xfrm>
                    <a:prstGeom prst="rect">
                      <a:avLst/>
                    </a:prstGeom>
                    <a:solidFill>
                      <a:srgbClr val="FFFFFF"/>
                    </a:solidFill>
                    <a:ln w="9525">
                      <a:noFill/>
                      <a:miter lim="800000"/>
                      <a:headEnd/>
                      <a:tailEnd/>
                    </a:ln>
                  </pic:spPr>
                </pic:pic>
              </a:graphicData>
            </a:graphic>
          </wp:inline>
        </w:drawing>
      </w:r>
    </w:p>
    <w:p w:rsidR="00551B65" w:rsidRDefault="00551B65" w:rsidP="00757D00">
      <w:pPr>
        <w:pStyle w:val="aff5"/>
        <w:suppressAutoHyphens/>
        <w:spacing w:line="360" w:lineRule="auto"/>
        <w:ind w:firstLine="709"/>
        <w:jc w:val="center"/>
        <w:rPr>
          <w:sz w:val="28"/>
          <w:szCs w:val="28"/>
        </w:rPr>
      </w:pPr>
      <w:r>
        <w:rPr>
          <w:sz w:val="28"/>
          <w:szCs w:val="28"/>
        </w:rPr>
        <w:t>1 - деревянные бруски; 2 - стальной уголок; 3 - бетонный (металлический) блок, 4 — поддон, 5 - весы платформенные (ВПП-05)</w:t>
      </w:r>
    </w:p>
    <w:p w:rsidR="00551B65" w:rsidRDefault="00551B65" w:rsidP="00757D00">
      <w:pPr>
        <w:pStyle w:val="aff5"/>
        <w:suppressAutoHyphens/>
        <w:spacing w:line="360" w:lineRule="auto"/>
        <w:ind w:firstLine="709"/>
        <w:jc w:val="center"/>
        <w:rPr>
          <w:b/>
          <w:bCs/>
          <w:sz w:val="28"/>
          <w:szCs w:val="28"/>
        </w:rPr>
      </w:pPr>
      <w:r>
        <w:rPr>
          <w:sz w:val="28"/>
          <w:szCs w:val="28"/>
        </w:rPr>
        <w:t>Рисунок Б.1 - Устройство деревянного штабеля (модельный очаг 3А) для проведения испытаний по тушению пожара класса А.</w:t>
      </w:r>
    </w:p>
    <w:p w:rsidR="00551B65" w:rsidRPr="00F32610" w:rsidRDefault="00551B65" w:rsidP="00757D00">
      <w:pPr>
        <w:spacing w:line="360" w:lineRule="auto"/>
        <w:ind w:firstLine="709"/>
        <w:jc w:val="right"/>
        <w:rPr>
          <w:rFonts w:ascii="Arial" w:hAnsi="Arial" w:cs="Arial"/>
          <w:i/>
          <w:spacing w:val="60"/>
          <w:sz w:val="18"/>
        </w:rPr>
      </w:pPr>
    </w:p>
    <w:p w:rsidR="00551B65" w:rsidRPr="00337A2D" w:rsidRDefault="00551B65" w:rsidP="005232A3">
      <w:pPr>
        <w:tabs>
          <w:tab w:val="left" w:pos="0"/>
        </w:tabs>
        <w:suppressAutoHyphens/>
        <w:spacing w:line="360" w:lineRule="auto"/>
        <w:jc w:val="both"/>
        <w:rPr>
          <w:rFonts w:ascii="Arial" w:hAnsi="Arial" w:cs="Arial"/>
          <w:sz w:val="24"/>
          <w:szCs w:val="24"/>
        </w:rPr>
      </w:pPr>
      <w:r w:rsidRPr="00337A2D">
        <w:rPr>
          <w:rFonts w:ascii="Arial" w:hAnsi="Arial" w:cs="Arial"/>
          <w:sz w:val="24"/>
          <w:szCs w:val="24"/>
        </w:rPr>
        <w:t>Таблица Б.1 — Параметры модельных очагов пожара класса А</w:t>
      </w:r>
    </w:p>
    <w:tbl>
      <w:tblPr>
        <w:tblW w:w="5000" w:type="pct"/>
        <w:tblCellMar>
          <w:left w:w="40" w:type="dxa"/>
          <w:right w:w="40" w:type="dxa"/>
        </w:tblCellMar>
        <w:tblLook w:val="0000" w:firstRow="0" w:lastRow="0" w:firstColumn="0" w:lastColumn="0" w:noHBand="0" w:noVBand="0"/>
      </w:tblPr>
      <w:tblGrid>
        <w:gridCol w:w="1709"/>
        <w:gridCol w:w="1778"/>
        <w:gridCol w:w="1357"/>
        <w:gridCol w:w="1615"/>
        <w:gridCol w:w="1096"/>
        <w:gridCol w:w="2163"/>
      </w:tblGrid>
      <w:tr w:rsidR="00551B65" w:rsidRPr="00337A2D" w:rsidTr="005232A3">
        <w:tc>
          <w:tcPr>
            <w:tcW w:w="879"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Обозначение модельного очага пожара</w:t>
            </w:r>
          </w:p>
        </w:tc>
        <w:tc>
          <w:tcPr>
            <w:tcW w:w="915"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 xml:space="preserve">Количество деревянных брусков в </w:t>
            </w:r>
            <w:proofErr w:type="gramStart"/>
            <w:r w:rsidRPr="00337A2D">
              <w:rPr>
                <w:rFonts w:ascii="Arial" w:hAnsi="Arial" w:cs="Arial"/>
                <w:sz w:val="24"/>
                <w:szCs w:val="24"/>
              </w:rPr>
              <w:t>штабеле</w:t>
            </w:r>
            <w:proofErr w:type="gramEnd"/>
            <w:r w:rsidRPr="00337A2D">
              <w:rPr>
                <w:rFonts w:ascii="Arial" w:hAnsi="Arial" w:cs="Arial"/>
                <w:sz w:val="24"/>
                <w:szCs w:val="24"/>
              </w:rPr>
              <w:t>, шт.</w:t>
            </w:r>
          </w:p>
        </w:tc>
        <w:tc>
          <w:tcPr>
            <w:tcW w:w="698"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Длина бруска ±5 мм</w:t>
            </w:r>
          </w:p>
        </w:tc>
        <w:tc>
          <w:tcPr>
            <w:tcW w:w="831"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 xml:space="preserve">Число брусков в </w:t>
            </w:r>
            <w:proofErr w:type="gramStart"/>
            <w:r w:rsidRPr="00337A2D">
              <w:rPr>
                <w:rFonts w:ascii="Arial" w:hAnsi="Arial" w:cs="Arial"/>
                <w:sz w:val="24"/>
                <w:szCs w:val="24"/>
              </w:rPr>
              <w:t>слое</w:t>
            </w:r>
            <w:proofErr w:type="gramEnd"/>
            <w:r w:rsidRPr="00337A2D">
              <w:rPr>
                <w:rFonts w:ascii="Arial" w:hAnsi="Arial" w:cs="Arial"/>
                <w:sz w:val="24"/>
                <w:szCs w:val="24"/>
              </w:rPr>
              <w:t>, шт.</w:t>
            </w:r>
          </w:p>
        </w:tc>
        <w:tc>
          <w:tcPr>
            <w:tcW w:w="564"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Число слоев</w:t>
            </w:r>
          </w:p>
        </w:tc>
        <w:tc>
          <w:tcPr>
            <w:tcW w:w="1114" w:type="pct"/>
            <w:tcBorders>
              <w:top w:val="single" w:sz="4" w:space="0" w:color="000000"/>
              <w:left w:val="single" w:sz="4" w:space="0" w:color="000000"/>
              <w:bottom w:val="single" w:sz="4" w:space="0" w:color="000000"/>
              <w:right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 xml:space="preserve">Площадь свободной поверхности </w:t>
            </w:r>
            <w:proofErr w:type="gramStart"/>
            <w:r w:rsidRPr="00337A2D">
              <w:rPr>
                <w:rFonts w:ascii="Arial" w:hAnsi="Arial" w:cs="Arial"/>
                <w:sz w:val="24"/>
                <w:szCs w:val="24"/>
              </w:rPr>
              <w:t>модельного</w:t>
            </w:r>
            <w:proofErr w:type="gramEnd"/>
            <w:r w:rsidRPr="00337A2D">
              <w:rPr>
                <w:rFonts w:ascii="Arial" w:hAnsi="Arial" w:cs="Arial"/>
                <w:sz w:val="24"/>
                <w:szCs w:val="24"/>
              </w:rPr>
              <w:t xml:space="preserve"> </w:t>
            </w:r>
          </w:p>
          <w:p w:rsidR="00551B65" w:rsidRPr="00337A2D" w:rsidRDefault="00551B65" w:rsidP="005232A3">
            <w:pPr>
              <w:suppressAutoHyphens/>
              <w:jc w:val="center"/>
              <w:rPr>
                <w:rFonts w:ascii="Arial" w:hAnsi="Arial" w:cs="Arial"/>
                <w:sz w:val="24"/>
                <w:szCs w:val="24"/>
              </w:rPr>
            </w:pPr>
            <w:r w:rsidRPr="00337A2D">
              <w:rPr>
                <w:rFonts w:ascii="Arial" w:hAnsi="Arial" w:cs="Arial"/>
                <w:sz w:val="24"/>
                <w:szCs w:val="24"/>
              </w:rPr>
              <w:t>очага, м</w:t>
            </w:r>
            <w:proofErr w:type="gramStart"/>
            <w:r w:rsidRPr="00337A2D">
              <w:rPr>
                <w:rFonts w:ascii="Arial" w:hAnsi="Arial" w:cs="Arial"/>
                <w:sz w:val="24"/>
                <w:szCs w:val="24"/>
                <w:vertAlign w:val="superscript"/>
              </w:rPr>
              <w:t>2</w:t>
            </w:r>
            <w:proofErr w:type="gramEnd"/>
          </w:p>
        </w:tc>
      </w:tr>
      <w:tr w:rsidR="00551B65" w:rsidRPr="00337A2D" w:rsidTr="005232A3">
        <w:tc>
          <w:tcPr>
            <w:tcW w:w="879"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3А</w:t>
            </w:r>
          </w:p>
        </w:tc>
        <w:tc>
          <w:tcPr>
            <w:tcW w:w="915"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144</w:t>
            </w:r>
          </w:p>
        </w:tc>
        <w:tc>
          <w:tcPr>
            <w:tcW w:w="698"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735</w:t>
            </w:r>
          </w:p>
        </w:tc>
        <w:tc>
          <w:tcPr>
            <w:tcW w:w="831"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8</w:t>
            </w:r>
          </w:p>
        </w:tc>
        <w:tc>
          <w:tcPr>
            <w:tcW w:w="564"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18</w:t>
            </w:r>
          </w:p>
        </w:tc>
        <w:tc>
          <w:tcPr>
            <w:tcW w:w="1114" w:type="pct"/>
            <w:tcBorders>
              <w:top w:val="single" w:sz="4" w:space="0" w:color="000000"/>
              <w:left w:val="single" w:sz="4" w:space="0" w:color="000000"/>
              <w:bottom w:val="single" w:sz="4" w:space="0" w:color="000000"/>
              <w:right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13,89</w:t>
            </w:r>
          </w:p>
        </w:tc>
      </w:tr>
      <w:tr w:rsidR="00551B65" w:rsidRPr="00337A2D" w:rsidTr="005232A3">
        <w:tc>
          <w:tcPr>
            <w:tcW w:w="879"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4А</w:t>
            </w:r>
          </w:p>
        </w:tc>
        <w:tc>
          <w:tcPr>
            <w:tcW w:w="915"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180</w:t>
            </w:r>
          </w:p>
        </w:tc>
        <w:tc>
          <w:tcPr>
            <w:tcW w:w="698"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800</w:t>
            </w:r>
          </w:p>
        </w:tc>
        <w:tc>
          <w:tcPr>
            <w:tcW w:w="831"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9</w:t>
            </w:r>
          </w:p>
        </w:tc>
        <w:tc>
          <w:tcPr>
            <w:tcW w:w="564"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20</w:t>
            </w:r>
          </w:p>
        </w:tc>
        <w:tc>
          <w:tcPr>
            <w:tcW w:w="1114" w:type="pct"/>
            <w:tcBorders>
              <w:top w:val="single" w:sz="4" w:space="0" w:color="000000"/>
              <w:left w:val="single" w:sz="4" w:space="0" w:color="000000"/>
              <w:bottom w:val="single" w:sz="4" w:space="0" w:color="000000"/>
              <w:right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18,66</w:t>
            </w:r>
          </w:p>
        </w:tc>
      </w:tr>
      <w:tr w:rsidR="00551B65" w:rsidRPr="00337A2D" w:rsidTr="005232A3">
        <w:tc>
          <w:tcPr>
            <w:tcW w:w="879"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6А</w:t>
            </w:r>
          </w:p>
        </w:tc>
        <w:tc>
          <w:tcPr>
            <w:tcW w:w="915"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230</w:t>
            </w:r>
          </w:p>
        </w:tc>
        <w:tc>
          <w:tcPr>
            <w:tcW w:w="698"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925</w:t>
            </w:r>
          </w:p>
        </w:tc>
        <w:tc>
          <w:tcPr>
            <w:tcW w:w="831"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10</w:t>
            </w:r>
          </w:p>
        </w:tc>
        <w:tc>
          <w:tcPr>
            <w:tcW w:w="564"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23</w:t>
            </w:r>
          </w:p>
        </w:tc>
        <w:tc>
          <w:tcPr>
            <w:tcW w:w="1114" w:type="pct"/>
            <w:tcBorders>
              <w:top w:val="single" w:sz="4" w:space="0" w:color="000000"/>
              <w:left w:val="single" w:sz="4" w:space="0" w:color="000000"/>
              <w:bottom w:val="single" w:sz="4" w:space="0" w:color="000000"/>
              <w:right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27,70</w:t>
            </w:r>
          </w:p>
        </w:tc>
      </w:tr>
      <w:tr w:rsidR="00551B65" w:rsidRPr="00337A2D" w:rsidTr="005232A3">
        <w:tc>
          <w:tcPr>
            <w:tcW w:w="879"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10А</w:t>
            </w:r>
          </w:p>
        </w:tc>
        <w:tc>
          <w:tcPr>
            <w:tcW w:w="915"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324</w:t>
            </w:r>
          </w:p>
        </w:tc>
        <w:tc>
          <w:tcPr>
            <w:tcW w:w="698"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1100</w:t>
            </w:r>
          </w:p>
        </w:tc>
        <w:tc>
          <w:tcPr>
            <w:tcW w:w="831"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12</w:t>
            </w:r>
          </w:p>
        </w:tc>
        <w:tc>
          <w:tcPr>
            <w:tcW w:w="564"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27</w:t>
            </w:r>
          </w:p>
        </w:tc>
        <w:tc>
          <w:tcPr>
            <w:tcW w:w="1114" w:type="pct"/>
            <w:tcBorders>
              <w:top w:val="single" w:sz="4" w:space="0" w:color="000000"/>
              <w:left w:val="single" w:sz="4" w:space="0" w:color="000000"/>
              <w:bottom w:val="single" w:sz="4" w:space="0" w:color="000000"/>
              <w:right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46,04</w:t>
            </w:r>
          </w:p>
        </w:tc>
      </w:tr>
      <w:tr w:rsidR="00551B65" w:rsidRPr="00337A2D" w:rsidTr="005232A3">
        <w:tc>
          <w:tcPr>
            <w:tcW w:w="879"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15А</w:t>
            </w:r>
          </w:p>
        </w:tc>
        <w:tc>
          <w:tcPr>
            <w:tcW w:w="915"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450</w:t>
            </w:r>
          </w:p>
        </w:tc>
        <w:tc>
          <w:tcPr>
            <w:tcW w:w="698"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1190</w:t>
            </w:r>
          </w:p>
        </w:tc>
        <w:tc>
          <w:tcPr>
            <w:tcW w:w="831"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15</w:t>
            </w:r>
          </w:p>
        </w:tc>
        <w:tc>
          <w:tcPr>
            <w:tcW w:w="564"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30</w:t>
            </w:r>
          </w:p>
        </w:tc>
        <w:tc>
          <w:tcPr>
            <w:tcW w:w="1114" w:type="pct"/>
            <w:tcBorders>
              <w:top w:val="single" w:sz="4" w:space="0" w:color="000000"/>
              <w:left w:val="single" w:sz="4" w:space="0" w:color="000000"/>
              <w:bottom w:val="single" w:sz="4" w:space="0" w:color="000000"/>
              <w:right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66,19</w:t>
            </w:r>
          </w:p>
        </w:tc>
      </w:tr>
      <w:tr w:rsidR="00551B65" w:rsidRPr="00337A2D" w:rsidTr="005232A3">
        <w:tc>
          <w:tcPr>
            <w:tcW w:w="879"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20А</w:t>
            </w:r>
          </w:p>
        </w:tc>
        <w:tc>
          <w:tcPr>
            <w:tcW w:w="915"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561</w:t>
            </w:r>
          </w:p>
        </w:tc>
        <w:tc>
          <w:tcPr>
            <w:tcW w:w="698"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1270</w:t>
            </w:r>
          </w:p>
        </w:tc>
        <w:tc>
          <w:tcPr>
            <w:tcW w:w="831"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17</w:t>
            </w:r>
          </w:p>
        </w:tc>
        <w:tc>
          <w:tcPr>
            <w:tcW w:w="564" w:type="pct"/>
            <w:tcBorders>
              <w:top w:val="single" w:sz="4" w:space="0" w:color="000000"/>
              <w:left w:val="single" w:sz="4" w:space="0" w:color="000000"/>
              <w:bottom w:val="single" w:sz="4" w:space="0" w:color="000000"/>
            </w:tcBorders>
            <w:shd w:val="clear" w:color="auto" w:fill="auto"/>
          </w:tcPr>
          <w:p w:rsidR="00551B65" w:rsidRPr="00337A2D" w:rsidRDefault="00551B65" w:rsidP="005232A3">
            <w:pPr>
              <w:suppressAutoHyphens/>
              <w:snapToGrid w:val="0"/>
              <w:jc w:val="center"/>
              <w:rPr>
                <w:rFonts w:ascii="Arial" w:hAnsi="Arial" w:cs="Arial"/>
                <w:sz w:val="24"/>
                <w:szCs w:val="24"/>
              </w:rPr>
            </w:pPr>
            <w:r w:rsidRPr="00337A2D">
              <w:rPr>
                <w:rFonts w:ascii="Arial" w:hAnsi="Arial" w:cs="Arial"/>
                <w:sz w:val="24"/>
                <w:szCs w:val="24"/>
              </w:rPr>
              <w:t>33</w:t>
            </w:r>
          </w:p>
        </w:tc>
        <w:tc>
          <w:tcPr>
            <w:tcW w:w="1114" w:type="pct"/>
            <w:tcBorders>
              <w:top w:val="single" w:sz="4" w:space="0" w:color="000000"/>
              <w:left w:val="single" w:sz="4" w:space="0" w:color="000000"/>
              <w:bottom w:val="single" w:sz="4" w:space="0" w:color="000000"/>
              <w:right w:val="single" w:sz="4" w:space="0" w:color="000000"/>
            </w:tcBorders>
            <w:shd w:val="clear" w:color="auto" w:fill="auto"/>
          </w:tcPr>
          <w:p w:rsidR="00551B65" w:rsidRPr="00337A2D" w:rsidRDefault="00551B65" w:rsidP="005232A3">
            <w:pPr>
              <w:suppressAutoHyphens/>
              <w:snapToGrid w:val="0"/>
              <w:jc w:val="center"/>
              <w:rPr>
                <w:rFonts w:ascii="Arial" w:hAnsi="Arial" w:cs="Arial"/>
                <w:b/>
                <w:bCs/>
                <w:sz w:val="24"/>
                <w:szCs w:val="24"/>
              </w:rPr>
            </w:pPr>
            <w:r w:rsidRPr="00337A2D">
              <w:rPr>
                <w:rFonts w:ascii="Arial" w:hAnsi="Arial" w:cs="Arial"/>
                <w:sz w:val="24"/>
                <w:szCs w:val="24"/>
              </w:rPr>
              <w:t>86,14</w:t>
            </w:r>
          </w:p>
        </w:tc>
      </w:tr>
    </w:tbl>
    <w:p w:rsidR="00551B65" w:rsidRPr="00337A2D" w:rsidRDefault="00551B65" w:rsidP="00757D00">
      <w:pPr>
        <w:pStyle w:val="af7"/>
        <w:spacing w:after="0" w:line="360" w:lineRule="auto"/>
        <w:ind w:left="0" w:firstLine="709"/>
        <w:jc w:val="both"/>
        <w:rPr>
          <w:rFonts w:ascii="Arial" w:hAnsi="Arial" w:cs="Arial"/>
          <w:sz w:val="24"/>
          <w:szCs w:val="24"/>
        </w:rPr>
      </w:pPr>
    </w:p>
    <w:p w:rsidR="00551B65" w:rsidRPr="008A2AD2" w:rsidRDefault="00551B65" w:rsidP="00757D00">
      <w:pPr>
        <w:pStyle w:val="af7"/>
        <w:spacing w:after="0" w:line="360" w:lineRule="auto"/>
        <w:ind w:left="0" w:firstLine="709"/>
        <w:jc w:val="both"/>
        <w:rPr>
          <w:rFonts w:ascii="Arial" w:hAnsi="Arial" w:cs="Arial"/>
          <w:sz w:val="24"/>
          <w:szCs w:val="24"/>
        </w:rPr>
      </w:pPr>
      <w:r w:rsidRPr="008A2AD2">
        <w:rPr>
          <w:rFonts w:ascii="Arial" w:hAnsi="Arial" w:cs="Arial"/>
          <w:sz w:val="24"/>
          <w:szCs w:val="24"/>
        </w:rPr>
        <w:t xml:space="preserve">Б.2.1.3 Бруски, образующие наружные грани штабеля, допускается скреплять для прочности скобами или гвоздями. Штабель выкладывают таким образом, чтобы </w:t>
      </w:r>
      <w:r w:rsidRPr="008A2AD2">
        <w:rPr>
          <w:rFonts w:ascii="Arial" w:hAnsi="Arial" w:cs="Arial"/>
          <w:sz w:val="24"/>
          <w:szCs w:val="24"/>
        </w:rPr>
        <w:lastRenderedPageBreak/>
        <w:t>бруски каждого последующего слоя были перпендикулярны к брускам нижележащего слоя. При этом по всему объему должны образовываться воздушные каналы прямоугольного сечения.</w:t>
      </w:r>
    </w:p>
    <w:p w:rsidR="00551B65" w:rsidRDefault="00551B65" w:rsidP="00757D00">
      <w:pPr>
        <w:spacing w:line="360" w:lineRule="auto"/>
        <w:ind w:firstLine="709"/>
        <w:jc w:val="both"/>
        <w:rPr>
          <w:rFonts w:ascii="Arial" w:hAnsi="Arial" w:cs="Arial"/>
          <w:sz w:val="24"/>
          <w:szCs w:val="24"/>
        </w:rPr>
      </w:pPr>
      <w:r w:rsidRPr="008A2AD2">
        <w:rPr>
          <w:rFonts w:ascii="Arial" w:hAnsi="Arial" w:cs="Arial"/>
          <w:sz w:val="24"/>
          <w:szCs w:val="24"/>
        </w:rPr>
        <w:t>Б.2.1.4 Параметры металлического поддона для горючей жидкости, который помещают под штабель, должны соответствовать таблице Б.2.</w:t>
      </w:r>
    </w:p>
    <w:p w:rsidR="00551B65" w:rsidRPr="008A2AD2" w:rsidRDefault="00551B65" w:rsidP="005232A3">
      <w:pPr>
        <w:pStyle w:val="7"/>
        <w:spacing w:after="0"/>
        <w:rPr>
          <w:rFonts w:ascii="Arial" w:hAnsi="Arial" w:cs="Arial"/>
          <w:sz w:val="24"/>
          <w:szCs w:val="24"/>
        </w:rPr>
      </w:pPr>
      <w:r w:rsidRPr="008A2AD2">
        <w:rPr>
          <w:rFonts w:ascii="Arial" w:hAnsi="Arial" w:cs="Arial"/>
          <w:spacing w:val="40"/>
          <w:sz w:val="24"/>
          <w:szCs w:val="24"/>
        </w:rPr>
        <w:t>Таблица Б.2</w:t>
      </w:r>
      <w:r w:rsidRPr="008A2AD2">
        <w:rPr>
          <w:rFonts w:ascii="Arial" w:hAnsi="Arial" w:cs="Arial"/>
          <w:sz w:val="24"/>
          <w:szCs w:val="24"/>
        </w:rPr>
        <w:t xml:space="preserve"> </w:t>
      </w:r>
      <w:r w:rsidRPr="008A2AD2">
        <w:rPr>
          <w:rFonts w:ascii="Arial" w:hAnsi="Arial" w:cs="Arial"/>
          <w:sz w:val="24"/>
          <w:szCs w:val="24"/>
        </w:rPr>
        <w:sym w:font="Symbol" w:char="F02D"/>
      </w:r>
      <w:r w:rsidRPr="008A2AD2">
        <w:rPr>
          <w:rFonts w:ascii="Arial" w:hAnsi="Arial" w:cs="Arial"/>
          <w:sz w:val="24"/>
          <w:szCs w:val="24"/>
        </w:rPr>
        <w:t xml:space="preserve"> Параметры поддона для разжигания модельного очага</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2050"/>
        <w:gridCol w:w="2996"/>
        <w:gridCol w:w="2366"/>
        <w:gridCol w:w="2366"/>
      </w:tblGrid>
      <w:tr w:rsidR="00551B65" w:rsidRPr="008A2AD2" w:rsidTr="005232A3">
        <w:tc>
          <w:tcPr>
            <w:tcW w:w="1048" w:type="pct"/>
          </w:tcPr>
          <w:p w:rsidR="00551B65" w:rsidRPr="008A2AD2" w:rsidRDefault="00551B65" w:rsidP="005232A3">
            <w:pPr>
              <w:jc w:val="center"/>
              <w:rPr>
                <w:rFonts w:ascii="Arial" w:hAnsi="Arial" w:cs="Arial"/>
                <w:sz w:val="24"/>
                <w:szCs w:val="24"/>
              </w:rPr>
            </w:pPr>
            <w:r w:rsidRPr="008A2AD2">
              <w:rPr>
                <w:rFonts w:ascii="Arial" w:hAnsi="Arial" w:cs="Arial"/>
                <w:sz w:val="24"/>
                <w:szCs w:val="24"/>
              </w:rPr>
              <w:t>Обозначение модельного очага пожара</w:t>
            </w:r>
          </w:p>
        </w:tc>
        <w:tc>
          <w:tcPr>
            <w:tcW w:w="1532" w:type="pct"/>
          </w:tcPr>
          <w:p w:rsidR="00551B65" w:rsidRPr="008A2AD2" w:rsidRDefault="00551B65" w:rsidP="005232A3">
            <w:pPr>
              <w:jc w:val="center"/>
              <w:rPr>
                <w:rFonts w:ascii="Arial" w:hAnsi="Arial" w:cs="Arial"/>
                <w:sz w:val="24"/>
                <w:szCs w:val="24"/>
              </w:rPr>
            </w:pPr>
            <w:r w:rsidRPr="008A2AD2">
              <w:rPr>
                <w:rFonts w:ascii="Arial" w:hAnsi="Arial" w:cs="Arial"/>
                <w:sz w:val="24"/>
                <w:szCs w:val="24"/>
              </w:rPr>
              <w:t>Размеры поддона L</w:t>
            </w:r>
            <w:r w:rsidRPr="008A2AD2">
              <w:rPr>
                <w:rFonts w:ascii="Arial" w:hAnsi="Arial" w:cs="Arial"/>
                <w:sz w:val="24"/>
                <w:szCs w:val="24"/>
              </w:rPr>
              <w:sym w:font="Symbol" w:char="F0B4"/>
            </w:r>
            <w:r w:rsidRPr="008A2AD2">
              <w:rPr>
                <w:rFonts w:ascii="Arial" w:hAnsi="Arial" w:cs="Arial"/>
                <w:sz w:val="24"/>
                <w:szCs w:val="24"/>
              </w:rPr>
              <w:t>B</w:t>
            </w:r>
            <w:r w:rsidRPr="008A2AD2">
              <w:rPr>
                <w:rFonts w:ascii="Arial" w:hAnsi="Arial" w:cs="Arial"/>
                <w:sz w:val="24"/>
                <w:szCs w:val="24"/>
              </w:rPr>
              <w:sym w:font="Symbol" w:char="F0B4"/>
            </w:r>
            <w:r w:rsidRPr="008A2AD2">
              <w:rPr>
                <w:rFonts w:ascii="Arial" w:hAnsi="Arial" w:cs="Arial"/>
                <w:sz w:val="24"/>
                <w:szCs w:val="24"/>
              </w:rPr>
              <w:t>H</w:t>
            </w:r>
          </w:p>
          <w:p w:rsidR="00551B65" w:rsidRPr="008A2AD2" w:rsidRDefault="00551B65" w:rsidP="005232A3">
            <w:pPr>
              <w:jc w:val="center"/>
              <w:rPr>
                <w:rFonts w:ascii="Arial" w:hAnsi="Arial" w:cs="Arial"/>
                <w:sz w:val="24"/>
                <w:szCs w:val="24"/>
              </w:rPr>
            </w:pPr>
            <w:r w:rsidRPr="008A2AD2">
              <w:rPr>
                <w:rFonts w:ascii="Arial" w:hAnsi="Arial" w:cs="Arial"/>
                <w:sz w:val="24"/>
                <w:szCs w:val="24"/>
              </w:rPr>
              <w:t>мм</w:t>
            </w:r>
          </w:p>
        </w:tc>
        <w:tc>
          <w:tcPr>
            <w:tcW w:w="1210" w:type="pct"/>
          </w:tcPr>
          <w:p w:rsidR="00551B65" w:rsidRPr="008A2AD2" w:rsidRDefault="00551B65" w:rsidP="005232A3">
            <w:pPr>
              <w:jc w:val="center"/>
              <w:rPr>
                <w:rFonts w:ascii="Arial" w:hAnsi="Arial" w:cs="Arial"/>
                <w:sz w:val="24"/>
                <w:szCs w:val="24"/>
              </w:rPr>
            </w:pPr>
            <w:r w:rsidRPr="008A2AD2">
              <w:rPr>
                <w:rFonts w:ascii="Arial" w:hAnsi="Arial" w:cs="Arial"/>
                <w:sz w:val="24"/>
                <w:szCs w:val="24"/>
              </w:rPr>
              <w:t xml:space="preserve">Минимальный объем воды, </w:t>
            </w:r>
          </w:p>
          <w:p w:rsidR="00551B65" w:rsidRPr="008A2AD2" w:rsidRDefault="00551B65" w:rsidP="005232A3">
            <w:pPr>
              <w:jc w:val="center"/>
              <w:rPr>
                <w:rFonts w:ascii="Arial" w:hAnsi="Arial" w:cs="Arial"/>
                <w:sz w:val="24"/>
                <w:szCs w:val="24"/>
              </w:rPr>
            </w:pPr>
            <w:r w:rsidRPr="008A2AD2">
              <w:rPr>
                <w:rFonts w:ascii="Arial" w:hAnsi="Arial" w:cs="Arial"/>
                <w:sz w:val="24"/>
                <w:szCs w:val="24"/>
              </w:rPr>
              <w:t>дм</w:t>
            </w:r>
            <w:r w:rsidRPr="008A2AD2">
              <w:rPr>
                <w:rFonts w:ascii="Arial" w:hAnsi="Arial" w:cs="Arial"/>
                <w:sz w:val="24"/>
                <w:szCs w:val="24"/>
                <w:vertAlign w:val="superscript"/>
              </w:rPr>
              <w:t>3</w:t>
            </w:r>
          </w:p>
        </w:tc>
        <w:tc>
          <w:tcPr>
            <w:tcW w:w="1210" w:type="pct"/>
          </w:tcPr>
          <w:p w:rsidR="00551B65" w:rsidRPr="008A2AD2" w:rsidRDefault="00551B65" w:rsidP="005232A3">
            <w:pPr>
              <w:jc w:val="center"/>
              <w:rPr>
                <w:rFonts w:ascii="Arial" w:hAnsi="Arial" w:cs="Arial"/>
                <w:sz w:val="24"/>
                <w:szCs w:val="24"/>
              </w:rPr>
            </w:pPr>
            <w:r w:rsidRPr="008A2AD2">
              <w:rPr>
                <w:rFonts w:ascii="Arial" w:hAnsi="Arial" w:cs="Arial"/>
                <w:sz w:val="24"/>
                <w:szCs w:val="24"/>
              </w:rPr>
              <w:t xml:space="preserve">Количество бензина, </w:t>
            </w:r>
          </w:p>
          <w:p w:rsidR="00551B65" w:rsidRPr="008A2AD2" w:rsidRDefault="00551B65" w:rsidP="005232A3">
            <w:pPr>
              <w:jc w:val="center"/>
              <w:rPr>
                <w:rFonts w:ascii="Arial" w:hAnsi="Arial" w:cs="Arial"/>
                <w:sz w:val="24"/>
                <w:szCs w:val="24"/>
              </w:rPr>
            </w:pPr>
            <w:r w:rsidRPr="008A2AD2">
              <w:rPr>
                <w:rFonts w:ascii="Arial" w:hAnsi="Arial" w:cs="Arial"/>
                <w:sz w:val="24"/>
                <w:szCs w:val="24"/>
              </w:rPr>
              <w:t>дм</w:t>
            </w:r>
            <w:r w:rsidRPr="008A2AD2">
              <w:rPr>
                <w:rFonts w:ascii="Arial" w:hAnsi="Arial" w:cs="Arial"/>
                <w:sz w:val="24"/>
                <w:szCs w:val="24"/>
                <w:vertAlign w:val="superscript"/>
              </w:rPr>
              <w:t>3</w:t>
            </w:r>
          </w:p>
        </w:tc>
      </w:tr>
      <w:tr w:rsidR="00551B65" w:rsidRPr="008A2AD2" w:rsidTr="005232A3">
        <w:tc>
          <w:tcPr>
            <w:tcW w:w="1048" w:type="pct"/>
          </w:tcPr>
          <w:p w:rsidR="00551B65" w:rsidRPr="008A2AD2" w:rsidRDefault="00551B65" w:rsidP="005232A3">
            <w:pPr>
              <w:jc w:val="center"/>
              <w:rPr>
                <w:rFonts w:ascii="Arial" w:hAnsi="Arial" w:cs="Arial"/>
                <w:sz w:val="24"/>
                <w:szCs w:val="24"/>
              </w:rPr>
            </w:pPr>
            <w:r w:rsidRPr="008A2AD2">
              <w:rPr>
                <w:rFonts w:ascii="Arial" w:hAnsi="Arial" w:cs="Arial"/>
                <w:sz w:val="24"/>
                <w:szCs w:val="24"/>
              </w:rPr>
              <w:t>3А</w:t>
            </w:r>
          </w:p>
        </w:tc>
        <w:tc>
          <w:tcPr>
            <w:tcW w:w="1532" w:type="pct"/>
          </w:tcPr>
          <w:p w:rsidR="00551B65" w:rsidRPr="008A2AD2" w:rsidRDefault="00551B65" w:rsidP="005232A3">
            <w:pPr>
              <w:jc w:val="center"/>
              <w:rPr>
                <w:rFonts w:ascii="Arial" w:hAnsi="Arial" w:cs="Arial"/>
                <w:sz w:val="24"/>
                <w:szCs w:val="24"/>
              </w:rPr>
            </w:pPr>
            <w:r w:rsidRPr="008A2AD2">
              <w:rPr>
                <w:rFonts w:ascii="Arial" w:hAnsi="Arial" w:cs="Arial"/>
                <w:sz w:val="24"/>
                <w:szCs w:val="24"/>
              </w:rPr>
              <w:t>635</w:t>
            </w:r>
            <w:r w:rsidRPr="008A2AD2">
              <w:rPr>
                <w:rFonts w:ascii="Arial" w:hAnsi="Arial" w:cs="Arial"/>
                <w:sz w:val="24"/>
                <w:szCs w:val="24"/>
              </w:rPr>
              <w:sym w:font="Symbol" w:char="F0B4"/>
            </w:r>
            <w:r w:rsidRPr="008A2AD2">
              <w:rPr>
                <w:rFonts w:ascii="Arial" w:hAnsi="Arial" w:cs="Arial"/>
                <w:sz w:val="24"/>
                <w:szCs w:val="24"/>
              </w:rPr>
              <w:t>635</w:t>
            </w:r>
            <w:r w:rsidRPr="008A2AD2">
              <w:rPr>
                <w:rFonts w:ascii="Arial" w:hAnsi="Arial" w:cs="Arial"/>
                <w:sz w:val="24"/>
                <w:szCs w:val="24"/>
              </w:rPr>
              <w:sym w:font="Symbol" w:char="F0B4"/>
            </w:r>
            <w:r w:rsidRPr="008A2AD2">
              <w:rPr>
                <w:rFonts w:ascii="Arial" w:hAnsi="Arial" w:cs="Arial"/>
                <w:sz w:val="24"/>
                <w:szCs w:val="24"/>
              </w:rPr>
              <w:t>100</w:t>
            </w:r>
          </w:p>
        </w:tc>
        <w:tc>
          <w:tcPr>
            <w:tcW w:w="1210" w:type="pct"/>
          </w:tcPr>
          <w:p w:rsidR="00551B65" w:rsidRPr="008A2AD2" w:rsidRDefault="00551B65" w:rsidP="005232A3">
            <w:pPr>
              <w:jc w:val="center"/>
              <w:rPr>
                <w:rFonts w:ascii="Arial" w:hAnsi="Arial" w:cs="Arial"/>
                <w:sz w:val="24"/>
                <w:szCs w:val="24"/>
              </w:rPr>
            </w:pPr>
            <w:r w:rsidRPr="008A2AD2">
              <w:rPr>
                <w:rFonts w:ascii="Arial" w:hAnsi="Arial" w:cs="Arial"/>
                <w:sz w:val="24"/>
                <w:szCs w:val="24"/>
              </w:rPr>
              <w:t>12</w:t>
            </w:r>
          </w:p>
        </w:tc>
        <w:tc>
          <w:tcPr>
            <w:tcW w:w="1210" w:type="pct"/>
          </w:tcPr>
          <w:p w:rsidR="00551B65" w:rsidRPr="008A2AD2" w:rsidRDefault="00551B65" w:rsidP="005232A3">
            <w:pPr>
              <w:jc w:val="center"/>
              <w:rPr>
                <w:rFonts w:ascii="Arial" w:hAnsi="Arial" w:cs="Arial"/>
                <w:sz w:val="24"/>
                <w:szCs w:val="24"/>
              </w:rPr>
            </w:pPr>
            <w:r w:rsidRPr="008A2AD2">
              <w:rPr>
                <w:rFonts w:ascii="Arial" w:hAnsi="Arial" w:cs="Arial"/>
                <w:sz w:val="24"/>
                <w:szCs w:val="24"/>
              </w:rPr>
              <w:t>2,8</w:t>
            </w:r>
          </w:p>
        </w:tc>
      </w:tr>
      <w:tr w:rsidR="00551B65" w:rsidRPr="008A2AD2" w:rsidTr="005232A3">
        <w:tc>
          <w:tcPr>
            <w:tcW w:w="1048" w:type="pct"/>
          </w:tcPr>
          <w:p w:rsidR="00551B65" w:rsidRPr="008A2AD2" w:rsidRDefault="00551B65" w:rsidP="005232A3">
            <w:pPr>
              <w:jc w:val="center"/>
              <w:rPr>
                <w:rFonts w:ascii="Arial" w:hAnsi="Arial" w:cs="Arial"/>
                <w:sz w:val="24"/>
                <w:szCs w:val="24"/>
              </w:rPr>
            </w:pPr>
            <w:r w:rsidRPr="008A2AD2">
              <w:rPr>
                <w:rFonts w:ascii="Arial" w:hAnsi="Arial" w:cs="Arial"/>
                <w:sz w:val="24"/>
                <w:szCs w:val="24"/>
              </w:rPr>
              <w:t>4А</w:t>
            </w:r>
          </w:p>
        </w:tc>
        <w:tc>
          <w:tcPr>
            <w:tcW w:w="1532" w:type="pct"/>
          </w:tcPr>
          <w:p w:rsidR="00551B65" w:rsidRPr="008A2AD2" w:rsidRDefault="00551B65" w:rsidP="005232A3">
            <w:pPr>
              <w:jc w:val="center"/>
              <w:rPr>
                <w:rFonts w:ascii="Arial" w:hAnsi="Arial" w:cs="Arial"/>
                <w:sz w:val="24"/>
                <w:szCs w:val="24"/>
              </w:rPr>
            </w:pPr>
            <w:r w:rsidRPr="008A2AD2">
              <w:rPr>
                <w:rFonts w:ascii="Arial" w:hAnsi="Arial" w:cs="Arial"/>
                <w:sz w:val="24"/>
                <w:szCs w:val="24"/>
              </w:rPr>
              <w:t>700</w:t>
            </w:r>
            <w:r w:rsidRPr="008A2AD2">
              <w:rPr>
                <w:rFonts w:ascii="Arial" w:hAnsi="Arial" w:cs="Arial"/>
                <w:sz w:val="24"/>
                <w:szCs w:val="24"/>
              </w:rPr>
              <w:sym w:font="Symbol" w:char="F0B4"/>
            </w:r>
            <w:r w:rsidRPr="008A2AD2">
              <w:rPr>
                <w:rFonts w:ascii="Arial" w:hAnsi="Arial" w:cs="Arial"/>
                <w:sz w:val="24"/>
                <w:szCs w:val="24"/>
              </w:rPr>
              <w:t>700</w:t>
            </w:r>
            <w:r w:rsidRPr="008A2AD2">
              <w:rPr>
                <w:rFonts w:ascii="Arial" w:hAnsi="Arial" w:cs="Arial"/>
                <w:sz w:val="24"/>
                <w:szCs w:val="24"/>
              </w:rPr>
              <w:sym w:font="Symbol" w:char="F0B4"/>
            </w:r>
            <w:r w:rsidRPr="008A2AD2">
              <w:rPr>
                <w:rFonts w:ascii="Arial" w:hAnsi="Arial" w:cs="Arial"/>
                <w:sz w:val="24"/>
                <w:szCs w:val="24"/>
              </w:rPr>
              <w:t>100</w:t>
            </w:r>
          </w:p>
        </w:tc>
        <w:tc>
          <w:tcPr>
            <w:tcW w:w="1210" w:type="pct"/>
          </w:tcPr>
          <w:p w:rsidR="00551B65" w:rsidRPr="008A2AD2" w:rsidRDefault="00551B65" w:rsidP="005232A3">
            <w:pPr>
              <w:jc w:val="center"/>
              <w:rPr>
                <w:rFonts w:ascii="Arial" w:hAnsi="Arial" w:cs="Arial"/>
                <w:sz w:val="24"/>
                <w:szCs w:val="24"/>
              </w:rPr>
            </w:pPr>
            <w:r w:rsidRPr="008A2AD2">
              <w:rPr>
                <w:rFonts w:ascii="Arial" w:hAnsi="Arial" w:cs="Arial"/>
                <w:sz w:val="24"/>
                <w:szCs w:val="24"/>
              </w:rPr>
              <w:t>15</w:t>
            </w:r>
          </w:p>
        </w:tc>
        <w:tc>
          <w:tcPr>
            <w:tcW w:w="1210" w:type="pct"/>
          </w:tcPr>
          <w:p w:rsidR="00551B65" w:rsidRPr="008A2AD2" w:rsidRDefault="00551B65" w:rsidP="005232A3">
            <w:pPr>
              <w:jc w:val="center"/>
              <w:rPr>
                <w:rFonts w:ascii="Arial" w:hAnsi="Arial" w:cs="Arial"/>
                <w:sz w:val="24"/>
                <w:szCs w:val="24"/>
              </w:rPr>
            </w:pPr>
            <w:r w:rsidRPr="008A2AD2">
              <w:rPr>
                <w:rFonts w:ascii="Arial" w:hAnsi="Arial" w:cs="Arial"/>
                <w:sz w:val="24"/>
                <w:szCs w:val="24"/>
              </w:rPr>
              <w:t>3,4</w:t>
            </w:r>
          </w:p>
        </w:tc>
      </w:tr>
      <w:tr w:rsidR="00551B65" w:rsidRPr="008A2AD2" w:rsidTr="005232A3">
        <w:tc>
          <w:tcPr>
            <w:tcW w:w="1048" w:type="pct"/>
          </w:tcPr>
          <w:p w:rsidR="00551B65" w:rsidRPr="008A2AD2" w:rsidRDefault="00551B65" w:rsidP="005232A3">
            <w:pPr>
              <w:jc w:val="center"/>
              <w:rPr>
                <w:rFonts w:ascii="Arial" w:hAnsi="Arial" w:cs="Arial"/>
                <w:sz w:val="24"/>
                <w:szCs w:val="24"/>
              </w:rPr>
            </w:pPr>
            <w:r w:rsidRPr="008A2AD2">
              <w:rPr>
                <w:rFonts w:ascii="Arial" w:hAnsi="Arial" w:cs="Arial"/>
                <w:sz w:val="24"/>
                <w:szCs w:val="24"/>
              </w:rPr>
              <w:t>6А</w:t>
            </w:r>
          </w:p>
        </w:tc>
        <w:tc>
          <w:tcPr>
            <w:tcW w:w="1532" w:type="pct"/>
          </w:tcPr>
          <w:p w:rsidR="00551B65" w:rsidRPr="008A2AD2" w:rsidRDefault="00551B65" w:rsidP="005232A3">
            <w:pPr>
              <w:jc w:val="center"/>
              <w:rPr>
                <w:rFonts w:ascii="Arial" w:hAnsi="Arial" w:cs="Arial"/>
                <w:sz w:val="24"/>
                <w:szCs w:val="24"/>
              </w:rPr>
            </w:pPr>
            <w:r w:rsidRPr="008A2AD2">
              <w:rPr>
                <w:rFonts w:ascii="Arial" w:hAnsi="Arial" w:cs="Arial"/>
                <w:sz w:val="24"/>
                <w:szCs w:val="24"/>
              </w:rPr>
              <w:t>825</w:t>
            </w:r>
            <w:r w:rsidRPr="008A2AD2">
              <w:rPr>
                <w:rFonts w:ascii="Arial" w:hAnsi="Arial" w:cs="Arial"/>
                <w:sz w:val="24"/>
                <w:szCs w:val="24"/>
              </w:rPr>
              <w:sym w:font="Symbol" w:char="F0B4"/>
            </w:r>
            <w:r w:rsidRPr="008A2AD2">
              <w:rPr>
                <w:rFonts w:ascii="Arial" w:hAnsi="Arial" w:cs="Arial"/>
                <w:sz w:val="24"/>
                <w:szCs w:val="24"/>
              </w:rPr>
              <w:t>825</w:t>
            </w:r>
            <w:r w:rsidRPr="008A2AD2">
              <w:rPr>
                <w:rFonts w:ascii="Arial" w:hAnsi="Arial" w:cs="Arial"/>
                <w:sz w:val="24"/>
                <w:szCs w:val="24"/>
              </w:rPr>
              <w:sym w:font="Symbol" w:char="F0B4"/>
            </w:r>
            <w:r w:rsidRPr="008A2AD2">
              <w:rPr>
                <w:rFonts w:ascii="Arial" w:hAnsi="Arial" w:cs="Arial"/>
                <w:sz w:val="24"/>
                <w:szCs w:val="24"/>
              </w:rPr>
              <w:t>100</w:t>
            </w:r>
          </w:p>
        </w:tc>
        <w:tc>
          <w:tcPr>
            <w:tcW w:w="1210" w:type="pct"/>
          </w:tcPr>
          <w:p w:rsidR="00551B65" w:rsidRPr="008A2AD2" w:rsidRDefault="00551B65" w:rsidP="005232A3">
            <w:pPr>
              <w:jc w:val="center"/>
              <w:rPr>
                <w:rFonts w:ascii="Arial" w:hAnsi="Arial" w:cs="Arial"/>
                <w:sz w:val="24"/>
                <w:szCs w:val="24"/>
              </w:rPr>
            </w:pPr>
            <w:r w:rsidRPr="008A2AD2">
              <w:rPr>
                <w:rFonts w:ascii="Arial" w:hAnsi="Arial" w:cs="Arial"/>
                <w:sz w:val="24"/>
                <w:szCs w:val="24"/>
              </w:rPr>
              <w:t>20</w:t>
            </w:r>
          </w:p>
        </w:tc>
        <w:tc>
          <w:tcPr>
            <w:tcW w:w="1210" w:type="pct"/>
          </w:tcPr>
          <w:p w:rsidR="00551B65" w:rsidRPr="008A2AD2" w:rsidRDefault="00551B65" w:rsidP="005232A3">
            <w:pPr>
              <w:jc w:val="center"/>
              <w:rPr>
                <w:rFonts w:ascii="Arial" w:hAnsi="Arial" w:cs="Arial"/>
                <w:sz w:val="24"/>
                <w:szCs w:val="24"/>
              </w:rPr>
            </w:pPr>
            <w:r w:rsidRPr="008A2AD2">
              <w:rPr>
                <w:rFonts w:ascii="Arial" w:hAnsi="Arial" w:cs="Arial"/>
                <w:sz w:val="24"/>
                <w:szCs w:val="24"/>
              </w:rPr>
              <w:t>4,8</w:t>
            </w:r>
          </w:p>
        </w:tc>
      </w:tr>
      <w:tr w:rsidR="00551B65" w:rsidRPr="008A2AD2" w:rsidTr="005232A3">
        <w:tc>
          <w:tcPr>
            <w:tcW w:w="1048" w:type="pct"/>
          </w:tcPr>
          <w:p w:rsidR="00551B65" w:rsidRPr="008A2AD2" w:rsidRDefault="00551B65" w:rsidP="005232A3">
            <w:pPr>
              <w:jc w:val="center"/>
              <w:rPr>
                <w:rFonts w:ascii="Arial" w:hAnsi="Arial" w:cs="Arial"/>
                <w:sz w:val="24"/>
                <w:szCs w:val="24"/>
              </w:rPr>
            </w:pPr>
            <w:r w:rsidRPr="008A2AD2">
              <w:rPr>
                <w:rFonts w:ascii="Arial" w:hAnsi="Arial" w:cs="Arial"/>
                <w:sz w:val="24"/>
                <w:szCs w:val="24"/>
              </w:rPr>
              <w:t>10А</w:t>
            </w:r>
          </w:p>
        </w:tc>
        <w:tc>
          <w:tcPr>
            <w:tcW w:w="1532" w:type="pct"/>
          </w:tcPr>
          <w:p w:rsidR="00551B65" w:rsidRPr="008A2AD2" w:rsidRDefault="00551B65" w:rsidP="005232A3">
            <w:pPr>
              <w:jc w:val="center"/>
              <w:rPr>
                <w:rFonts w:ascii="Arial" w:hAnsi="Arial" w:cs="Arial"/>
                <w:sz w:val="24"/>
                <w:szCs w:val="24"/>
              </w:rPr>
            </w:pPr>
            <w:r w:rsidRPr="008A2AD2">
              <w:rPr>
                <w:rFonts w:ascii="Arial" w:hAnsi="Arial" w:cs="Arial"/>
                <w:sz w:val="24"/>
                <w:szCs w:val="24"/>
              </w:rPr>
              <w:t>1000</w:t>
            </w:r>
            <w:r w:rsidRPr="008A2AD2">
              <w:rPr>
                <w:rFonts w:ascii="Arial" w:hAnsi="Arial" w:cs="Arial"/>
                <w:sz w:val="24"/>
                <w:szCs w:val="24"/>
              </w:rPr>
              <w:sym w:font="Symbol" w:char="F0B4"/>
            </w:r>
            <w:r w:rsidRPr="008A2AD2">
              <w:rPr>
                <w:rFonts w:ascii="Arial" w:hAnsi="Arial" w:cs="Arial"/>
                <w:sz w:val="24"/>
                <w:szCs w:val="24"/>
              </w:rPr>
              <w:t>1000</w:t>
            </w:r>
            <w:r w:rsidRPr="008A2AD2">
              <w:rPr>
                <w:rFonts w:ascii="Arial" w:hAnsi="Arial" w:cs="Arial"/>
                <w:sz w:val="24"/>
                <w:szCs w:val="24"/>
              </w:rPr>
              <w:sym w:font="Symbol" w:char="F0B4"/>
            </w:r>
            <w:r w:rsidRPr="008A2AD2">
              <w:rPr>
                <w:rFonts w:ascii="Arial" w:hAnsi="Arial" w:cs="Arial"/>
                <w:sz w:val="24"/>
                <w:szCs w:val="24"/>
              </w:rPr>
              <w:t>100</w:t>
            </w:r>
          </w:p>
        </w:tc>
        <w:tc>
          <w:tcPr>
            <w:tcW w:w="1210" w:type="pct"/>
          </w:tcPr>
          <w:p w:rsidR="00551B65" w:rsidRPr="008A2AD2" w:rsidRDefault="00551B65" w:rsidP="005232A3">
            <w:pPr>
              <w:jc w:val="center"/>
              <w:rPr>
                <w:rFonts w:ascii="Arial" w:hAnsi="Arial" w:cs="Arial"/>
                <w:sz w:val="24"/>
                <w:szCs w:val="24"/>
              </w:rPr>
            </w:pPr>
            <w:r w:rsidRPr="008A2AD2">
              <w:rPr>
                <w:rFonts w:ascii="Arial" w:hAnsi="Arial" w:cs="Arial"/>
                <w:sz w:val="24"/>
                <w:szCs w:val="24"/>
              </w:rPr>
              <w:t>30</w:t>
            </w:r>
          </w:p>
        </w:tc>
        <w:tc>
          <w:tcPr>
            <w:tcW w:w="1210" w:type="pct"/>
          </w:tcPr>
          <w:p w:rsidR="00551B65" w:rsidRPr="008A2AD2" w:rsidRDefault="00551B65" w:rsidP="005232A3">
            <w:pPr>
              <w:jc w:val="center"/>
              <w:rPr>
                <w:rFonts w:ascii="Arial" w:hAnsi="Arial" w:cs="Arial"/>
                <w:sz w:val="24"/>
                <w:szCs w:val="24"/>
              </w:rPr>
            </w:pPr>
            <w:r w:rsidRPr="008A2AD2">
              <w:rPr>
                <w:rFonts w:ascii="Arial" w:hAnsi="Arial" w:cs="Arial"/>
                <w:sz w:val="24"/>
                <w:szCs w:val="24"/>
              </w:rPr>
              <w:t>7,0</w:t>
            </w:r>
          </w:p>
        </w:tc>
      </w:tr>
      <w:tr w:rsidR="00551B65" w:rsidRPr="008A2AD2" w:rsidTr="005232A3">
        <w:tc>
          <w:tcPr>
            <w:tcW w:w="1048" w:type="pct"/>
          </w:tcPr>
          <w:p w:rsidR="00551B65" w:rsidRPr="008A2AD2" w:rsidRDefault="00551B65" w:rsidP="005232A3">
            <w:pPr>
              <w:jc w:val="center"/>
              <w:rPr>
                <w:rFonts w:ascii="Arial" w:hAnsi="Arial" w:cs="Arial"/>
                <w:sz w:val="24"/>
                <w:szCs w:val="24"/>
              </w:rPr>
            </w:pPr>
            <w:r w:rsidRPr="008A2AD2">
              <w:rPr>
                <w:rFonts w:ascii="Arial" w:hAnsi="Arial" w:cs="Arial"/>
                <w:sz w:val="24"/>
                <w:szCs w:val="24"/>
              </w:rPr>
              <w:t>15А</w:t>
            </w:r>
          </w:p>
        </w:tc>
        <w:tc>
          <w:tcPr>
            <w:tcW w:w="1532" w:type="pct"/>
          </w:tcPr>
          <w:p w:rsidR="00551B65" w:rsidRPr="008A2AD2" w:rsidRDefault="00551B65" w:rsidP="005232A3">
            <w:pPr>
              <w:jc w:val="center"/>
              <w:rPr>
                <w:rFonts w:ascii="Arial" w:hAnsi="Arial" w:cs="Arial"/>
                <w:sz w:val="24"/>
                <w:szCs w:val="24"/>
              </w:rPr>
            </w:pPr>
            <w:r w:rsidRPr="008A2AD2">
              <w:rPr>
                <w:rFonts w:ascii="Arial" w:hAnsi="Arial" w:cs="Arial"/>
                <w:sz w:val="24"/>
                <w:szCs w:val="24"/>
              </w:rPr>
              <w:t>1090</w:t>
            </w:r>
            <w:r w:rsidRPr="008A2AD2">
              <w:rPr>
                <w:rFonts w:ascii="Arial" w:hAnsi="Arial" w:cs="Arial"/>
                <w:sz w:val="24"/>
                <w:szCs w:val="24"/>
              </w:rPr>
              <w:sym w:font="Symbol" w:char="F0B4"/>
            </w:r>
            <w:r w:rsidRPr="008A2AD2">
              <w:rPr>
                <w:rFonts w:ascii="Arial" w:hAnsi="Arial" w:cs="Arial"/>
                <w:sz w:val="24"/>
                <w:szCs w:val="24"/>
              </w:rPr>
              <w:t>1090</w:t>
            </w:r>
            <w:r w:rsidRPr="008A2AD2">
              <w:rPr>
                <w:rFonts w:ascii="Arial" w:hAnsi="Arial" w:cs="Arial"/>
                <w:sz w:val="24"/>
                <w:szCs w:val="24"/>
              </w:rPr>
              <w:sym w:font="Symbol" w:char="F0B4"/>
            </w:r>
            <w:r w:rsidRPr="008A2AD2">
              <w:rPr>
                <w:rFonts w:ascii="Arial" w:hAnsi="Arial" w:cs="Arial"/>
                <w:sz w:val="24"/>
                <w:szCs w:val="24"/>
              </w:rPr>
              <w:t>100</w:t>
            </w:r>
          </w:p>
        </w:tc>
        <w:tc>
          <w:tcPr>
            <w:tcW w:w="1210" w:type="pct"/>
          </w:tcPr>
          <w:p w:rsidR="00551B65" w:rsidRPr="008A2AD2" w:rsidRDefault="00551B65" w:rsidP="005232A3">
            <w:pPr>
              <w:jc w:val="center"/>
              <w:rPr>
                <w:rFonts w:ascii="Arial" w:hAnsi="Arial" w:cs="Arial"/>
                <w:sz w:val="24"/>
                <w:szCs w:val="24"/>
              </w:rPr>
            </w:pPr>
            <w:r w:rsidRPr="008A2AD2">
              <w:rPr>
                <w:rFonts w:ascii="Arial" w:hAnsi="Arial" w:cs="Arial"/>
                <w:sz w:val="24"/>
                <w:szCs w:val="24"/>
              </w:rPr>
              <w:t>35</w:t>
            </w:r>
          </w:p>
        </w:tc>
        <w:tc>
          <w:tcPr>
            <w:tcW w:w="1210" w:type="pct"/>
          </w:tcPr>
          <w:p w:rsidR="00551B65" w:rsidRPr="008A2AD2" w:rsidRDefault="00551B65" w:rsidP="005232A3">
            <w:pPr>
              <w:jc w:val="center"/>
              <w:rPr>
                <w:rFonts w:ascii="Arial" w:hAnsi="Arial" w:cs="Arial"/>
                <w:sz w:val="24"/>
                <w:szCs w:val="24"/>
              </w:rPr>
            </w:pPr>
            <w:r w:rsidRPr="008A2AD2">
              <w:rPr>
                <w:rFonts w:ascii="Arial" w:hAnsi="Arial" w:cs="Arial"/>
                <w:sz w:val="24"/>
                <w:szCs w:val="24"/>
              </w:rPr>
              <w:t>7,6</w:t>
            </w:r>
          </w:p>
        </w:tc>
      </w:tr>
      <w:tr w:rsidR="00551B65" w:rsidRPr="008A2AD2" w:rsidTr="005232A3">
        <w:tc>
          <w:tcPr>
            <w:tcW w:w="1048" w:type="pct"/>
          </w:tcPr>
          <w:p w:rsidR="00551B65" w:rsidRPr="008A2AD2" w:rsidRDefault="00551B65" w:rsidP="005232A3">
            <w:pPr>
              <w:jc w:val="center"/>
              <w:rPr>
                <w:rFonts w:ascii="Arial" w:hAnsi="Arial" w:cs="Arial"/>
                <w:sz w:val="24"/>
                <w:szCs w:val="24"/>
              </w:rPr>
            </w:pPr>
            <w:r w:rsidRPr="008A2AD2">
              <w:rPr>
                <w:rFonts w:ascii="Arial" w:hAnsi="Arial" w:cs="Arial"/>
                <w:sz w:val="24"/>
                <w:szCs w:val="24"/>
              </w:rPr>
              <w:t>20А</w:t>
            </w:r>
          </w:p>
        </w:tc>
        <w:tc>
          <w:tcPr>
            <w:tcW w:w="1532" w:type="pct"/>
          </w:tcPr>
          <w:p w:rsidR="00551B65" w:rsidRPr="008A2AD2" w:rsidRDefault="00551B65" w:rsidP="005232A3">
            <w:pPr>
              <w:jc w:val="center"/>
              <w:rPr>
                <w:rFonts w:ascii="Arial" w:hAnsi="Arial" w:cs="Arial"/>
                <w:sz w:val="24"/>
                <w:szCs w:val="24"/>
              </w:rPr>
            </w:pPr>
            <w:r w:rsidRPr="008A2AD2">
              <w:rPr>
                <w:rFonts w:ascii="Arial" w:hAnsi="Arial" w:cs="Arial"/>
                <w:sz w:val="24"/>
                <w:szCs w:val="24"/>
              </w:rPr>
              <w:t>1170</w:t>
            </w:r>
            <w:r w:rsidRPr="008A2AD2">
              <w:rPr>
                <w:rFonts w:ascii="Arial" w:hAnsi="Arial" w:cs="Arial"/>
                <w:sz w:val="24"/>
                <w:szCs w:val="24"/>
              </w:rPr>
              <w:sym w:font="Symbol" w:char="F0B4"/>
            </w:r>
            <w:r w:rsidRPr="008A2AD2">
              <w:rPr>
                <w:rFonts w:ascii="Arial" w:hAnsi="Arial" w:cs="Arial"/>
                <w:sz w:val="24"/>
                <w:szCs w:val="24"/>
              </w:rPr>
              <w:t>1170</w:t>
            </w:r>
            <w:r w:rsidRPr="008A2AD2">
              <w:rPr>
                <w:rFonts w:ascii="Arial" w:hAnsi="Arial" w:cs="Arial"/>
                <w:sz w:val="24"/>
                <w:szCs w:val="24"/>
              </w:rPr>
              <w:sym w:font="Symbol" w:char="F0B4"/>
            </w:r>
            <w:r w:rsidRPr="008A2AD2">
              <w:rPr>
                <w:rFonts w:ascii="Arial" w:hAnsi="Arial" w:cs="Arial"/>
                <w:sz w:val="24"/>
                <w:szCs w:val="24"/>
              </w:rPr>
              <w:t>100</w:t>
            </w:r>
          </w:p>
        </w:tc>
        <w:tc>
          <w:tcPr>
            <w:tcW w:w="1210" w:type="pct"/>
          </w:tcPr>
          <w:p w:rsidR="00551B65" w:rsidRPr="008A2AD2" w:rsidRDefault="00551B65" w:rsidP="005232A3">
            <w:pPr>
              <w:jc w:val="center"/>
              <w:rPr>
                <w:rFonts w:ascii="Arial" w:hAnsi="Arial" w:cs="Arial"/>
                <w:sz w:val="24"/>
                <w:szCs w:val="24"/>
              </w:rPr>
            </w:pPr>
            <w:r w:rsidRPr="008A2AD2">
              <w:rPr>
                <w:rFonts w:ascii="Arial" w:hAnsi="Arial" w:cs="Arial"/>
                <w:sz w:val="24"/>
                <w:szCs w:val="24"/>
              </w:rPr>
              <w:t>40</w:t>
            </w:r>
          </w:p>
        </w:tc>
        <w:tc>
          <w:tcPr>
            <w:tcW w:w="1210" w:type="pct"/>
          </w:tcPr>
          <w:p w:rsidR="00551B65" w:rsidRPr="008A2AD2" w:rsidRDefault="00551B65" w:rsidP="005232A3">
            <w:pPr>
              <w:jc w:val="center"/>
              <w:rPr>
                <w:rFonts w:ascii="Arial" w:hAnsi="Arial" w:cs="Arial"/>
                <w:sz w:val="24"/>
                <w:szCs w:val="24"/>
              </w:rPr>
            </w:pPr>
            <w:r w:rsidRPr="008A2AD2">
              <w:rPr>
                <w:rFonts w:ascii="Arial" w:hAnsi="Arial" w:cs="Arial"/>
                <w:sz w:val="24"/>
                <w:szCs w:val="24"/>
              </w:rPr>
              <w:t>8,2</w:t>
            </w:r>
          </w:p>
        </w:tc>
      </w:tr>
    </w:tbl>
    <w:p w:rsidR="00551B65" w:rsidRPr="008A2AD2" w:rsidRDefault="00551B65" w:rsidP="00757D00">
      <w:pPr>
        <w:spacing w:line="360" w:lineRule="auto"/>
        <w:ind w:firstLine="709"/>
        <w:jc w:val="both"/>
        <w:rPr>
          <w:rFonts w:ascii="Arial" w:hAnsi="Arial" w:cs="Arial"/>
          <w:sz w:val="24"/>
          <w:szCs w:val="24"/>
        </w:rPr>
      </w:pPr>
    </w:p>
    <w:p w:rsidR="00551B65" w:rsidRPr="008A2AD2" w:rsidRDefault="00551B65" w:rsidP="00757D00">
      <w:pPr>
        <w:spacing w:line="360" w:lineRule="auto"/>
        <w:ind w:firstLine="709"/>
        <w:jc w:val="both"/>
        <w:rPr>
          <w:rFonts w:ascii="Arial" w:hAnsi="Arial" w:cs="Arial"/>
          <w:sz w:val="24"/>
          <w:szCs w:val="24"/>
        </w:rPr>
      </w:pPr>
      <w:r w:rsidRPr="008A2AD2">
        <w:rPr>
          <w:rFonts w:ascii="Arial" w:hAnsi="Arial" w:cs="Arial"/>
          <w:sz w:val="24"/>
          <w:szCs w:val="24"/>
        </w:rPr>
        <w:t>Б.2.2 Подготовка к испытаниям</w:t>
      </w:r>
    </w:p>
    <w:p w:rsidR="00551B65" w:rsidRPr="008A2AD2" w:rsidRDefault="00551B65" w:rsidP="00757D00">
      <w:pPr>
        <w:spacing w:line="360" w:lineRule="auto"/>
        <w:ind w:firstLine="709"/>
        <w:jc w:val="both"/>
        <w:rPr>
          <w:rFonts w:ascii="Arial" w:hAnsi="Arial" w:cs="Arial"/>
          <w:sz w:val="24"/>
          <w:szCs w:val="24"/>
        </w:rPr>
      </w:pPr>
      <w:r w:rsidRPr="008A2AD2">
        <w:rPr>
          <w:rFonts w:ascii="Arial" w:hAnsi="Arial" w:cs="Arial"/>
          <w:sz w:val="24"/>
          <w:szCs w:val="24"/>
        </w:rPr>
        <w:t>Б.2.2.1 Выкладывают деревянный штабель (рисунок Б.1, таблица Б.1), соответствующий рангу испытуемого огнетушителя (5.21).</w:t>
      </w:r>
    </w:p>
    <w:p w:rsidR="00551B65" w:rsidRPr="008A2AD2" w:rsidRDefault="00551B65" w:rsidP="00757D00">
      <w:pPr>
        <w:spacing w:line="360" w:lineRule="auto"/>
        <w:ind w:firstLine="709"/>
        <w:jc w:val="both"/>
        <w:rPr>
          <w:rFonts w:ascii="Arial" w:hAnsi="Arial" w:cs="Arial"/>
          <w:sz w:val="24"/>
          <w:szCs w:val="24"/>
        </w:rPr>
      </w:pPr>
      <w:r w:rsidRPr="008A2AD2">
        <w:rPr>
          <w:rFonts w:ascii="Arial" w:hAnsi="Arial" w:cs="Arial"/>
          <w:sz w:val="24"/>
          <w:szCs w:val="24"/>
        </w:rPr>
        <w:t xml:space="preserve">Б.2.2.2 Заливают в поддон соответствующего размера (таблица Б.2) воду. При этом должна образоваться сплошная поверхность жидкости, закрывающая все неровности днища поддона. На слой воды наливают автомобильный бензин, соответствующий требованиям [2], в </w:t>
      </w:r>
      <w:proofErr w:type="gramStart"/>
      <w:r w:rsidRPr="008A2AD2">
        <w:rPr>
          <w:rFonts w:ascii="Arial" w:hAnsi="Arial" w:cs="Arial"/>
          <w:sz w:val="24"/>
          <w:szCs w:val="24"/>
        </w:rPr>
        <w:t>количестве</w:t>
      </w:r>
      <w:proofErr w:type="gramEnd"/>
      <w:r w:rsidRPr="008A2AD2">
        <w:rPr>
          <w:rFonts w:ascii="Arial" w:hAnsi="Arial" w:cs="Arial"/>
          <w:sz w:val="24"/>
          <w:szCs w:val="24"/>
        </w:rPr>
        <w:t>, указанном в таблице Б.2.</w:t>
      </w:r>
    </w:p>
    <w:p w:rsidR="00551B65" w:rsidRPr="008A2AD2" w:rsidRDefault="00551B65" w:rsidP="00757D00">
      <w:pPr>
        <w:spacing w:line="360" w:lineRule="auto"/>
        <w:ind w:firstLine="709"/>
        <w:jc w:val="both"/>
        <w:rPr>
          <w:rFonts w:ascii="Arial" w:hAnsi="Arial" w:cs="Arial"/>
          <w:sz w:val="24"/>
          <w:szCs w:val="24"/>
        </w:rPr>
      </w:pPr>
      <w:r w:rsidRPr="008A2AD2">
        <w:rPr>
          <w:rFonts w:ascii="Arial" w:hAnsi="Arial" w:cs="Arial"/>
          <w:sz w:val="24"/>
          <w:szCs w:val="24"/>
        </w:rPr>
        <w:t>Б.2.2.3 Поддон помещают под штабель таким образом, чтобы центры штабеля и поддона совпали.</w:t>
      </w:r>
    </w:p>
    <w:p w:rsidR="00551B65" w:rsidRPr="008A2AD2" w:rsidRDefault="00551B65" w:rsidP="00757D00">
      <w:pPr>
        <w:spacing w:line="360" w:lineRule="auto"/>
        <w:ind w:firstLine="709"/>
        <w:jc w:val="both"/>
        <w:rPr>
          <w:rFonts w:ascii="Arial" w:hAnsi="Arial" w:cs="Arial"/>
          <w:sz w:val="24"/>
          <w:szCs w:val="24"/>
        </w:rPr>
      </w:pPr>
      <w:r w:rsidRPr="008A2AD2">
        <w:rPr>
          <w:rFonts w:ascii="Arial" w:hAnsi="Arial" w:cs="Arial"/>
          <w:sz w:val="24"/>
          <w:szCs w:val="24"/>
        </w:rPr>
        <w:t>Б.2.2.4 Огнетушитель размещают на безопасном расстоянии от очага пожара и удобном для его подготовки к испытаниям.</w:t>
      </w:r>
    </w:p>
    <w:p w:rsidR="00551B65" w:rsidRPr="008A2AD2" w:rsidRDefault="00551B65" w:rsidP="00757D00">
      <w:pPr>
        <w:spacing w:line="360" w:lineRule="auto"/>
        <w:ind w:firstLine="709"/>
        <w:jc w:val="both"/>
        <w:rPr>
          <w:rFonts w:ascii="Arial" w:hAnsi="Arial" w:cs="Arial"/>
          <w:sz w:val="24"/>
          <w:szCs w:val="24"/>
        </w:rPr>
      </w:pPr>
      <w:r w:rsidRPr="008A2AD2">
        <w:rPr>
          <w:rFonts w:ascii="Arial" w:hAnsi="Arial" w:cs="Arial"/>
          <w:sz w:val="24"/>
          <w:szCs w:val="24"/>
        </w:rPr>
        <w:t>Б.2.3 Проведение испытаний</w:t>
      </w:r>
    </w:p>
    <w:p w:rsidR="00551B65" w:rsidRPr="008A2AD2" w:rsidRDefault="00551B65" w:rsidP="00757D00">
      <w:pPr>
        <w:spacing w:line="360" w:lineRule="auto"/>
        <w:ind w:firstLine="709"/>
        <w:jc w:val="both"/>
        <w:rPr>
          <w:rFonts w:ascii="Arial" w:hAnsi="Arial" w:cs="Arial"/>
          <w:sz w:val="24"/>
          <w:szCs w:val="24"/>
        </w:rPr>
      </w:pPr>
      <w:r w:rsidRPr="008A2AD2">
        <w:rPr>
          <w:rFonts w:ascii="Arial" w:hAnsi="Arial" w:cs="Arial"/>
          <w:sz w:val="24"/>
          <w:szCs w:val="24"/>
        </w:rPr>
        <w:t xml:space="preserve">Б.2.3.1 Поджигают бензин в </w:t>
      </w:r>
      <w:proofErr w:type="gramStart"/>
      <w:r w:rsidRPr="008A2AD2">
        <w:rPr>
          <w:rFonts w:ascii="Arial" w:hAnsi="Arial" w:cs="Arial"/>
          <w:sz w:val="24"/>
          <w:szCs w:val="24"/>
        </w:rPr>
        <w:t>поддоне</w:t>
      </w:r>
      <w:proofErr w:type="gramEnd"/>
      <w:r w:rsidRPr="008A2AD2">
        <w:rPr>
          <w:rFonts w:ascii="Arial" w:hAnsi="Arial" w:cs="Arial"/>
          <w:sz w:val="24"/>
          <w:szCs w:val="24"/>
        </w:rPr>
        <w:t>. Через 2 мин горения бензина поддон с бензином убирают из-под штабеля.</w:t>
      </w:r>
    </w:p>
    <w:p w:rsidR="00551B65" w:rsidRPr="008A2AD2" w:rsidRDefault="00551B65" w:rsidP="00757D00">
      <w:pPr>
        <w:spacing w:line="360" w:lineRule="auto"/>
        <w:ind w:firstLine="709"/>
        <w:jc w:val="both"/>
        <w:rPr>
          <w:rFonts w:ascii="Arial" w:hAnsi="Arial" w:cs="Arial"/>
          <w:sz w:val="24"/>
          <w:szCs w:val="24"/>
        </w:rPr>
      </w:pPr>
      <w:r w:rsidRPr="008A2AD2">
        <w:rPr>
          <w:rFonts w:ascii="Arial" w:hAnsi="Arial" w:cs="Arial"/>
          <w:sz w:val="24"/>
          <w:szCs w:val="24"/>
        </w:rPr>
        <w:t xml:space="preserve">Б.2.3.2 Через (7 </w:t>
      </w:r>
      <w:r w:rsidRPr="008A2AD2">
        <w:rPr>
          <w:rFonts w:ascii="Arial" w:hAnsi="Arial" w:cs="Arial"/>
          <w:sz w:val="24"/>
          <w:szCs w:val="24"/>
        </w:rPr>
        <w:sym w:font="Symbol" w:char="F0B1"/>
      </w:r>
      <w:r w:rsidRPr="008A2AD2">
        <w:rPr>
          <w:rFonts w:ascii="Arial" w:hAnsi="Arial" w:cs="Arial"/>
          <w:sz w:val="24"/>
          <w:szCs w:val="24"/>
        </w:rPr>
        <w:t xml:space="preserve">1) мин с того момента, как противень был убран из-под штабеля, при условии, что штабель со всех сторон охвачен пламенем, приступают к тушению модельного очага пожара. Общее время горения бензина и деревянного штабеля должно составить (9 </w:t>
      </w:r>
      <w:r w:rsidRPr="008A2AD2">
        <w:rPr>
          <w:rFonts w:ascii="Arial" w:hAnsi="Arial" w:cs="Arial"/>
          <w:sz w:val="24"/>
          <w:szCs w:val="24"/>
        </w:rPr>
        <w:sym w:font="Symbol" w:char="F0B1"/>
      </w:r>
      <w:r w:rsidRPr="008A2AD2">
        <w:rPr>
          <w:rFonts w:ascii="Arial" w:hAnsi="Arial" w:cs="Arial"/>
          <w:sz w:val="24"/>
          <w:szCs w:val="24"/>
        </w:rPr>
        <w:t xml:space="preserve"> 1) мин.</w:t>
      </w:r>
    </w:p>
    <w:p w:rsidR="00551B65" w:rsidRPr="008A2AD2" w:rsidRDefault="00551B65" w:rsidP="00757D00">
      <w:pPr>
        <w:spacing w:line="360" w:lineRule="auto"/>
        <w:ind w:firstLine="709"/>
        <w:jc w:val="both"/>
        <w:rPr>
          <w:rFonts w:ascii="Arial" w:hAnsi="Arial" w:cs="Arial"/>
          <w:sz w:val="24"/>
          <w:szCs w:val="24"/>
        </w:rPr>
      </w:pPr>
      <w:r w:rsidRPr="008A2AD2">
        <w:rPr>
          <w:rFonts w:ascii="Arial" w:hAnsi="Arial" w:cs="Arial"/>
          <w:sz w:val="24"/>
          <w:szCs w:val="24"/>
        </w:rPr>
        <w:t xml:space="preserve">Б.2.3.3 Наддув огнетушителя с источником вытесняющего газа осуществляют перед началом тушения. </w:t>
      </w:r>
    </w:p>
    <w:p w:rsidR="00551B65" w:rsidRPr="008A2AD2" w:rsidRDefault="00551B65" w:rsidP="00757D00">
      <w:pPr>
        <w:spacing w:line="360" w:lineRule="auto"/>
        <w:ind w:firstLine="709"/>
        <w:jc w:val="both"/>
        <w:rPr>
          <w:rFonts w:ascii="Arial" w:hAnsi="Arial" w:cs="Arial"/>
          <w:spacing w:val="-4"/>
          <w:sz w:val="24"/>
          <w:szCs w:val="24"/>
        </w:rPr>
      </w:pPr>
      <w:r w:rsidRPr="008A2AD2">
        <w:rPr>
          <w:rFonts w:ascii="Arial" w:hAnsi="Arial" w:cs="Arial"/>
          <w:spacing w:val="-4"/>
          <w:sz w:val="24"/>
          <w:szCs w:val="24"/>
        </w:rPr>
        <w:lastRenderedPageBreak/>
        <w:t xml:space="preserve">Б.2.3.4 Тушение начинают с фасада модельного очага с удобного для оператора расстояния, зависящего от длины струи </w:t>
      </w:r>
      <w:proofErr w:type="gramStart"/>
      <w:r w:rsidRPr="008A2AD2">
        <w:rPr>
          <w:rFonts w:ascii="Arial" w:hAnsi="Arial" w:cs="Arial"/>
          <w:spacing w:val="-4"/>
          <w:sz w:val="24"/>
          <w:szCs w:val="24"/>
        </w:rPr>
        <w:t>ОТВ</w:t>
      </w:r>
      <w:proofErr w:type="gramEnd"/>
      <w:r w:rsidRPr="008A2AD2">
        <w:rPr>
          <w:rFonts w:ascii="Arial" w:hAnsi="Arial" w:cs="Arial"/>
          <w:spacing w:val="-4"/>
          <w:sz w:val="24"/>
          <w:szCs w:val="24"/>
        </w:rPr>
        <w:t xml:space="preserve"> (5.19). В </w:t>
      </w:r>
      <w:proofErr w:type="gramStart"/>
      <w:r w:rsidRPr="008A2AD2">
        <w:rPr>
          <w:rFonts w:ascii="Arial" w:hAnsi="Arial" w:cs="Arial"/>
          <w:spacing w:val="-4"/>
          <w:sz w:val="24"/>
          <w:szCs w:val="24"/>
        </w:rPr>
        <w:t>процессе</w:t>
      </w:r>
      <w:proofErr w:type="gramEnd"/>
      <w:r w:rsidRPr="008A2AD2">
        <w:rPr>
          <w:rFonts w:ascii="Arial" w:hAnsi="Arial" w:cs="Arial"/>
          <w:spacing w:val="-4"/>
          <w:sz w:val="24"/>
          <w:szCs w:val="24"/>
        </w:rPr>
        <w:t xml:space="preserve"> тушения оператор может произвольно изменять расстояние до очага горения, чтобы добиться более эффективного тушения.</w:t>
      </w:r>
    </w:p>
    <w:p w:rsidR="00551B65" w:rsidRPr="008A2AD2" w:rsidRDefault="00551B65" w:rsidP="00757D00">
      <w:pPr>
        <w:pStyle w:val="af7"/>
        <w:spacing w:after="0" w:line="360" w:lineRule="auto"/>
        <w:ind w:left="0" w:firstLine="709"/>
        <w:jc w:val="both"/>
        <w:rPr>
          <w:rFonts w:ascii="Arial" w:hAnsi="Arial" w:cs="Arial"/>
          <w:sz w:val="24"/>
          <w:szCs w:val="24"/>
        </w:rPr>
      </w:pPr>
      <w:r w:rsidRPr="008A2AD2">
        <w:rPr>
          <w:rFonts w:ascii="Arial" w:hAnsi="Arial" w:cs="Arial"/>
          <w:sz w:val="24"/>
          <w:szCs w:val="24"/>
        </w:rPr>
        <w:t xml:space="preserve">Б.2.3.5 Во время тушения струю </w:t>
      </w:r>
      <w:proofErr w:type="gramStart"/>
      <w:r w:rsidRPr="008A2AD2">
        <w:rPr>
          <w:rFonts w:ascii="Arial" w:hAnsi="Arial" w:cs="Arial"/>
          <w:sz w:val="24"/>
          <w:szCs w:val="24"/>
        </w:rPr>
        <w:t>ОТВ</w:t>
      </w:r>
      <w:proofErr w:type="gramEnd"/>
      <w:r w:rsidRPr="008A2AD2">
        <w:rPr>
          <w:rFonts w:ascii="Arial" w:hAnsi="Arial" w:cs="Arial"/>
          <w:sz w:val="24"/>
          <w:szCs w:val="24"/>
        </w:rPr>
        <w:t xml:space="preserve"> направляют вверх и вниз вдоль каждой из сторон штабеля (кроме одной из боковых сторон и нижней поверхности штабеля), обходя его вокруг. Для достижения более эффективного тушения допускается прерывать подачу </w:t>
      </w:r>
      <w:proofErr w:type="gramStart"/>
      <w:r w:rsidRPr="008A2AD2">
        <w:rPr>
          <w:rFonts w:ascii="Arial" w:hAnsi="Arial" w:cs="Arial"/>
          <w:sz w:val="24"/>
          <w:szCs w:val="24"/>
        </w:rPr>
        <w:t>ОТВ</w:t>
      </w:r>
      <w:proofErr w:type="gramEnd"/>
      <w:r w:rsidRPr="008A2AD2">
        <w:rPr>
          <w:rFonts w:ascii="Arial" w:hAnsi="Arial" w:cs="Arial"/>
          <w:sz w:val="24"/>
          <w:szCs w:val="24"/>
        </w:rPr>
        <w:t xml:space="preserve"> на очаг горения.</w:t>
      </w:r>
    </w:p>
    <w:p w:rsidR="00551B65" w:rsidRPr="008A2AD2" w:rsidRDefault="00551B65" w:rsidP="00757D00">
      <w:pPr>
        <w:pStyle w:val="af7"/>
        <w:spacing w:after="0" w:line="360" w:lineRule="auto"/>
        <w:ind w:left="0" w:firstLine="709"/>
        <w:jc w:val="both"/>
        <w:rPr>
          <w:rFonts w:ascii="Arial" w:hAnsi="Arial" w:cs="Arial"/>
          <w:sz w:val="24"/>
          <w:szCs w:val="24"/>
        </w:rPr>
      </w:pPr>
      <w:r w:rsidRPr="008A2AD2">
        <w:rPr>
          <w:rFonts w:ascii="Arial" w:hAnsi="Arial" w:cs="Arial"/>
          <w:sz w:val="24"/>
          <w:szCs w:val="24"/>
        </w:rPr>
        <w:t>Б.2.3.6 Максимальное время тушения модельного очага пожара не должно превышать 10 мин.</w:t>
      </w:r>
    </w:p>
    <w:p w:rsidR="00551B65" w:rsidRPr="008A2AD2" w:rsidRDefault="00551B65" w:rsidP="00757D00">
      <w:pPr>
        <w:spacing w:line="360" w:lineRule="auto"/>
        <w:ind w:firstLine="709"/>
        <w:jc w:val="both"/>
        <w:rPr>
          <w:rFonts w:ascii="Arial" w:hAnsi="Arial" w:cs="Arial"/>
          <w:sz w:val="24"/>
          <w:szCs w:val="24"/>
        </w:rPr>
      </w:pPr>
      <w:r w:rsidRPr="008A2AD2">
        <w:rPr>
          <w:rFonts w:ascii="Arial" w:hAnsi="Arial" w:cs="Arial"/>
          <w:sz w:val="24"/>
          <w:szCs w:val="24"/>
        </w:rPr>
        <w:t xml:space="preserve">Б.2.3.7 В </w:t>
      </w:r>
      <w:proofErr w:type="gramStart"/>
      <w:r w:rsidRPr="008A2AD2">
        <w:rPr>
          <w:rFonts w:ascii="Arial" w:hAnsi="Arial" w:cs="Arial"/>
          <w:sz w:val="24"/>
          <w:szCs w:val="24"/>
        </w:rPr>
        <w:t>процессе</w:t>
      </w:r>
      <w:proofErr w:type="gramEnd"/>
      <w:r w:rsidRPr="008A2AD2">
        <w:rPr>
          <w:rFonts w:ascii="Arial" w:hAnsi="Arial" w:cs="Arial"/>
          <w:sz w:val="24"/>
          <w:szCs w:val="24"/>
        </w:rPr>
        <w:t xml:space="preserve"> тушения фиксируют результат тушения.</w:t>
      </w:r>
    </w:p>
    <w:p w:rsidR="00551B65" w:rsidRPr="008A2AD2" w:rsidRDefault="00551B65" w:rsidP="005232A3">
      <w:pPr>
        <w:spacing w:line="360" w:lineRule="auto"/>
        <w:ind w:firstLine="709"/>
        <w:jc w:val="both"/>
        <w:rPr>
          <w:rFonts w:ascii="Arial" w:hAnsi="Arial" w:cs="Arial"/>
          <w:sz w:val="24"/>
          <w:szCs w:val="24"/>
        </w:rPr>
      </w:pPr>
      <w:r w:rsidRPr="008A2AD2">
        <w:rPr>
          <w:rFonts w:ascii="Arial" w:hAnsi="Arial" w:cs="Arial"/>
          <w:sz w:val="24"/>
          <w:szCs w:val="24"/>
        </w:rPr>
        <w:t>Б.2.3.8 После визуально наблюдаемого окончания тушения модельного очага фиксируют время до повторного воспламенения.</w:t>
      </w:r>
    </w:p>
    <w:p w:rsidR="00551B65" w:rsidRPr="008A2AD2" w:rsidRDefault="00551B65" w:rsidP="005232A3">
      <w:pPr>
        <w:spacing w:line="360" w:lineRule="auto"/>
        <w:ind w:firstLine="709"/>
        <w:jc w:val="both"/>
        <w:rPr>
          <w:rFonts w:ascii="Arial" w:hAnsi="Arial" w:cs="Arial"/>
          <w:sz w:val="24"/>
          <w:szCs w:val="24"/>
        </w:rPr>
      </w:pPr>
      <w:r w:rsidRPr="008A2AD2">
        <w:rPr>
          <w:rFonts w:ascii="Arial" w:hAnsi="Arial" w:cs="Arial"/>
          <w:sz w:val="24"/>
          <w:szCs w:val="24"/>
        </w:rPr>
        <w:t>Б.2.3.9 Модельный  очаг  пожара  считают потушенным, если в течение 10 мин не произошло повторного воспламенения с последующим устойчивым горением штабеля.</w:t>
      </w:r>
    </w:p>
    <w:p w:rsidR="00551B65" w:rsidRPr="0098043D" w:rsidRDefault="00551B65" w:rsidP="005232A3">
      <w:pPr>
        <w:spacing w:line="360" w:lineRule="auto"/>
        <w:ind w:firstLine="709"/>
        <w:jc w:val="both"/>
        <w:rPr>
          <w:rFonts w:ascii="Arial" w:hAnsi="Arial" w:cs="Arial"/>
          <w:sz w:val="24"/>
          <w:szCs w:val="24"/>
        </w:rPr>
      </w:pPr>
      <w:r w:rsidRPr="008A2AD2">
        <w:rPr>
          <w:rFonts w:ascii="Arial" w:hAnsi="Arial" w:cs="Arial"/>
          <w:sz w:val="24"/>
          <w:szCs w:val="24"/>
        </w:rPr>
        <w:t xml:space="preserve">Б.2.3.10 </w:t>
      </w:r>
      <w:r w:rsidRPr="0098043D">
        <w:rPr>
          <w:rFonts w:ascii="Arial" w:hAnsi="Arial" w:cs="Arial"/>
          <w:sz w:val="24"/>
          <w:szCs w:val="24"/>
        </w:rPr>
        <w:t>Передвижной огнетушитель считается соответствующим  требованиям к его огнетушащей способности, если два из трех модельных очагов одн</w:t>
      </w:r>
      <w:r w:rsidR="005232A3">
        <w:rPr>
          <w:rFonts w:ascii="Arial" w:hAnsi="Arial" w:cs="Arial"/>
          <w:sz w:val="24"/>
          <w:szCs w:val="24"/>
        </w:rPr>
        <w:t xml:space="preserve">ой серии затушены. Одна </w:t>
      </w:r>
      <w:r w:rsidRPr="0098043D">
        <w:rPr>
          <w:rFonts w:ascii="Arial" w:hAnsi="Arial" w:cs="Arial"/>
          <w:sz w:val="24"/>
          <w:szCs w:val="24"/>
        </w:rPr>
        <w:t xml:space="preserve">серия завершается после трех испытаний или тогда, когда два первых испытания показывают или отрицательный, или положительный результат. Каждая серия должна быть завершена прежде, чем начнется следующая. Для количества серий испытаний, которые можно проводить с одним и тем же типом </w:t>
      </w:r>
      <w:r>
        <w:rPr>
          <w:rFonts w:ascii="Arial" w:hAnsi="Arial" w:cs="Arial"/>
          <w:sz w:val="24"/>
          <w:szCs w:val="24"/>
        </w:rPr>
        <w:t>передвижного</w:t>
      </w:r>
      <w:r w:rsidRPr="0098043D">
        <w:rPr>
          <w:rFonts w:ascii="Arial" w:hAnsi="Arial" w:cs="Arial"/>
          <w:sz w:val="24"/>
          <w:szCs w:val="24"/>
        </w:rPr>
        <w:t xml:space="preserve"> огнетушителя без внесения каких-либо изменений, ограничений нет; однако каждая серия должна состоять из следующих один за другим возгораний, и  ни один результат нельзя оставлять без внимания. </w:t>
      </w:r>
    </w:p>
    <w:p w:rsidR="00551B65" w:rsidRPr="008A2AD2" w:rsidRDefault="00551B65" w:rsidP="005232A3">
      <w:pPr>
        <w:spacing w:line="360" w:lineRule="auto"/>
        <w:ind w:firstLine="709"/>
        <w:jc w:val="both"/>
        <w:rPr>
          <w:rFonts w:ascii="Arial" w:hAnsi="Arial" w:cs="Arial"/>
          <w:sz w:val="24"/>
          <w:szCs w:val="24"/>
        </w:rPr>
      </w:pPr>
      <w:r w:rsidRPr="008A2AD2">
        <w:rPr>
          <w:rFonts w:ascii="Arial" w:hAnsi="Arial" w:cs="Arial"/>
          <w:sz w:val="24"/>
          <w:szCs w:val="24"/>
        </w:rPr>
        <w:t>Б.3 Огневые испытания огнетушителей по тушению модельных очагов пожара класса В</w:t>
      </w:r>
    </w:p>
    <w:p w:rsidR="00551B65" w:rsidRPr="008A2AD2" w:rsidRDefault="00551B65" w:rsidP="005232A3">
      <w:pPr>
        <w:spacing w:line="360" w:lineRule="auto"/>
        <w:ind w:firstLine="709"/>
        <w:jc w:val="both"/>
        <w:rPr>
          <w:rFonts w:ascii="Arial" w:hAnsi="Arial" w:cs="Arial"/>
          <w:sz w:val="24"/>
          <w:szCs w:val="24"/>
        </w:rPr>
      </w:pPr>
      <w:r w:rsidRPr="008A2AD2">
        <w:rPr>
          <w:rFonts w:ascii="Arial" w:hAnsi="Arial" w:cs="Arial"/>
          <w:sz w:val="24"/>
          <w:szCs w:val="24"/>
        </w:rPr>
        <w:t>Б.3.1 Конструкция модельного очага пожара класса В</w:t>
      </w:r>
    </w:p>
    <w:p w:rsidR="00551B65" w:rsidRPr="008A2AD2" w:rsidRDefault="00551B65" w:rsidP="005232A3">
      <w:pPr>
        <w:spacing w:line="360" w:lineRule="auto"/>
        <w:ind w:firstLine="709"/>
        <w:jc w:val="both"/>
        <w:rPr>
          <w:rFonts w:ascii="Arial" w:hAnsi="Arial" w:cs="Arial"/>
          <w:sz w:val="24"/>
          <w:szCs w:val="24"/>
        </w:rPr>
      </w:pPr>
      <w:r w:rsidRPr="008A2AD2">
        <w:rPr>
          <w:rFonts w:ascii="Arial" w:hAnsi="Arial" w:cs="Arial"/>
          <w:sz w:val="24"/>
          <w:szCs w:val="24"/>
        </w:rPr>
        <w:t xml:space="preserve">Б.3.1.1 Модельный очаг представляет собой круглый противень, изготовленный из листовой стали, параметры и размеры которого приведены в таблице Б.3. </w:t>
      </w:r>
    </w:p>
    <w:p w:rsidR="00551B65" w:rsidRPr="008A2AD2" w:rsidRDefault="00551B65" w:rsidP="00EB7444">
      <w:pPr>
        <w:spacing w:line="360" w:lineRule="auto"/>
        <w:ind w:firstLine="709"/>
        <w:jc w:val="both"/>
        <w:rPr>
          <w:rFonts w:ascii="Arial" w:hAnsi="Arial" w:cs="Arial"/>
          <w:sz w:val="24"/>
          <w:szCs w:val="24"/>
        </w:rPr>
      </w:pPr>
      <w:r w:rsidRPr="008A2AD2">
        <w:rPr>
          <w:rFonts w:ascii="Arial" w:hAnsi="Arial" w:cs="Arial"/>
          <w:sz w:val="24"/>
          <w:szCs w:val="24"/>
        </w:rPr>
        <w:t xml:space="preserve">Б.3.1.2 В </w:t>
      </w:r>
      <w:proofErr w:type="gramStart"/>
      <w:r w:rsidRPr="008A2AD2">
        <w:rPr>
          <w:rFonts w:ascii="Arial" w:hAnsi="Arial" w:cs="Arial"/>
          <w:sz w:val="24"/>
          <w:szCs w:val="24"/>
        </w:rPr>
        <w:t>качестве</w:t>
      </w:r>
      <w:proofErr w:type="gramEnd"/>
      <w:r w:rsidRPr="008A2AD2">
        <w:rPr>
          <w:rFonts w:ascii="Arial" w:hAnsi="Arial" w:cs="Arial"/>
          <w:sz w:val="24"/>
          <w:szCs w:val="24"/>
        </w:rPr>
        <w:t xml:space="preserve"> горючего материала применяют автомобильный бензин</w:t>
      </w:r>
      <w:r>
        <w:rPr>
          <w:rFonts w:ascii="Arial" w:hAnsi="Arial" w:cs="Arial"/>
          <w:sz w:val="24"/>
          <w:szCs w:val="24"/>
        </w:rPr>
        <w:t xml:space="preserve"> по Б.2.2.2</w:t>
      </w:r>
      <w:r w:rsidRPr="008A2AD2">
        <w:rPr>
          <w:rFonts w:ascii="Arial" w:hAnsi="Arial" w:cs="Arial"/>
          <w:sz w:val="24"/>
          <w:szCs w:val="24"/>
        </w:rPr>
        <w:t>. Предпочтение следует отдавать бензину с более низким октановым числом.</w:t>
      </w:r>
    </w:p>
    <w:p w:rsidR="00551B65" w:rsidRPr="008A2AD2" w:rsidRDefault="00551B65" w:rsidP="00EB7444">
      <w:pPr>
        <w:spacing w:line="360" w:lineRule="auto"/>
        <w:ind w:firstLine="709"/>
        <w:jc w:val="both"/>
        <w:rPr>
          <w:rFonts w:ascii="Arial" w:hAnsi="Arial" w:cs="Arial"/>
          <w:sz w:val="24"/>
          <w:szCs w:val="24"/>
        </w:rPr>
      </w:pPr>
      <w:r w:rsidRPr="008A2AD2">
        <w:rPr>
          <w:rFonts w:ascii="Arial" w:hAnsi="Arial" w:cs="Arial"/>
          <w:sz w:val="24"/>
          <w:szCs w:val="24"/>
        </w:rPr>
        <w:t>Б.3.2 Подготовка к испытаниям</w:t>
      </w:r>
    </w:p>
    <w:p w:rsidR="00551B65" w:rsidRPr="008A2AD2" w:rsidRDefault="00551B65" w:rsidP="00EB7444">
      <w:pPr>
        <w:spacing w:line="360" w:lineRule="auto"/>
        <w:ind w:firstLine="709"/>
        <w:jc w:val="both"/>
        <w:rPr>
          <w:rFonts w:ascii="Arial" w:hAnsi="Arial" w:cs="Arial"/>
          <w:sz w:val="24"/>
          <w:szCs w:val="24"/>
        </w:rPr>
      </w:pPr>
      <w:r w:rsidRPr="008A2AD2">
        <w:rPr>
          <w:rFonts w:ascii="Arial" w:hAnsi="Arial" w:cs="Arial"/>
          <w:sz w:val="24"/>
          <w:szCs w:val="24"/>
        </w:rPr>
        <w:lastRenderedPageBreak/>
        <w:t>Б.3.2.1 Противень, соответствующий типоразмеру испытуемого огнетушителя (5.21), устанавливают горизонтально, таким образом, чтобы обеспечить беспрепятственный доступ к нему со всех сторон.</w:t>
      </w:r>
    </w:p>
    <w:p w:rsidR="00551B65" w:rsidRPr="008A2AD2" w:rsidRDefault="00551B65" w:rsidP="00EB7444">
      <w:pPr>
        <w:spacing w:line="360" w:lineRule="auto"/>
        <w:ind w:firstLine="709"/>
        <w:jc w:val="both"/>
        <w:rPr>
          <w:rFonts w:ascii="Arial" w:hAnsi="Arial" w:cs="Arial"/>
          <w:sz w:val="24"/>
          <w:szCs w:val="24"/>
        </w:rPr>
      </w:pPr>
      <w:r w:rsidRPr="008A2AD2">
        <w:rPr>
          <w:rFonts w:ascii="Arial" w:hAnsi="Arial" w:cs="Arial"/>
          <w:spacing w:val="-6"/>
          <w:sz w:val="24"/>
          <w:szCs w:val="24"/>
        </w:rPr>
        <w:t xml:space="preserve">Б.3.2.2 Заливают в противень воду в </w:t>
      </w:r>
      <w:proofErr w:type="gramStart"/>
      <w:r w:rsidRPr="008A2AD2">
        <w:rPr>
          <w:rFonts w:ascii="Arial" w:hAnsi="Arial" w:cs="Arial"/>
          <w:spacing w:val="-6"/>
          <w:sz w:val="24"/>
          <w:szCs w:val="24"/>
        </w:rPr>
        <w:t>количестве</w:t>
      </w:r>
      <w:proofErr w:type="gramEnd"/>
      <w:r w:rsidRPr="008A2AD2">
        <w:rPr>
          <w:rFonts w:ascii="Arial" w:hAnsi="Arial" w:cs="Arial"/>
          <w:spacing w:val="-6"/>
          <w:sz w:val="24"/>
          <w:szCs w:val="24"/>
        </w:rPr>
        <w:t>, соответствующем рангу  модельного очага пожара (таблица Б.3).</w:t>
      </w:r>
      <w:r w:rsidRPr="008A2AD2">
        <w:rPr>
          <w:rFonts w:ascii="Arial" w:hAnsi="Arial" w:cs="Arial"/>
          <w:sz w:val="24"/>
          <w:szCs w:val="24"/>
        </w:rPr>
        <w:t xml:space="preserve"> При этом необходимо обеспечить сплошную поверхность воды, закрывающую неровности дна противня. На  слой  воды  наливают автомобильный бензин в </w:t>
      </w:r>
      <w:proofErr w:type="gramStart"/>
      <w:r w:rsidRPr="008A2AD2">
        <w:rPr>
          <w:rFonts w:ascii="Arial" w:hAnsi="Arial" w:cs="Arial"/>
          <w:sz w:val="24"/>
          <w:szCs w:val="24"/>
        </w:rPr>
        <w:t>количестве</w:t>
      </w:r>
      <w:proofErr w:type="gramEnd"/>
      <w:r w:rsidRPr="008A2AD2">
        <w:rPr>
          <w:rFonts w:ascii="Arial" w:hAnsi="Arial" w:cs="Arial"/>
          <w:sz w:val="24"/>
          <w:szCs w:val="24"/>
        </w:rPr>
        <w:t>, указанном в таблице Б.3.</w:t>
      </w:r>
    </w:p>
    <w:p w:rsidR="00551B65" w:rsidRPr="008A2AD2" w:rsidRDefault="00551B65" w:rsidP="00EB7444">
      <w:pPr>
        <w:spacing w:line="360" w:lineRule="auto"/>
        <w:ind w:firstLine="709"/>
        <w:jc w:val="both"/>
        <w:rPr>
          <w:rFonts w:ascii="Arial" w:hAnsi="Arial" w:cs="Arial"/>
          <w:sz w:val="24"/>
          <w:szCs w:val="24"/>
        </w:rPr>
      </w:pPr>
      <w:r w:rsidRPr="008A2AD2">
        <w:rPr>
          <w:rFonts w:ascii="Arial" w:hAnsi="Arial" w:cs="Arial"/>
          <w:sz w:val="24"/>
          <w:szCs w:val="24"/>
        </w:rPr>
        <w:t>Б.3.2.3 Устанавливают огнетушитель на безопасном и удобном для работы оператора расстоянии.</w:t>
      </w:r>
    </w:p>
    <w:p w:rsidR="00551B65" w:rsidRPr="008A2AD2" w:rsidRDefault="00551B65" w:rsidP="00EB7444">
      <w:pPr>
        <w:spacing w:line="360" w:lineRule="auto"/>
        <w:ind w:firstLine="709"/>
        <w:jc w:val="both"/>
        <w:rPr>
          <w:rFonts w:ascii="Arial" w:hAnsi="Arial" w:cs="Arial"/>
          <w:sz w:val="24"/>
          <w:szCs w:val="24"/>
        </w:rPr>
      </w:pPr>
      <w:r w:rsidRPr="008A2AD2">
        <w:rPr>
          <w:rFonts w:ascii="Arial" w:hAnsi="Arial" w:cs="Arial"/>
          <w:iCs/>
          <w:sz w:val="24"/>
          <w:szCs w:val="24"/>
        </w:rPr>
        <w:t xml:space="preserve">Б.3.2.4 </w:t>
      </w:r>
      <w:r w:rsidRPr="008A2AD2">
        <w:rPr>
          <w:rFonts w:ascii="Arial" w:hAnsi="Arial" w:cs="Arial"/>
          <w:sz w:val="24"/>
          <w:szCs w:val="24"/>
        </w:rPr>
        <w:t xml:space="preserve">Для огнетушителей с массой </w:t>
      </w:r>
      <w:proofErr w:type="gramStart"/>
      <w:r w:rsidRPr="008A2AD2">
        <w:rPr>
          <w:rFonts w:ascii="Arial" w:hAnsi="Arial" w:cs="Arial"/>
          <w:sz w:val="24"/>
          <w:szCs w:val="24"/>
        </w:rPr>
        <w:t>ОТВ</w:t>
      </w:r>
      <w:proofErr w:type="gramEnd"/>
      <w:r w:rsidRPr="008A2AD2">
        <w:rPr>
          <w:rFonts w:ascii="Arial" w:hAnsi="Arial" w:cs="Arial"/>
          <w:sz w:val="24"/>
          <w:szCs w:val="24"/>
        </w:rPr>
        <w:t xml:space="preserve"> более </w:t>
      </w:r>
      <w:smartTag w:uri="urn:schemas-microsoft-com:office:smarttags" w:element="metricconverter">
        <w:smartTagPr>
          <w:attr w:name="ProductID" w:val="50 кг"/>
        </w:smartTagPr>
        <w:r w:rsidRPr="008A2AD2">
          <w:rPr>
            <w:rFonts w:ascii="Arial" w:hAnsi="Arial" w:cs="Arial"/>
            <w:sz w:val="24"/>
            <w:szCs w:val="24"/>
          </w:rPr>
          <w:t>50 кг</w:t>
        </w:r>
      </w:smartTag>
      <w:r w:rsidRPr="008A2AD2">
        <w:rPr>
          <w:rFonts w:ascii="Arial" w:hAnsi="Arial" w:cs="Arial"/>
          <w:sz w:val="24"/>
          <w:szCs w:val="24"/>
        </w:rPr>
        <w:t xml:space="preserve">, которые могут тушить очаги, имеющие ранг выше 233В, испытания проводят на сложных очагах. Эти очаги состоят из базового очага, имеющего ранг 233В, и дополнительных очагов, которые имеют ранг 21В. Дополнительные очаги устанавливают вплотную (борт к борту) вокруг базового очага под различными углами (в </w:t>
      </w:r>
      <w:proofErr w:type="gramStart"/>
      <w:r w:rsidRPr="008A2AD2">
        <w:rPr>
          <w:rFonts w:ascii="Arial" w:hAnsi="Arial" w:cs="Arial"/>
          <w:sz w:val="24"/>
          <w:szCs w:val="24"/>
        </w:rPr>
        <w:t>плане</w:t>
      </w:r>
      <w:proofErr w:type="gramEnd"/>
      <w:r w:rsidRPr="008A2AD2">
        <w:rPr>
          <w:rFonts w:ascii="Arial" w:hAnsi="Arial" w:cs="Arial"/>
          <w:sz w:val="24"/>
          <w:szCs w:val="24"/>
        </w:rPr>
        <w:t>), которые указаны в таблице</w:t>
      </w:r>
      <w:r w:rsidR="005232A3">
        <w:rPr>
          <w:rFonts w:ascii="Arial" w:hAnsi="Arial" w:cs="Arial"/>
          <w:sz w:val="24"/>
          <w:szCs w:val="24"/>
        </w:rPr>
        <w:t> </w:t>
      </w:r>
      <w:r w:rsidRPr="008A2AD2">
        <w:rPr>
          <w:rFonts w:ascii="Arial" w:hAnsi="Arial" w:cs="Arial"/>
          <w:sz w:val="24"/>
          <w:szCs w:val="24"/>
        </w:rPr>
        <w:t>Б.4.</w:t>
      </w:r>
    </w:p>
    <w:p w:rsidR="00551B65" w:rsidRPr="005232A3" w:rsidRDefault="00551B65" w:rsidP="005232A3">
      <w:pPr>
        <w:pStyle w:val="7"/>
        <w:jc w:val="both"/>
        <w:rPr>
          <w:rFonts w:ascii="Arial" w:hAnsi="Arial" w:cs="Arial"/>
          <w:sz w:val="22"/>
          <w:szCs w:val="22"/>
        </w:rPr>
      </w:pPr>
      <w:r w:rsidRPr="005232A3">
        <w:rPr>
          <w:rFonts w:ascii="Arial" w:hAnsi="Arial" w:cs="Arial"/>
          <w:spacing w:val="20"/>
          <w:sz w:val="22"/>
          <w:szCs w:val="22"/>
        </w:rPr>
        <w:t>Таблица Б</w:t>
      </w:r>
      <w:r w:rsidR="005232A3" w:rsidRPr="005232A3">
        <w:rPr>
          <w:rFonts w:ascii="Arial" w:hAnsi="Arial" w:cs="Arial"/>
          <w:spacing w:val="20"/>
          <w:sz w:val="22"/>
          <w:szCs w:val="22"/>
        </w:rPr>
        <w:t>.</w:t>
      </w:r>
      <w:r w:rsidRPr="005232A3">
        <w:rPr>
          <w:rFonts w:ascii="Arial" w:hAnsi="Arial" w:cs="Arial"/>
          <w:spacing w:val="20"/>
          <w:sz w:val="22"/>
          <w:szCs w:val="22"/>
        </w:rPr>
        <w:t>3</w:t>
      </w:r>
      <w:r w:rsidRPr="005232A3">
        <w:rPr>
          <w:rFonts w:ascii="Arial" w:hAnsi="Arial" w:cs="Arial"/>
          <w:sz w:val="22"/>
          <w:szCs w:val="22"/>
        </w:rPr>
        <w:t xml:space="preserve"> </w:t>
      </w:r>
      <w:r w:rsidRPr="005232A3">
        <w:rPr>
          <w:rFonts w:ascii="Arial" w:hAnsi="Arial" w:cs="Arial"/>
          <w:sz w:val="22"/>
          <w:szCs w:val="22"/>
        </w:rPr>
        <w:sym w:font="Symbol" w:char="F02D"/>
      </w:r>
      <w:r w:rsidRPr="005232A3">
        <w:rPr>
          <w:rFonts w:ascii="Arial" w:hAnsi="Arial" w:cs="Arial"/>
          <w:sz w:val="22"/>
          <w:szCs w:val="22"/>
        </w:rPr>
        <w:t xml:space="preserve"> Параметры модельных очагов пожара класса В</w:t>
      </w:r>
    </w:p>
    <w:tbl>
      <w:tblPr>
        <w:tblW w:w="5000" w:type="pct"/>
        <w:tblCellMar>
          <w:top w:w="55" w:type="dxa"/>
          <w:left w:w="55" w:type="dxa"/>
          <w:bottom w:w="55" w:type="dxa"/>
          <w:right w:w="55" w:type="dxa"/>
        </w:tblCellMar>
        <w:tblLook w:val="0000" w:firstRow="0" w:lastRow="0" w:firstColumn="0" w:lastColumn="0" w:noHBand="0" w:noVBand="0"/>
      </w:tblPr>
      <w:tblGrid>
        <w:gridCol w:w="1364"/>
        <w:gridCol w:w="1364"/>
        <w:gridCol w:w="1788"/>
        <w:gridCol w:w="659"/>
        <w:gridCol w:w="1199"/>
        <w:gridCol w:w="1232"/>
        <w:gridCol w:w="1006"/>
        <w:gridCol w:w="1136"/>
      </w:tblGrid>
      <w:tr w:rsidR="00551B65" w:rsidRPr="005232A3" w:rsidTr="005232A3">
        <w:tc>
          <w:tcPr>
            <w:tcW w:w="727" w:type="pct"/>
            <w:vMerge w:val="restart"/>
            <w:tcBorders>
              <w:top w:val="single" w:sz="4" w:space="0" w:color="000000"/>
              <w:left w:val="single" w:sz="4" w:space="0" w:color="000000"/>
              <w:bottom w:val="single" w:sz="4" w:space="0" w:color="000000"/>
            </w:tcBorders>
            <w:shd w:val="clear" w:color="auto" w:fill="auto"/>
          </w:tcPr>
          <w:p w:rsidR="00551B65" w:rsidRPr="005232A3" w:rsidRDefault="00551B65" w:rsidP="005232A3">
            <w:pPr>
              <w:suppressAutoHyphens/>
              <w:snapToGrid w:val="0"/>
              <w:jc w:val="center"/>
              <w:rPr>
                <w:rFonts w:ascii="Arial" w:hAnsi="Arial" w:cs="Arial"/>
                <w:sz w:val="20"/>
              </w:rPr>
            </w:pPr>
            <w:r w:rsidRPr="005232A3">
              <w:rPr>
                <w:rFonts w:ascii="Arial" w:hAnsi="Arial" w:cs="Arial"/>
                <w:sz w:val="20"/>
              </w:rPr>
              <w:t>Ранг модельного очага пожара</w:t>
            </w:r>
          </w:p>
        </w:tc>
        <w:tc>
          <w:tcPr>
            <w:tcW w:w="727" w:type="pct"/>
            <w:vMerge w:val="restart"/>
            <w:tcBorders>
              <w:top w:val="single" w:sz="4" w:space="0" w:color="000000"/>
              <w:left w:val="single" w:sz="4" w:space="0" w:color="000000"/>
              <w:bottom w:val="single" w:sz="4" w:space="0" w:color="000000"/>
            </w:tcBorders>
            <w:shd w:val="clear" w:color="auto" w:fill="auto"/>
          </w:tcPr>
          <w:p w:rsidR="00551B65" w:rsidRPr="005232A3" w:rsidRDefault="00551B65" w:rsidP="005232A3">
            <w:pPr>
              <w:suppressAutoHyphens/>
              <w:snapToGrid w:val="0"/>
              <w:jc w:val="center"/>
              <w:rPr>
                <w:rFonts w:ascii="Arial" w:hAnsi="Arial" w:cs="Arial"/>
                <w:sz w:val="20"/>
              </w:rPr>
            </w:pPr>
            <w:r w:rsidRPr="005232A3">
              <w:rPr>
                <w:rFonts w:ascii="Arial" w:hAnsi="Arial" w:cs="Arial"/>
                <w:sz w:val="20"/>
              </w:rPr>
              <w:t xml:space="preserve">Внутренний диаметр противня, </w:t>
            </w:r>
            <w:proofErr w:type="gramStart"/>
            <w:r w:rsidRPr="005232A3">
              <w:rPr>
                <w:rFonts w:ascii="Arial" w:hAnsi="Arial" w:cs="Arial"/>
                <w:sz w:val="20"/>
              </w:rPr>
              <w:t>мм</w:t>
            </w:r>
            <w:proofErr w:type="gramEnd"/>
          </w:p>
        </w:tc>
        <w:tc>
          <w:tcPr>
            <w:tcW w:w="727" w:type="pct"/>
            <w:vMerge w:val="restart"/>
            <w:tcBorders>
              <w:top w:val="single" w:sz="4" w:space="0" w:color="000000"/>
              <w:left w:val="single" w:sz="4" w:space="0" w:color="000000"/>
              <w:bottom w:val="single" w:sz="4" w:space="0" w:color="000000"/>
            </w:tcBorders>
            <w:shd w:val="clear" w:color="auto" w:fill="auto"/>
          </w:tcPr>
          <w:p w:rsidR="00551B65" w:rsidRPr="005232A3" w:rsidRDefault="00551B65" w:rsidP="005232A3">
            <w:pPr>
              <w:suppressAutoHyphens/>
              <w:snapToGrid w:val="0"/>
              <w:jc w:val="center"/>
              <w:rPr>
                <w:rFonts w:ascii="Arial" w:hAnsi="Arial" w:cs="Arial"/>
                <w:sz w:val="20"/>
              </w:rPr>
            </w:pPr>
            <w:r w:rsidRPr="005232A3">
              <w:rPr>
                <w:rFonts w:ascii="Arial" w:hAnsi="Arial" w:cs="Arial"/>
                <w:sz w:val="20"/>
              </w:rPr>
              <w:t>Ориентировочная площадь модельного очага, м</w:t>
            </w:r>
            <w:proofErr w:type="gramStart"/>
            <w:r w:rsidRPr="005232A3">
              <w:rPr>
                <w:rFonts w:ascii="Arial" w:hAnsi="Arial" w:cs="Arial"/>
                <w:sz w:val="20"/>
                <w:vertAlign w:val="superscript"/>
              </w:rPr>
              <w:t>2</w:t>
            </w:r>
            <w:proofErr w:type="gramEnd"/>
          </w:p>
        </w:tc>
        <w:tc>
          <w:tcPr>
            <w:tcW w:w="1007" w:type="pct"/>
            <w:gridSpan w:val="2"/>
            <w:tcBorders>
              <w:top w:val="single" w:sz="4" w:space="0" w:color="000000"/>
              <w:left w:val="single" w:sz="4" w:space="0" w:color="000000"/>
              <w:bottom w:val="single" w:sz="4" w:space="0" w:color="000000"/>
            </w:tcBorders>
            <w:shd w:val="clear" w:color="auto" w:fill="auto"/>
          </w:tcPr>
          <w:p w:rsidR="00551B65" w:rsidRPr="005232A3" w:rsidRDefault="00551B65" w:rsidP="005232A3">
            <w:pPr>
              <w:suppressAutoHyphens/>
              <w:snapToGrid w:val="0"/>
              <w:jc w:val="center"/>
              <w:rPr>
                <w:rFonts w:ascii="Arial" w:hAnsi="Arial" w:cs="Arial"/>
                <w:sz w:val="20"/>
              </w:rPr>
            </w:pPr>
            <w:r w:rsidRPr="005232A3">
              <w:rPr>
                <w:rFonts w:ascii="Arial" w:hAnsi="Arial" w:cs="Arial"/>
                <w:sz w:val="20"/>
              </w:rPr>
              <w:t>Количество, дм</w:t>
            </w:r>
            <w:r w:rsidRPr="005232A3">
              <w:rPr>
                <w:rFonts w:ascii="Arial" w:hAnsi="Arial" w:cs="Arial"/>
                <w:sz w:val="20"/>
                <w:vertAlign w:val="superscript"/>
              </w:rPr>
              <w:t>3</w:t>
            </w:r>
          </w:p>
        </w:tc>
        <w:tc>
          <w:tcPr>
            <w:tcW w:w="659" w:type="pct"/>
            <w:vMerge w:val="restart"/>
            <w:tcBorders>
              <w:top w:val="single" w:sz="4" w:space="0" w:color="000000"/>
              <w:left w:val="single" w:sz="4" w:space="0" w:color="000000"/>
              <w:bottom w:val="single" w:sz="4" w:space="0" w:color="000000"/>
            </w:tcBorders>
            <w:shd w:val="clear" w:color="auto" w:fill="auto"/>
          </w:tcPr>
          <w:p w:rsidR="00551B65" w:rsidRPr="005232A3" w:rsidRDefault="00551B65" w:rsidP="005232A3">
            <w:pPr>
              <w:suppressAutoHyphens/>
              <w:snapToGrid w:val="0"/>
              <w:jc w:val="center"/>
              <w:rPr>
                <w:rFonts w:ascii="Arial" w:hAnsi="Arial" w:cs="Arial"/>
                <w:sz w:val="20"/>
              </w:rPr>
            </w:pPr>
            <w:r w:rsidRPr="005232A3">
              <w:rPr>
                <w:rFonts w:ascii="Arial" w:hAnsi="Arial" w:cs="Arial"/>
                <w:sz w:val="20"/>
              </w:rPr>
              <w:t xml:space="preserve">Высота борта противня, </w:t>
            </w:r>
            <w:proofErr w:type="gramStart"/>
            <w:r w:rsidRPr="005232A3">
              <w:rPr>
                <w:rFonts w:ascii="Arial" w:hAnsi="Arial" w:cs="Arial"/>
                <w:sz w:val="20"/>
              </w:rPr>
              <w:t>мм</w:t>
            </w:r>
            <w:proofErr w:type="gramEnd"/>
            <w:r w:rsidRPr="005232A3">
              <w:rPr>
                <w:rFonts w:ascii="Arial" w:hAnsi="Arial" w:cs="Arial"/>
                <w:sz w:val="20"/>
              </w:rPr>
              <w:t xml:space="preserve"> </w:t>
            </w:r>
            <w:r w:rsidRPr="005232A3">
              <w:rPr>
                <w:rFonts w:ascii="Arial" w:hAnsi="Arial" w:cs="Arial"/>
                <w:sz w:val="20"/>
                <w:lang w:val="en-US"/>
              </w:rPr>
              <w:t>±</w:t>
            </w:r>
            <w:r w:rsidRPr="005232A3">
              <w:rPr>
                <w:rFonts w:ascii="Arial" w:hAnsi="Arial" w:cs="Arial"/>
                <w:sz w:val="20"/>
              </w:rPr>
              <w:t>5</w:t>
            </w:r>
          </w:p>
        </w:tc>
        <w:tc>
          <w:tcPr>
            <w:tcW w:w="543" w:type="pct"/>
            <w:vMerge w:val="restart"/>
            <w:tcBorders>
              <w:top w:val="single" w:sz="4" w:space="0" w:color="000000"/>
              <w:left w:val="single" w:sz="4" w:space="0" w:color="000000"/>
              <w:bottom w:val="single" w:sz="4" w:space="0" w:color="000000"/>
            </w:tcBorders>
            <w:shd w:val="clear" w:color="auto" w:fill="auto"/>
          </w:tcPr>
          <w:p w:rsidR="00551B65" w:rsidRPr="005232A3" w:rsidRDefault="00551B65" w:rsidP="005232A3">
            <w:pPr>
              <w:suppressAutoHyphens/>
              <w:snapToGrid w:val="0"/>
              <w:jc w:val="center"/>
              <w:rPr>
                <w:rFonts w:ascii="Arial" w:hAnsi="Arial" w:cs="Arial"/>
                <w:sz w:val="20"/>
              </w:rPr>
            </w:pPr>
            <w:r w:rsidRPr="005232A3">
              <w:rPr>
                <w:rFonts w:ascii="Arial" w:hAnsi="Arial" w:cs="Arial"/>
                <w:sz w:val="20"/>
              </w:rPr>
              <w:t>Допуск,</w:t>
            </w:r>
            <w:r w:rsidRPr="005232A3">
              <w:rPr>
                <w:rFonts w:ascii="Arial" w:hAnsi="Arial" w:cs="Arial"/>
                <w:sz w:val="20"/>
                <w:lang w:val="en-US"/>
              </w:rPr>
              <w:t xml:space="preserve"> </w:t>
            </w:r>
            <w:proofErr w:type="gramStart"/>
            <w:r w:rsidRPr="005232A3">
              <w:rPr>
                <w:rFonts w:ascii="Arial" w:hAnsi="Arial" w:cs="Arial"/>
                <w:sz w:val="20"/>
              </w:rPr>
              <w:t>мм</w:t>
            </w:r>
            <w:proofErr w:type="gramEnd"/>
          </w:p>
        </w:tc>
        <w:tc>
          <w:tcPr>
            <w:tcW w:w="610" w:type="pct"/>
            <w:vMerge w:val="restart"/>
            <w:tcBorders>
              <w:top w:val="single" w:sz="4" w:space="0" w:color="000000"/>
              <w:left w:val="single" w:sz="4" w:space="0" w:color="000000"/>
              <w:bottom w:val="single" w:sz="4" w:space="0" w:color="000000"/>
              <w:right w:val="single" w:sz="4" w:space="0" w:color="000000"/>
            </w:tcBorders>
            <w:shd w:val="clear" w:color="auto" w:fill="auto"/>
          </w:tcPr>
          <w:p w:rsidR="00551B65" w:rsidRPr="005232A3" w:rsidRDefault="00551B65" w:rsidP="005232A3">
            <w:pPr>
              <w:suppressAutoHyphens/>
              <w:snapToGrid w:val="0"/>
              <w:jc w:val="center"/>
              <w:rPr>
                <w:rFonts w:ascii="Arial" w:hAnsi="Arial" w:cs="Arial"/>
                <w:sz w:val="20"/>
              </w:rPr>
            </w:pPr>
            <w:r w:rsidRPr="005232A3">
              <w:rPr>
                <w:rFonts w:ascii="Arial" w:hAnsi="Arial" w:cs="Arial"/>
                <w:sz w:val="20"/>
              </w:rPr>
              <w:t xml:space="preserve">Толщина стенки противня, </w:t>
            </w:r>
            <w:proofErr w:type="gramStart"/>
            <w:r w:rsidRPr="005232A3">
              <w:rPr>
                <w:rFonts w:ascii="Arial" w:hAnsi="Arial" w:cs="Arial"/>
                <w:sz w:val="20"/>
              </w:rPr>
              <w:t>мм</w:t>
            </w:r>
            <w:proofErr w:type="gramEnd"/>
            <w:r w:rsidRPr="005232A3">
              <w:rPr>
                <w:rFonts w:ascii="Arial" w:hAnsi="Arial" w:cs="Arial"/>
                <w:sz w:val="20"/>
              </w:rPr>
              <w:t>, не менее</w:t>
            </w:r>
          </w:p>
        </w:tc>
      </w:tr>
      <w:tr w:rsidR="00551B65" w:rsidRPr="005232A3" w:rsidTr="005232A3">
        <w:tc>
          <w:tcPr>
            <w:tcW w:w="727" w:type="pct"/>
            <w:vMerge/>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p>
        </w:tc>
        <w:tc>
          <w:tcPr>
            <w:tcW w:w="727" w:type="pct"/>
            <w:vMerge/>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p>
        </w:tc>
        <w:tc>
          <w:tcPr>
            <w:tcW w:w="727" w:type="pct"/>
            <w:vMerge/>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p>
        </w:tc>
        <w:tc>
          <w:tcPr>
            <w:tcW w:w="365" w:type="pct"/>
            <w:tcBorders>
              <w:top w:val="single" w:sz="4" w:space="0" w:color="000000"/>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0"/>
              </w:rPr>
            </w:pPr>
            <w:r w:rsidRPr="005232A3">
              <w:rPr>
                <w:rFonts w:ascii="Arial" w:hAnsi="Arial" w:cs="Arial"/>
                <w:sz w:val="20"/>
              </w:rPr>
              <w:t>воды</w:t>
            </w:r>
          </w:p>
        </w:tc>
        <w:tc>
          <w:tcPr>
            <w:tcW w:w="641" w:type="pct"/>
            <w:tcBorders>
              <w:top w:val="single" w:sz="4" w:space="0" w:color="000000"/>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0"/>
              </w:rPr>
            </w:pPr>
            <w:r w:rsidRPr="005232A3">
              <w:rPr>
                <w:rFonts w:ascii="Arial" w:hAnsi="Arial" w:cs="Arial"/>
                <w:sz w:val="20"/>
              </w:rPr>
              <w:t>горючего</w:t>
            </w:r>
          </w:p>
        </w:tc>
        <w:tc>
          <w:tcPr>
            <w:tcW w:w="659" w:type="pct"/>
            <w:vMerge/>
            <w:tcBorders>
              <w:top w:val="single" w:sz="4" w:space="0" w:color="000000"/>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p>
        </w:tc>
        <w:tc>
          <w:tcPr>
            <w:tcW w:w="543" w:type="pct"/>
            <w:vMerge/>
            <w:tcBorders>
              <w:top w:val="single" w:sz="4" w:space="0" w:color="000000"/>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p>
        </w:tc>
        <w:tc>
          <w:tcPr>
            <w:tcW w:w="610" w:type="pct"/>
            <w:vMerge/>
            <w:tcBorders>
              <w:left w:val="single" w:sz="4" w:space="0" w:color="000000"/>
              <w:bottom w:val="single" w:sz="4" w:space="0" w:color="000000"/>
              <w:right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p>
        </w:tc>
      </w:tr>
      <w:tr w:rsidR="00551B65" w:rsidRPr="005232A3" w:rsidTr="005232A3">
        <w:tc>
          <w:tcPr>
            <w:tcW w:w="727"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55В</w:t>
            </w:r>
          </w:p>
        </w:tc>
        <w:tc>
          <w:tcPr>
            <w:tcW w:w="727"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1500</w:t>
            </w:r>
          </w:p>
        </w:tc>
        <w:tc>
          <w:tcPr>
            <w:tcW w:w="727"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1,75</w:t>
            </w:r>
          </w:p>
        </w:tc>
        <w:tc>
          <w:tcPr>
            <w:tcW w:w="365"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18</w:t>
            </w:r>
          </w:p>
        </w:tc>
        <w:tc>
          <w:tcPr>
            <w:tcW w:w="641"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37</w:t>
            </w:r>
          </w:p>
        </w:tc>
        <w:tc>
          <w:tcPr>
            <w:tcW w:w="659" w:type="pct"/>
            <w:vMerge w:val="restar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150</w:t>
            </w:r>
          </w:p>
        </w:tc>
        <w:tc>
          <w:tcPr>
            <w:tcW w:w="543" w:type="pct"/>
            <w:vMerge w:val="restar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±25</w:t>
            </w:r>
          </w:p>
        </w:tc>
        <w:tc>
          <w:tcPr>
            <w:tcW w:w="610" w:type="pct"/>
            <w:vMerge w:val="restart"/>
            <w:tcBorders>
              <w:left w:val="single" w:sz="4" w:space="0" w:color="000000"/>
              <w:bottom w:val="single" w:sz="4" w:space="0" w:color="000000"/>
              <w:right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2,5</w:t>
            </w:r>
          </w:p>
        </w:tc>
      </w:tr>
      <w:tr w:rsidR="00551B65" w:rsidRPr="005232A3" w:rsidTr="005232A3">
        <w:trPr>
          <w:trHeight w:val="169"/>
        </w:trPr>
        <w:tc>
          <w:tcPr>
            <w:tcW w:w="727"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70В</w:t>
            </w:r>
          </w:p>
        </w:tc>
        <w:tc>
          <w:tcPr>
            <w:tcW w:w="727"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1700</w:t>
            </w:r>
          </w:p>
        </w:tc>
        <w:tc>
          <w:tcPr>
            <w:tcW w:w="727"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2,25</w:t>
            </w:r>
          </w:p>
        </w:tc>
        <w:tc>
          <w:tcPr>
            <w:tcW w:w="365"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23</w:t>
            </w:r>
          </w:p>
        </w:tc>
        <w:tc>
          <w:tcPr>
            <w:tcW w:w="641"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47</w:t>
            </w:r>
          </w:p>
        </w:tc>
        <w:tc>
          <w:tcPr>
            <w:tcW w:w="659" w:type="pct"/>
            <w:vMerge/>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p>
        </w:tc>
        <w:tc>
          <w:tcPr>
            <w:tcW w:w="543" w:type="pct"/>
            <w:vMerge/>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p>
        </w:tc>
        <w:tc>
          <w:tcPr>
            <w:tcW w:w="610" w:type="pct"/>
            <w:vMerge/>
            <w:tcBorders>
              <w:left w:val="single" w:sz="4" w:space="0" w:color="000000"/>
              <w:bottom w:val="single" w:sz="4" w:space="0" w:color="000000"/>
              <w:right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p>
        </w:tc>
      </w:tr>
      <w:tr w:rsidR="00551B65" w:rsidRPr="005232A3" w:rsidTr="005232A3">
        <w:tc>
          <w:tcPr>
            <w:tcW w:w="727"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89В</w:t>
            </w:r>
          </w:p>
        </w:tc>
        <w:tc>
          <w:tcPr>
            <w:tcW w:w="727"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1900</w:t>
            </w:r>
          </w:p>
        </w:tc>
        <w:tc>
          <w:tcPr>
            <w:tcW w:w="727"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2,80</w:t>
            </w:r>
          </w:p>
        </w:tc>
        <w:tc>
          <w:tcPr>
            <w:tcW w:w="365"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30</w:t>
            </w:r>
          </w:p>
        </w:tc>
        <w:tc>
          <w:tcPr>
            <w:tcW w:w="641"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59</w:t>
            </w:r>
          </w:p>
        </w:tc>
        <w:tc>
          <w:tcPr>
            <w:tcW w:w="659" w:type="pct"/>
            <w:vMerge w:val="restar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200</w:t>
            </w:r>
          </w:p>
        </w:tc>
        <w:tc>
          <w:tcPr>
            <w:tcW w:w="543" w:type="pct"/>
            <w:vMerge/>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p>
        </w:tc>
        <w:tc>
          <w:tcPr>
            <w:tcW w:w="610" w:type="pct"/>
            <w:vMerge/>
            <w:tcBorders>
              <w:left w:val="single" w:sz="4" w:space="0" w:color="000000"/>
              <w:bottom w:val="single" w:sz="4" w:space="0" w:color="000000"/>
              <w:right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p>
        </w:tc>
      </w:tr>
      <w:tr w:rsidR="00551B65" w:rsidRPr="005232A3" w:rsidTr="005232A3">
        <w:tc>
          <w:tcPr>
            <w:tcW w:w="727"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113В</w:t>
            </w:r>
          </w:p>
        </w:tc>
        <w:tc>
          <w:tcPr>
            <w:tcW w:w="727"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2150</w:t>
            </w:r>
          </w:p>
        </w:tc>
        <w:tc>
          <w:tcPr>
            <w:tcW w:w="727"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3,60</w:t>
            </w:r>
          </w:p>
        </w:tc>
        <w:tc>
          <w:tcPr>
            <w:tcW w:w="365"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38</w:t>
            </w:r>
          </w:p>
        </w:tc>
        <w:tc>
          <w:tcPr>
            <w:tcW w:w="641"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75</w:t>
            </w:r>
          </w:p>
        </w:tc>
        <w:tc>
          <w:tcPr>
            <w:tcW w:w="659" w:type="pct"/>
            <w:vMerge/>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p>
        </w:tc>
        <w:tc>
          <w:tcPr>
            <w:tcW w:w="543" w:type="pct"/>
            <w:vMerge/>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p>
        </w:tc>
        <w:tc>
          <w:tcPr>
            <w:tcW w:w="610" w:type="pct"/>
            <w:vMerge/>
            <w:tcBorders>
              <w:left w:val="single" w:sz="4" w:space="0" w:color="000000"/>
              <w:bottom w:val="single" w:sz="4" w:space="0" w:color="000000"/>
              <w:right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p>
        </w:tc>
      </w:tr>
      <w:tr w:rsidR="00551B65" w:rsidRPr="005232A3" w:rsidTr="005232A3">
        <w:trPr>
          <w:trHeight w:val="83"/>
        </w:trPr>
        <w:tc>
          <w:tcPr>
            <w:tcW w:w="727"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144В</w:t>
            </w:r>
          </w:p>
        </w:tc>
        <w:tc>
          <w:tcPr>
            <w:tcW w:w="727"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2400</w:t>
            </w:r>
          </w:p>
        </w:tc>
        <w:tc>
          <w:tcPr>
            <w:tcW w:w="727"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4,50</w:t>
            </w:r>
          </w:p>
        </w:tc>
        <w:tc>
          <w:tcPr>
            <w:tcW w:w="365"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48</w:t>
            </w:r>
          </w:p>
        </w:tc>
        <w:tc>
          <w:tcPr>
            <w:tcW w:w="641"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96</w:t>
            </w:r>
          </w:p>
        </w:tc>
        <w:tc>
          <w:tcPr>
            <w:tcW w:w="659" w:type="pct"/>
            <w:vMerge/>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p>
        </w:tc>
        <w:tc>
          <w:tcPr>
            <w:tcW w:w="543" w:type="pct"/>
            <w:vMerge/>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p>
        </w:tc>
        <w:tc>
          <w:tcPr>
            <w:tcW w:w="610" w:type="pct"/>
            <w:vMerge/>
            <w:tcBorders>
              <w:left w:val="single" w:sz="4" w:space="0" w:color="000000"/>
              <w:bottom w:val="single" w:sz="4" w:space="0" w:color="000000"/>
              <w:right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p>
        </w:tc>
      </w:tr>
      <w:tr w:rsidR="00551B65" w:rsidRPr="005232A3" w:rsidTr="005232A3">
        <w:tc>
          <w:tcPr>
            <w:tcW w:w="727"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183В</w:t>
            </w:r>
          </w:p>
        </w:tc>
        <w:tc>
          <w:tcPr>
            <w:tcW w:w="727"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2700</w:t>
            </w:r>
          </w:p>
        </w:tc>
        <w:tc>
          <w:tcPr>
            <w:tcW w:w="727"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5,75</w:t>
            </w:r>
          </w:p>
        </w:tc>
        <w:tc>
          <w:tcPr>
            <w:tcW w:w="365"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61</w:t>
            </w:r>
          </w:p>
        </w:tc>
        <w:tc>
          <w:tcPr>
            <w:tcW w:w="641"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122</w:t>
            </w:r>
          </w:p>
        </w:tc>
        <w:tc>
          <w:tcPr>
            <w:tcW w:w="659" w:type="pct"/>
            <w:vMerge/>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p>
        </w:tc>
        <w:tc>
          <w:tcPr>
            <w:tcW w:w="543" w:type="pct"/>
            <w:vMerge/>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p>
        </w:tc>
        <w:tc>
          <w:tcPr>
            <w:tcW w:w="610" w:type="pct"/>
            <w:vMerge/>
            <w:tcBorders>
              <w:left w:val="single" w:sz="4" w:space="0" w:color="000000"/>
              <w:bottom w:val="single" w:sz="4" w:space="0" w:color="000000"/>
              <w:right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p>
        </w:tc>
      </w:tr>
      <w:tr w:rsidR="00551B65" w:rsidRPr="005232A3" w:rsidTr="005232A3">
        <w:tc>
          <w:tcPr>
            <w:tcW w:w="727"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233В</w:t>
            </w:r>
          </w:p>
        </w:tc>
        <w:tc>
          <w:tcPr>
            <w:tcW w:w="727"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3000</w:t>
            </w:r>
          </w:p>
        </w:tc>
        <w:tc>
          <w:tcPr>
            <w:tcW w:w="727"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7,10</w:t>
            </w:r>
          </w:p>
        </w:tc>
        <w:tc>
          <w:tcPr>
            <w:tcW w:w="365"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78</w:t>
            </w:r>
          </w:p>
        </w:tc>
        <w:tc>
          <w:tcPr>
            <w:tcW w:w="641" w:type="pct"/>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r w:rsidRPr="005232A3">
              <w:rPr>
                <w:rFonts w:ascii="Arial" w:hAnsi="Arial" w:cs="Arial"/>
                <w:sz w:val="22"/>
                <w:szCs w:val="22"/>
              </w:rPr>
              <w:t>155</w:t>
            </w:r>
          </w:p>
        </w:tc>
        <w:tc>
          <w:tcPr>
            <w:tcW w:w="659" w:type="pct"/>
            <w:vMerge/>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p>
        </w:tc>
        <w:tc>
          <w:tcPr>
            <w:tcW w:w="543" w:type="pct"/>
            <w:vMerge/>
            <w:tcBorders>
              <w:left w:val="single" w:sz="4" w:space="0" w:color="000000"/>
              <w:bottom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p>
        </w:tc>
        <w:tc>
          <w:tcPr>
            <w:tcW w:w="610" w:type="pct"/>
            <w:vMerge/>
            <w:tcBorders>
              <w:left w:val="single" w:sz="4" w:space="0" w:color="000000"/>
              <w:bottom w:val="single" w:sz="4" w:space="0" w:color="000000"/>
              <w:right w:val="single" w:sz="4" w:space="0" w:color="000000"/>
            </w:tcBorders>
            <w:shd w:val="clear" w:color="auto" w:fill="auto"/>
            <w:vAlign w:val="center"/>
          </w:tcPr>
          <w:p w:rsidR="00551B65" w:rsidRPr="005232A3" w:rsidRDefault="00551B65" w:rsidP="005232A3">
            <w:pPr>
              <w:suppressAutoHyphens/>
              <w:snapToGrid w:val="0"/>
              <w:jc w:val="center"/>
              <w:rPr>
                <w:rFonts w:ascii="Arial" w:hAnsi="Arial" w:cs="Arial"/>
                <w:sz w:val="22"/>
                <w:szCs w:val="22"/>
              </w:rPr>
            </w:pPr>
          </w:p>
        </w:tc>
      </w:tr>
      <w:tr w:rsidR="00551B65" w:rsidRPr="005232A3" w:rsidTr="005232A3">
        <w:tc>
          <w:tcPr>
            <w:tcW w:w="5000" w:type="pct"/>
            <w:gridSpan w:val="8"/>
            <w:tcBorders>
              <w:top w:val="single" w:sz="1" w:space="0" w:color="000000"/>
              <w:left w:val="single" w:sz="1" w:space="0" w:color="000000"/>
              <w:bottom w:val="single" w:sz="1" w:space="0" w:color="000000"/>
              <w:right w:val="single" w:sz="1" w:space="0" w:color="000000"/>
            </w:tcBorders>
            <w:shd w:val="clear" w:color="auto" w:fill="auto"/>
          </w:tcPr>
          <w:p w:rsidR="00551B65" w:rsidRPr="005232A3" w:rsidRDefault="00551B65" w:rsidP="005232A3">
            <w:pPr>
              <w:suppressAutoHyphens/>
              <w:snapToGrid w:val="0"/>
              <w:jc w:val="both"/>
              <w:rPr>
                <w:rFonts w:ascii="Arial" w:hAnsi="Arial" w:cs="Arial"/>
                <w:b/>
                <w:bCs/>
                <w:sz w:val="22"/>
                <w:szCs w:val="22"/>
              </w:rPr>
            </w:pPr>
            <w:r w:rsidRPr="005232A3">
              <w:rPr>
                <w:rFonts w:ascii="Arial" w:hAnsi="Arial" w:cs="Arial"/>
                <w:sz w:val="22"/>
                <w:szCs w:val="22"/>
              </w:rPr>
              <w:t>Примечание — Число перед буквой "В" в обозначении модельного очага пожара указывает на выраженное в дм</w:t>
            </w:r>
            <w:r w:rsidRPr="005232A3">
              <w:rPr>
                <w:rFonts w:ascii="Arial" w:hAnsi="Arial" w:cs="Arial"/>
                <w:sz w:val="22"/>
                <w:szCs w:val="22"/>
                <w:vertAlign w:val="superscript"/>
              </w:rPr>
              <w:t xml:space="preserve">3 </w:t>
            </w:r>
            <w:r w:rsidRPr="005232A3">
              <w:rPr>
                <w:rFonts w:ascii="Arial" w:hAnsi="Arial" w:cs="Arial"/>
                <w:sz w:val="22"/>
                <w:szCs w:val="22"/>
              </w:rPr>
              <w:t>количество жидкости в противне (</w:t>
            </w:r>
            <w:r w:rsidRPr="005232A3">
              <w:rPr>
                <w:rFonts w:ascii="Arial" w:hAnsi="Arial" w:cs="Arial"/>
                <w:sz w:val="22"/>
                <w:szCs w:val="22"/>
                <w:vertAlign w:val="superscript"/>
              </w:rPr>
              <w:t>1</w:t>
            </w:r>
            <w:r w:rsidRPr="005232A3">
              <w:rPr>
                <w:rFonts w:ascii="Arial" w:hAnsi="Arial" w:cs="Arial"/>
                <w:sz w:val="22"/>
                <w:szCs w:val="22"/>
              </w:rPr>
              <w:t>/</w:t>
            </w:r>
            <w:r w:rsidRPr="005232A3">
              <w:rPr>
                <w:rFonts w:ascii="Arial" w:hAnsi="Arial" w:cs="Arial"/>
                <w:sz w:val="22"/>
                <w:szCs w:val="22"/>
                <w:vertAlign w:val="subscript"/>
              </w:rPr>
              <w:t>3</w:t>
            </w:r>
            <w:r w:rsidRPr="005232A3">
              <w:rPr>
                <w:rFonts w:ascii="Arial" w:hAnsi="Arial" w:cs="Arial"/>
                <w:sz w:val="22"/>
                <w:szCs w:val="22"/>
              </w:rPr>
              <w:t xml:space="preserve"> — воды и </w:t>
            </w:r>
            <w:r w:rsidRPr="005232A3">
              <w:rPr>
                <w:rFonts w:ascii="Arial" w:hAnsi="Arial" w:cs="Arial"/>
                <w:sz w:val="22"/>
                <w:szCs w:val="22"/>
                <w:vertAlign w:val="superscript"/>
              </w:rPr>
              <w:t>2</w:t>
            </w:r>
            <w:r w:rsidRPr="005232A3">
              <w:rPr>
                <w:rFonts w:ascii="Arial" w:hAnsi="Arial" w:cs="Arial"/>
                <w:sz w:val="22"/>
                <w:szCs w:val="22"/>
              </w:rPr>
              <w:t>/</w:t>
            </w:r>
            <w:r w:rsidRPr="005232A3">
              <w:rPr>
                <w:rFonts w:ascii="Arial" w:hAnsi="Arial" w:cs="Arial"/>
                <w:sz w:val="22"/>
                <w:szCs w:val="22"/>
                <w:vertAlign w:val="subscript"/>
              </w:rPr>
              <w:t>3</w:t>
            </w:r>
            <w:r w:rsidRPr="005232A3">
              <w:rPr>
                <w:rFonts w:ascii="Arial" w:hAnsi="Arial" w:cs="Arial"/>
                <w:sz w:val="22"/>
                <w:szCs w:val="22"/>
              </w:rPr>
              <w:t xml:space="preserve"> — бензина).</w:t>
            </w:r>
          </w:p>
        </w:tc>
      </w:tr>
    </w:tbl>
    <w:p w:rsidR="00551B65" w:rsidRPr="008A2AD2" w:rsidRDefault="00551B65" w:rsidP="00EB7444">
      <w:pPr>
        <w:spacing w:before="120" w:after="120" w:line="360" w:lineRule="auto"/>
        <w:ind w:firstLine="709"/>
        <w:jc w:val="both"/>
        <w:rPr>
          <w:rFonts w:ascii="Arial" w:hAnsi="Arial" w:cs="Arial"/>
          <w:b/>
          <w:sz w:val="24"/>
          <w:szCs w:val="24"/>
        </w:rPr>
      </w:pPr>
    </w:p>
    <w:p w:rsidR="00551B65" w:rsidRPr="008A2AD2" w:rsidRDefault="00551B65" w:rsidP="005232A3">
      <w:pPr>
        <w:spacing w:before="120" w:after="120" w:line="360" w:lineRule="auto"/>
        <w:jc w:val="both"/>
        <w:rPr>
          <w:rFonts w:ascii="Arial" w:hAnsi="Arial" w:cs="Arial"/>
          <w:sz w:val="24"/>
          <w:szCs w:val="24"/>
        </w:rPr>
      </w:pPr>
      <w:r w:rsidRPr="008A2AD2">
        <w:rPr>
          <w:rFonts w:ascii="Arial" w:hAnsi="Arial" w:cs="Arial"/>
          <w:bCs/>
          <w:sz w:val="24"/>
          <w:szCs w:val="24"/>
        </w:rPr>
        <w:t>Таблица Б.4</w:t>
      </w:r>
      <w:r w:rsidRPr="008A2AD2">
        <w:rPr>
          <w:rFonts w:ascii="Arial" w:hAnsi="Arial" w:cs="Arial"/>
          <w:sz w:val="24"/>
          <w:szCs w:val="24"/>
        </w:rPr>
        <w:t xml:space="preserve"> - Параметры сложных очагов пожара класса 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9"/>
        <w:gridCol w:w="2359"/>
        <w:gridCol w:w="2373"/>
        <w:gridCol w:w="2923"/>
      </w:tblGrid>
      <w:tr w:rsidR="00551B65" w:rsidRPr="005232A3" w:rsidTr="005232A3">
        <w:trPr>
          <w:cantSplit/>
        </w:trPr>
        <w:tc>
          <w:tcPr>
            <w:tcW w:w="1116" w:type="pct"/>
            <w:vMerge w:val="restart"/>
          </w:tcPr>
          <w:p w:rsidR="00551B65" w:rsidRPr="005232A3" w:rsidRDefault="00551B65" w:rsidP="005232A3">
            <w:pPr>
              <w:jc w:val="center"/>
              <w:rPr>
                <w:rFonts w:ascii="Arial" w:hAnsi="Arial" w:cs="Arial"/>
                <w:sz w:val="22"/>
                <w:szCs w:val="22"/>
              </w:rPr>
            </w:pPr>
            <w:r w:rsidRPr="005232A3">
              <w:rPr>
                <w:rFonts w:ascii="Arial" w:hAnsi="Arial" w:cs="Arial"/>
                <w:sz w:val="22"/>
                <w:szCs w:val="22"/>
              </w:rPr>
              <w:t>Ранг сложного очага пожара класса В</w:t>
            </w:r>
          </w:p>
        </w:tc>
        <w:tc>
          <w:tcPr>
            <w:tcW w:w="1197" w:type="pct"/>
            <w:vMerge w:val="restart"/>
          </w:tcPr>
          <w:p w:rsidR="00551B65" w:rsidRPr="005232A3" w:rsidRDefault="00551B65" w:rsidP="005232A3">
            <w:pPr>
              <w:jc w:val="center"/>
              <w:rPr>
                <w:rFonts w:ascii="Arial" w:hAnsi="Arial" w:cs="Arial"/>
                <w:sz w:val="22"/>
                <w:szCs w:val="22"/>
              </w:rPr>
            </w:pPr>
            <w:r w:rsidRPr="005232A3">
              <w:rPr>
                <w:rFonts w:ascii="Arial" w:hAnsi="Arial" w:cs="Arial"/>
                <w:sz w:val="22"/>
                <w:szCs w:val="22"/>
              </w:rPr>
              <w:t>Количество очагов пожара ранга 233В, шт.</w:t>
            </w:r>
          </w:p>
        </w:tc>
        <w:tc>
          <w:tcPr>
            <w:tcW w:w="2687" w:type="pct"/>
            <w:gridSpan w:val="2"/>
          </w:tcPr>
          <w:p w:rsidR="00551B65" w:rsidRPr="005232A3" w:rsidRDefault="00551B65" w:rsidP="005232A3">
            <w:pPr>
              <w:jc w:val="center"/>
              <w:rPr>
                <w:rFonts w:ascii="Arial" w:hAnsi="Arial" w:cs="Arial"/>
                <w:sz w:val="22"/>
                <w:szCs w:val="22"/>
              </w:rPr>
            </w:pPr>
            <w:r w:rsidRPr="005232A3">
              <w:rPr>
                <w:rFonts w:ascii="Arial" w:hAnsi="Arial" w:cs="Arial"/>
                <w:sz w:val="22"/>
                <w:szCs w:val="22"/>
              </w:rPr>
              <w:t>Очаг пожара ранга 21В</w:t>
            </w:r>
          </w:p>
        </w:tc>
      </w:tr>
      <w:tr w:rsidR="00551B65" w:rsidRPr="005232A3" w:rsidTr="005232A3">
        <w:trPr>
          <w:cantSplit/>
        </w:trPr>
        <w:tc>
          <w:tcPr>
            <w:tcW w:w="1116" w:type="pct"/>
            <w:vMerge/>
          </w:tcPr>
          <w:p w:rsidR="00551B65" w:rsidRPr="005232A3" w:rsidRDefault="00551B65" w:rsidP="005232A3">
            <w:pPr>
              <w:jc w:val="center"/>
              <w:rPr>
                <w:rFonts w:ascii="Arial" w:hAnsi="Arial" w:cs="Arial"/>
                <w:sz w:val="22"/>
                <w:szCs w:val="22"/>
              </w:rPr>
            </w:pPr>
          </w:p>
        </w:tc>
        <w:tc>
          <w:tcPr>
            <w:tcW w:w="1197" w:type="pct"/>
            <w:vMerge/>
          </w:tcPr>
          <w:p w:rsidR="00551B65" w:rsidRPr="005232A3" w:rsidRDefault="00551B65" w:rsidP="005232A3">
            <w:pPr>
              <w:jc w:val="center"/>
              <w:rPr>
                <w:rFonts w:ascii="Arial" w:hAnsi="Arial" w:cs="Arial"/>
                <w:sz w:val="22"/>
                <w:szCs w:val="22"/>
              </w:rPr>
            </w:pPr>
          </w:p>
        </w:tc>
        <w:tc>
          <w:tcPr>
            <w:tcW w:w="1204" w:type="pct"/>
          </w:tcPr>
          <w:p w:rsidR="00551B65" w:rsidRPr="005232A3" w:rsidRDefault="00551B65" w:rsidP="005232A3">
            <w:pPr>
              <w:jc w:val="center"/>
              <w:rPr>
                <w:rFonts w:ascii="Arial" w:hAnsi="Arial" w:cs="Arial"/>
                <w:sz w:val="22"/>
                <w:szCs w:val="22"/>
              </w:rPr>
            </w:pPr>
            <w:r w:rsidRPr="005232A3">
              <w:rPr>
                <w:rFonts w:ascii="Arial" w:hAnsi="Arial" w:cs="Arial"/>
                <w:sz w:val="22"/>
                <w:szCs w:val="22"/>
              </w:rPr>
              <w:t>Количество, шт.</w:t>
            </w:r>
          </w:p>
        </w:tc>
        <w:tc>
          <w:tcPr>
            <w:tcW w:w="1484" w:type="pct"/>
          </w:tcPr>
          <w:p w:rsidR="00551B65" w:rsidRPr="005232A3" w:rsidRDefault="00551B65" w:rsidP="005232A3">
            <w:pPr>
              <w:jc w:val="center"/>
              <w:rPr>
                <w:rFonts w:ascii="Arial" w:hAnsi="Arial" w:cs="Arial"/>
                <w:sz w:val="22"/>
                <w:szCs w:val="22"/>
              </w:rPr>
            </w:pPr>
            <w:r w:rsidRPr="005232A3">
              <w:rPr>
                <w:rFonts w:ascii="Arial" w:hAnsi="Arial" w:cs="Arial"/>
                <w:sz w:val="22"/>
                <w:szCs w:val="22"/>
              </w:rPr>
              <w:t xml:space="preserve">Углы в </w:t>
            </w:r>
            <w:proofErr w:type="gramStart"/>
            <w:r w:rsidRPr="005232A3">
              <w:rPr>
                <w:rFonts w:ascii="Arial" w:hAnsi="Arial" w:cs="Arial"/>
                <w:sz w:val="22"/>
                <w:szCs w:val="22"/>
              </w:rPr>
              <w:t>плане</w:t>
            </w:r>
            <w:proofErr w:type="gramEnd"/>
            <w:r w:rsidRPr="005232A3">
              <w:rPr>
                <w:rFonts w:ascii="Arial" w:hAnsi="Arial" w:cs="Arial"/>
                <w:sz w:val="22"/>
                <w:szCs w:val="22"/>
              </w:rPr>
              <w:t xml:space="preserve"> между очагами 21В</w:t>
            </w:r>
          </w:p>
        </w:tc>
      </w:tr>
      <w:tr w:rsidR="00551B65" w:rsidRPr="005232A3" w:rsidTr="005232A3">
        <w:tc>
          <w:tcPr>
            <w:tcW w:w="1116" w:type="pct"/>
          </w:tcPr>
          <w:p w:rsidR="00551B65" w:rsidRPr="005232A3" w:rsidRDefault="00551B65" w:rsidP="005232A3">
            <w:pPr>
              <w:jc w:val="center"/>
              <w:rPr>
                <w:rFonts w:ascii="Arial" w:hAnsi="Arial" w:cs="Arial"/>
                <w:sz w:val="22"/>
                <w:szCs w:val="22"/>
              </w:rPr>
            </w:pPr>
            <w:r w:rsidRPr="005232A3">
              <w:rPr>
                <w:rFonts w:ascii="Arial" w:hAnsi="Arial" w:cs="Arial"/>
                <w:sz w:val="22"/>
                <w:szCs w:val="22"/>
              </w:rPr>
              <w:t>233В</w:t>
            </w:r>
          </w:p>
        </w:tc>
        <w:tc>
          <w:tcPr>
            <w:tcW w:w="1197" w:type="pct"/>
          </w:tcPr>
          <w:p w:rsidR="00551B65" w:rsidRPr="005232A3" w:rsidRDefault="00551B65" w:rsidP="005232A3">
            <w:pPr>
              <w:jc w:val="center"/>
              <w:rPr>
                <w:rFonts w:ascii="Arial" w:hAnsi="Arial" w:cs="Arial"/>
                <w:sz w:val="22"/>
                <w:szCs w:val="22"/>
              </w:rPr>
            </w:pPr>
            <w:r w:rsidRPr="005232A3">
              <w:rPr>
                <w:rFonts w:ascii="Arial" w:hAnsi="Arial" w:cs="Arial"/>
                <w:sz w:val="22"/>
                <w:szCs w:val="22"/>
              </w:rPr>
              <w:t>1</w:t>
            </w:r>
          </w:p>
        </w:tc>
        <w:tc>
          <w:tcPr>
            <w:tcW w:w="1204" w:type="pct"/>
          </w:tcPr>
          <w:p w:rsidR="00551B65" w:rsidRPr="005232A3" w:rsidRDefault="00551B65" w:rsidP="005232A3">
            <w:pPr>
              <w:rPr>
                <w:rFonts w:ascii="Arial" w:hAnsi="Arial" w:cs="Arial"/>
                <w:sz w:val="22"/>
                <w:szCs w:val="22"/>
              </w:rPr>
            </w:pPr>
            <w:r w:rsidRPr="005232A3">
              <w:rPr>
                <w:rFonts w:ascii="Arial" w:hAnsi="Arial" w:cs="Arial"/>
                <w:sz w:val="22"/>
                <w:szCs w:val="22"/>
              </w:rPr>
              <w:t>-</w:t>
            </w:r>
          </w:p>
        </w:tc>
        <w:tc>
          <w:tcPr>
            <w:tcW w:w="1484" w:type="pct"/>
          </w:tcPr>
          <w:p w:rsidR="00551B65" w:rsidRPr="005232A3" w:rsidRDefault="00551B65" w:rsidP="005232A3">
            <w:pPr>
              <w:jc w:val="center"/>
              <w:rPr>
                <w:rFonts w:ascii="Arial" w:hAnsi="Arial" w:cs="Arial"/>
                <w:sz w:val="22"/>
                <w:szCs w:val="22"/>
              </w:rPr>
            </w:pPr>
            <w:r w:rsidRPr="005232A3">
              <w:rPr>
                <w:rFonts w:ascii="Arial" w:hAnsi="Arial" w:cs="Arial"/>
                <w:sz w:val="22"/>
                <w:szCs w:val="22"/>
              </w:rPr>
              <w:t>-</w:t>
            </w:r>
          </w:p>
        </w:tc>
      </w:tr>
      <w:tr w:rsidR="00551B65" w:rsidRPr="005232A3" w:rsidTr="005232A3">
        <w:tc>
          <w:tcPr>
            <w:tcW w:w="1116" w:type="pct"/>
          </w:tcPr>
          <w:p w:rsidR="00551B65" w:rsidRPr="005232A3" w:rsidRDefault="00551B65" w:rsidP="005232A3">
            <w:pPr>
              <w:jc w:val="center"/>
              <w:rPr>
                <w:rFonts w:ascii="Arial" w:hAnsi="Arial" w:cs="Arial"/>
                <w:sz w:val="22"/>
                <w:szCs w:val="22"/>
              </w:rPr>
            </w:pPr>
            <w:r w:rsidRPr="005232A3">
              <w:rPr>
                <w:rFonts w:ascii="Arial" w:hAnsi="Arial" w:cs="Arial"/>
                <w:sz w:val="22"/>
                <w:szCs w:val="22"/>
              </w:rPr>
              <w:t>233В-2</w:t>
            </w:r>
          </w:p>
        </w:tc>
        <w:tc>
          <w:tcPr>
            <w:tcW w:w="1197" w:type="pct"/>
          </w:tcPr>
          <w:p w:rsidR="00551B65" w:rsidRPr="005232A3" w:rsidRDefault="00551B65" w:rsidP="005232A3">
            <w:pPr>
              <w:jc w:val="center"/>
              <w:rPr>
                <w:rFonts w:ascii="Arial" w:hAnsi="Arial" w:cs="Arial"/>
                <w:sz w:val="22"/>
                <w:szCs w:val="22"/>
              </w:rPr>
            </w:pPr>
            <w:r w:rsidRPr="005232A3">
              <w:rPr>
                <w:rFonts w:ascii="Arial" w:hAnsi="Arial" w:cs="Arial"/>
                <w:sz w:val="22"/>
                <w:szCs w:val="22"/>
              </w:rPr>
              <w:t>1</w:t>
            </w:r>
          </w:p>
        </w:tc>
        <w:tc>
          <w:tcPr>
            <w:tcW w:w="1204" w:type="pct"/>
          </w:tcPr>
          <w:p w:rsidR="00551B65" w:rsidRPr="005232A3" w:rsidRDefault="00551B65" w:rsidP="005232A3">
            <w:pPr>
              <w:rPr>
                <w:rFonts w:ascii="Arial" w:hAnsi="Arial" w:cs="Arial"/>
                <w:sz w:val="22"/>
                <w:szCs w:val="22"/>
              </w:rPr>
            </w:pPr>
            <w:r w:rsidRPr="005232A3">
              <w:rPr>
                <w:rFonts w:ascii="Arial" w:hAnsi="Arial" w:cs="Arial"/>
                <w:sz w:val="22"/>
                <w:szCs w:val="22"/>
              </w:rPr>
              <w:t>2</w:t>
            </w:r>
          </w:p>
        </w:tc>
        <w:tc>
          <w:tcPr>
            <w:tcW w:w="1484" w:type="pct"/>
          </w:tcPr>
          <w:p w:rsidR="00551B65" w:rsidRPr="005232A3" w:rsidRDefault="00551B65" w:rsidP="005232A3">
            <w:pPr>
              <w:jc w:val="center"/>
              <w:rPr>
                <w:rFonts w:ascii="Arial" w:hAnsi="Arial" w:cs="Arial"/>
                <w:sz w:val="22"/>
                <w:szCs w:val="22"/>
              </w:rPr>
            </w:pPr>
            <w:r w:rsidRPr="005232A3">
              <w:rPr>
                <w:rFonts w:ascii="Arial" w:hAnsi="Arial" w:cs="Arial"/>
                <w:sz w:val="22"/>
                <w:szCs w:val="22"/>
              </w:rPr>
              <w:t>180</w:t>
            </w:r>
            <w:r w:rsidRPr="005232A3">
              <w:rPr>
                <w:rFonts w:ascii="Arial" w:hAnsi="Arial" w:cs="Arial"/>
                <w:sz w:val="22"/>
                <w:szCs w:val="22"/>
              </w:rPr>
              <w:sym w:font="Symbol" w:char="F0B0"/>
            </w:r>
          </w:p>
        </w:tc>
      </w:tr>
      <w:tr w:rsidR="00551B65" w:rsidRPr="005232A3" w:rsidTr="005232A3">
        <w:tc>
          <w:tcPr>
            <w:tcW w:w="1116" w:type="pct"/>
          </w:tcPr>
          <w:p w:rsidR="00551B65" w:rsidRPr="005232A3" w:rsidRDefault="00551B65" w:rsidP="005232A3">
            <w:pPr>
              <w:jc w:val="center"/>
              <w:rPr>
                <w:rFonts w:ascii="Arial" w:hAnsi="Arial" w:cs="Arial"/>
                <w:sz w:val="22"/>
                <w:szCs w:val="22"/>
              </w:rPr>
            </w:pPr>
            <w:r w:rsidRPr="005232A3">
              <w:rPr>
                <w:rFonts w:ascii="Arial" w:hAnsi="Arial" w:cs="Arial"/>
                <w:sz w:val="22"/>
                <w:szCs w:val="22"/>
              </w:rPr>
              <w:t>233В-3</w:t>
            </w:r>
          </w:p>
        </w:tc>
        <w:tc>
          <w:tcPr>
            <w:tcW w:w="1197" w:type="pct"/>
          </w:tcPr>
          <w:p w:rsidR="00551B65" w:rsidRPr="005232A3" w:rsidRDefault="00551B65" w:rsidP="005232A3">
            <w:pPr>
              <w:jc w:val="center"/>
              <w:rPr>
                <w:rFonts w:ascii="Arial" w:hAnsi="Arial" w:cs="Arial"/>
                <w:sz w:val="22"/>
                <w:szCs w:val="22"/>
              </w:rPr>
            </w:pPr>
            <w:r w:rsidRPr="005232A3">
              <w:rPr>
                <w:rFonts w:ascii="Arial" w:hAnsi="Arial" w:cs="Arial"/>
                <w:sz w:val="22"/>
                <w:szCs w:val="22"/>
              </w:rPr>
              <w:t>1</w:t>
            </w:r>
          </w:p>
        </w:tc>
        <w:tc>
          <w:tcPr>
            <w:tcW w:w="1204" w:type="pct"/>
          </w:tcPr>
          <w:p w:rsidR="00551B65" w:rsidRPr="005232A3" w:rsidRDefault="00551B65" w:rsidP="005232A3">
            <w:pPr>
              <w:rPr>
                <w:rFonts w:ascii="Arial" w:hAnsi="Arial" w:cs="Arial"/>
                <w:sz w:val="22"/>
                <w:szCs w:val="22"/>
              </w:rPr>
            </w:pPr>
            <w:r w:rsidRPr="005232A3">
              <w:rPr>
                <w:rFonts w:ascii="Arial" w:hAnsi="Arial" w:cs="Arial"/>
                <w:sz w:val="22"/>
                <w:szCs w:val="22"/>
              </w:rPr>
              <w:t>3</w:t>
            </w:r>
          </w:p>
        </w:tc>
        <w:tc>
          <w:tcPr>
            <w:tcW w:w="1484" w:type="pct"/>
          </w:tcPr>
          <w:p w:rsidR="00551B65" w:rsidRPr="005232A3" w:rsidRDefault="00551B65" w:rsidP="005232A3">
            <w:pPr>
              <w:jc w:val="center"/>
              <w:rPr>
                <w:rFonts w:ascii="Arial" w:hAnsi="Arial" w:cs="Arial"/>
                <w:sz w:val="22"/>
                <w:szCs w:val="22"/>
                <w:lang w:val="en-US"/>
              </w:rPr>
            </w:pPr>
            <w:r w:rsidRPr="005232A3">
              <w:rPr>
                <w:rFonts w:ascii="Arial" w:hAnsi="Arial" w:cs="Arial"/>
                <w:sz w:val="22"/>
                <w:szCs w:val="22"/>
              </w:rPr>
              <w:t>120</w:t>
            </w:r>
            <w:r w:rsidRPr="005232A3">
              <w:rPr>
                <w:rFonts w:ascii="Arial" w:hAnsi="Arial" w:cs="Arial"/>
                <w:sz w:val="22"/>
                <w:szCs w:val="22"/>
              </w:rPr>
              <w:sym w:font="Symbol" w:char="F0B0"/>
            </w:r>
          </w:p>
        </w:tc>
      </w:tr>
      <w:tr w:rsidR="00551B65" w:rsidRPr="005232A3" w:rsidTr="005232A3">
        <w:tc>
          <w:tcPr>
            <w:tcW w:w="1116" w:type="pct"/>
          </w:tcPr>
          <w:p w:rsidR="00551B65" w:rsidRPr="005232A3" w:rsidRDefault="00551B65" w:rsidP="005232A3">
            <w:pPr>
              <w:jc w:val="center"/>
              <w:rPr>
                <w:rFonts w:ascii="Arial" w:hAnsi="Arial" w:cs="Arial"/>
                <w:sz w:val="22"/>
                <w:szCs w:val="22"/>
              </w:rPr>
            </w:pPr>
            <w:r w:rsidRPr="005232A3">
              <w:rPr>
                <w:rFonts w:ascii="Arial" w:hAnsi="Arial" w:cs="Arial"/>
                <w:sz w:val="22"/>
                <w:szCs w:val="22"/>
              </w:rPr>
              <w:lastRenderedPageBreak/>
              <w:t>233В-4</w:t>
            </w:r>
          </w:p>
        </w:tc>
        <w:tc>
          <w:tcPr>
            <w:tcW w:w="1197" w:type="pct"/>
          </w:tcPr>
          <w:p w:rsidR="00551B65" w:rsidRPr="005232A3" w:rsidRDefault="00551B65" w:rsidP="005232A3">
            <w:pPr>
              <w:jc w:val="center"/>
              <w:rPr>
                <w:rFonts w:ascii="Arial" w:hAnsi="Arial" w:cs="Arial"/>
                <w:sz w:val="22"/>
                <w:szCs w:val="22"/>
              </w:rPr>
            </w:pPr>
            <w:r w:rsidRPr="005232A3">
              <w:rPr>
                <w:rFonts w:ascii="Arial" w:hAnsi="Arial" w:cs="Arial"/>
                <w:sz w:val="22"/>
                <w:szCs w:val="22"/>
              </w:rPr>
              <w:t>1</w:t>
            </w:r>
          </w:p>
        </w:tc>
        <w:tc>
          <w:tcPr>
            <w:tcW w:w="1204" w:type="pct"/>
          </w:tcPr>
          <w:p w:rsidR="00551B65" w:rsidRPr="005232A3" w:rsidRDefault="00551B65" w:rsidP="005232A3">
            <w:pPr>
              <w:rPr>
                <w:rFonts w:ascii="Arial" w:hAnsi="Arial" w:cs="Arial"/>
                <w:sz w:val="22"/>
                <w:szCs w:val="22"/>
              </w:rPr>
            </w:pPr>
            <w:r w:rsidRPr="005232A3">
              <w:rPr>
                <w:rFonts w:ascii="Arial" w:hAnsi="Arial" w:cs="Arial"/>
                <w:sz w:val="22"/>
                <w:szCs w:val="22"/>
              </w:rPr>
              <w:t>4</w:t>
            </w:r>
          </w:p>
        </w:tc>
        <w:tc>
          <w:tcPr>
            <w:tcW w:w="1484" w:type="pct"/>
          </w:tcPr>
          <w:p w:rsidR="00551B65" w:rsidRPr="005232A3" w:rsidRDefault="00551B65" w:rsidP="005232A3">
            <w:pPr>
              <w:jc w:val="center"/>
              <w:rPr>
                <w:rFonts w:ascii="Arial" w:hAnsi="Arial" w:cs="Arial"/>
                <w:sz w:val="22"/>
                <w:szCs w:val="22"/>
              </w:rPr>
            </w:pPr>
            <w:r w:rsidRPr="005232A3">
              <w:rPr>
                <w:rFonts w:ascii="Arial" w:hAnsi="Arial" w:cs="Arial"/>
                <w:sz w:val="22"/>
                <w:szCs w:val="22"/>
              </w:rPr>
              <w:t>90</w:t>
            </w:r>
            <w:r w:rsidRPr="005232A3">
              <w:rPr>
                <w:rFonts w:ascii="Arial" w:hAnsi="Arial" w:cs="Arial"/>
                <w:sz w:val="22"/>
                <w:szCs w:val="22"/>
              </w:rPr>
              <w:sym w:font="Symbol" w:char="F0B0"/>
            </w:r>
          </w:p>
        </w:tc>
      </w:tr>
    </w:tbl>
    <w:p w:rsidR="00551B65" w:rsidRPr="0098043D" w:rsidRDefault="00551B65" w:rsidP="005232A3">
      <w:pPr>
        <w:spacing w:line="360" w:lineRule="auto"/>
        <w:ind w:right="-1" w:firstLine="709"/>
        <w:jc w:val="both"/>
        <w:rPr>
          <w:rFonts w:ascii="Arial" w:hAnsi="Arial" w:cs="Arial"/>
          <w:sz w:val="24"/>
          <w:szCs w:val="24"/>
        </w:rPr>
      </w:pPr>
      <w:r w:rsidRPr="0098043D">
        <w:rPr>
          <w:rFonts w:ascii="Arial" w:hAnsi="Arial" w:cs="Arial"/>
          <w:sz w:val="24"/>
          <w:szCs w:val="24"/>
        </w:rPr>
        <w:t>Б.3.3 Проведение испытаний</w:t>
      </w:r>
    </w:p>
    <w:p w:rsidR="00551B65" w:rsidRPr="0098043D" w:rsidRDefault="00551B65" w:rsidP="005232A3">
      <w:pPr>
        <w:spacing w:line="360" w:lineRule="auto"/>
        <w:ind w:right="-1" w:firstLine="709"/>
        <w:jc w:val="both"/>
        <w:rPr>
          <w:rFonts w:ascii="Arial" w:hAnsi="Arial" w:cs="Arial"/>
          <w:sz w:val="24"/>
          <w:szCs w:val="24"/>
        </w:rPr>
      </w:pPr>
      <w:r w:rsidRPr="0098043D">
        <w:rPr>
          <w:rFonts w:ascii="Arial" w:hAnsi="Arial" w:cs="Arial"/>
          <w:sz w:val="24"/>
          <w:szCs w:val="24"/>
        </w:rPr>
        <w:t xml:space="preserve">Б.3.3.1 При помощи факела поджигают бензин в противне. Выдерживают время свободного горения бензина </w:t>
      </w:r>
      <w:r w:rsidRPr="0098043D">
        <w:rPr>
          <w:rFonts w:ascii="Arial" w:hAnsi="Arial" w:cs="Arial"/>
          <w:sz w:val="24"/>
          <w:szCs w:val="24"/>
        </w:rPr>
        <w:sym w:font="Symbol" w:char="F02D"/>
      </w:r>
      <w:r w:rsidRPr="0098043D">
        <w:rPr>
          <w:rFonts w:ascii="Arial" w:hAnsi="Arial" w:cs="Arial"/>
          <w:sz w:val="24"/>
          <w:szCs w:val="24"/>
        </w:rPr>
        <w:t xml:space="preserve"> 60 с, после чего приступают к тушению.</w:t>
      </w:r>
    </w:p>
    <w:p w:rsidR="00551B65" w:rsidRPr="0098043D" w:rsidRDefault="00551B65" w:rsidP="005232A3">
      <w:pPr>
        <w:spacing w:line="360" w:lineRule="auto"/>
        <w:ind w:right="-1" w:firstLine="709"/>
        <w:jc w:val="both"/>
        <w:rPr>
          <w:rFonts w:ascii="Arial" w:hAnsi="Arial" w:cs="Arial"/>
          <w:sz w:val="24"/>
          <w:szCs w:val="24"/>
        </w:rPr>
      </w:pPr>
      <w:r w:rsidRPr="0098043D">
        <w:rPr>
          <w:rFonts w:ascii="Arial" w:hAnsi="Arial" w:cs="Arial"/>
          <w:sz w:val="24"/>
          <w:szCs w:val="24"/>
        </w:rPr>
        <w:t xml:space="preserve">Б.3.3.2 Огнетушитель приводят в действие и подают огнетушащее вещество на модельный очаг пожара. Тушение начинают с расстояния, удобного для оператора и </w:t>
      </w:r>
      <w:r w:rsidRPr="0098043D">
        <w:rPr>
          <w:rFonts w:ascii="Arial" w:hAnsi="Arial" w:cs="Arial"/>
          <w:spacing w:val="-4"/>
          <w:sz w:val="24"/>
          <w:szCs w:val="24"/>
        </w:rPr>
        <w:t xml:space="preserve">зависящего от ранга модельного очага и длины струи ОТВ огнетушителя  (5.19). В процессе тушения оператор может произвольно изменять расстояние до очага горения. </w:t>
      </w:r>
    </w:p>
    <w:p w:rsidR="00551B65" w:rsidRPr="0098043D" w:rsidRDefault="00551B65" w:rsidP="005232A3">
      <w:pPr>
        <w:spacing w:line="360" w:lineRule="auto"/>
        <w:ind w:right="-1" w:firstLine="709"/>
        <w:jc w:val="both"/>
        <w:rPr>
          <w:rFonts w:ascii="Arial" w:hAnsi="Arial" w:cs="Arial"/>
          <w:sz w:val="24"/>
          <w:szCs w:val="24"/>
        </w:rPr>
      </w:pPr>
      <w:r w:rsidRPr="0098043D">
        <w:rPr>
          <w:rFonts w:ascii="Arial" w:hAnsi="Arial" w:cs="Arial"/>
          <w:sz w:val="24"/>
          <w:szCs w:val="24"/>
        </w:rPr>
        <w:t>Б.3.3.3 В процессе тушения з</w:t>
      </w:r>
      <w:r w:rsidRPr="0098043D">
        <w:rPr>
          <w:rFonts w:ascii="Arial" w:hAnsi="Arial" w:cs="Arial"/>
          <w:spacing w:val="-4"/>
          <w:sz w:val="24"/>
          <w:szCs w:val="24"/>
        </w:rPr>
        <w:t>апрещается оператору заступать внутрь модельного очага.</w:t>
      </w:r>
    </w:p>
    <w:p w:rsidR="00551B65" w:rsidRPr="0098043D" w:rsidRDefault="00551B65" w:rsidP="005232A3">
      <w:pPr>
        <w:spacing w:line="360" w:lineRule="auto"/>
        <w:ind w:right="-1" w:firstLine="709"/>
        <w:jc w:val="both"/>
        <w:rPr>
          <w:rFonts w:ascii="Arial" w:hAnsi="Arial" w:cs="Arial"/>
          <w:sz w:val="24"/>
          <w:szCs w:val="24"/>
        </w:rPr>
      </w:pPr>
      <w:r w:rsidRPr="0098043D">
        <w:rPr>
          <w:rFonts w:ascii="Arial" w:hAnsi="Arial" w:cs="Arial"/>
          <w:sz w:val="24"/>
          <w:szCs w:val="24"/>
        </w:rPr>
        <w:t>Б.3.3.4 В процессе тушения фиксируют:</w:t>
      </w:r>
    </w:p>
    <w:p w:rsidR="00551B65" w:rsidRPr="0098043D" w:rsidRDefault="00551B65" w:rsidP="005232A3">
      <w:pPr>
        <w:spacing w:line="360" w:lineRule="auto"/>
        <w:ind w:right="-1" w:firstLine="709"/>
        <w:jc w:val="both"/>
        <w:rPr>
          <w:rFonts w:ascii="Arial" w:hAnsi="Arial" w:cs="Arial"/>
          <w:sz w:val="24"/>
          <w:szCs w:val="24"/>
        </w:rPr>
      </w:pPr>
      <w:r w:rsidRPr="0098043D">
        <w:rPr>
          <w:rFonts w:ascii="Arial" w:hAnsi="Arial" w:cs="Arial"/>
          <w:sz w:val="24"/>
          <w:szCs w:val="24"/>
        </w:rPr>
        <w:sym w:font="Symbol" w:char="F02D"/>
      </w:r>
      <w:r w:rsidRPr="0098043D">
        <w:rPr>
          <w:rFonts w:ascii="Arial" w:hAnsi="Arial" w:cs="Arial"/>
          <w:sz w:val="24"/>
          <w:szCs w:val="24"/>
        </w:rPr>
        <w:t xml:space="preserve"> время подачи огнетушащего вещества;</w:t>
      </w:r>
    </w:p>
    <w:p w:rsidR="00551B65" w:rsidRPr="0098043D" w:rsidRDefault="00551B65" w:rsidP="005232A3">
      <w:pPr>
        <w:spacing w:line="360" w:lineRule="auto"/>
        <w:ind w:right="-1" w:firstLine="709"/>
        <w:jc w:val="both"/>
        <w:rPr>
          <w:rFonts w:ascii="Arial" w:hAnsi="Arial" w:cs="Arial"/>
          <w:sz w:val="24"/>
          <w:szCs w:val="24"/>
        </w:rPr>
      </w:pPr>
      <w:r w:rsidRPr="0098043D">
        <w:rPr>
          <w:rFonts w:ascii="Arial" w:hAnsi="Arial" w:cs="Arial"/>
          <w:sz w:val="24"/>
          <w:szCs w:val="24"/>
        </w:rPr>
        <w:sym w:font="Symbol" w:char="F02D"/>
      </w:r>
      <w:r w:rsidRPr="0098043D">
        <w:rPr>
          <w:rFonts w:ascii="Arial" w:hAnsi="Arial" w:cs="Arial"/>
          <w:sz w:val="24"/>
          <w:szCs w:val="24"/>
        </w:rPr>
        <w:t xml:space="preserve"> результат тушения.</w:t>
      </w:r>
    </w:p>
    <w:p w:rsidR="00551B65" w:rsidRPr="0098043D" w:rsidRDefault="00551B65" w:rsidP="005232A3">
      <w:pPr>
        <w:spacing w:line="360" w:lineRule="auto"/>
        <w:ind w:right="-1" w:firstLine="709"/>
        <w:jc w:val="both"/>
        <w:rPr>
          <w:rFonts w:ascii="Arial" w:hAnsi="Arial" w:cs="Arial"/>
          <w:sz w:val="24"/>
          <w:szCs w:val="24"/>
        </w:rPr>
      </w:pPr>
      <w:r w:rsidRPr="0098043D">
        <w:rPr>
          <w:rFonts w:ascii="Arial" w:hAnsi="Arial" w:cs="Arial"/>
          <w:sz w:val="24"/>
          <w:szCs w:val="24"/>
        </w:rPr>
        <w:t>Б.3.3.5 После окончания тушения фиксируют время до возможного повторного воспламенения. Очаг считают потушенным, если в течение 1 мин не произошло его самовоспламенение.</w:t>
      </w:r>
    </w:p>
    <w:p w:rsidR="00551B65" w:rsidRDefault="00551B65" w:rsidP="005232A3">
      <w:pPr>
        <w:spacing w:line="360" w:lineRule="auto"/>
        <w:ind w:right="-1" w:firstLine="709"/>
        <w:jc w:val="both"/>
        <w:rPr>
          <w:rFonts w:ascii="Arial" w:hAnsi="Arial" w:cs="Arial"/>
          <w:sz w:val="24"/>
          <w:szCs w:val="24"/>
        </w:rPr>
      </w:pPr>
      <w:r w:rsidRPr="0098043D">
        <w:rPr>
          <w:rFonts w:ascii="Arial" w:hAnsi="Arial" w:cs="Arial"/>
          <w:sz w:val="24"/>
          <w:szCs w:val="24"/>
        </w:rPr>
        <w:t xml:space="preserve">Б.3.3.6 Передвижной огнетушитель считается соответствующим  требованиям к его огнетушащей способности, если два из трех модельных очагов одной серии затушены. Одна  серия завершается после трех испытаний или тогда, когда два первых испытания показывают или отрицательный, или положительный результат. Каждая серия должна быть завершена прежде,  чем начнется следующая. Для количества серий испытаний, которые можно проводить с одним и тем же типом </w:t>
      </w:r>
      <w:r>
        <w:rPr>
          <w:rFonts w:ascii="Arial" w:hAnsi="Arial" w:cs="Arial"/>
          <w:sz w:val="24"/>
          <w:szCs w:val="24"/>
        </w:rPr>
        <w:t>передвижного</w:t>
      </w:r>
      <w:r w:rsidRPr="0098043D">
        <w:rPr>
          <w:rFonts w:ascii="Arial" w:hAnsi="Arial" w:cs="Arial"/>
          <w:sz w:val="24"/>
          <w:szCs w:val="24"/>
        </w:rPr>
        <w:t xml:space="preserve"> огнетушителя без внесения каких-либо изменений, ограничений нет; однако каждая серия должна состоять из следующих один за другим возгораний, и  ни один результат нельзя оставлять без внимания.</w:t>
      </w:r>
    </w:p>
    <w:p w:rsidR="00551B65" w:rsidRPr="0098043D" w:rsidRDefault="00551B65" w:rsidP="005232A3">
      <w:pPr>
        <w:spacing w:line="360" w:lineRule="auto"/>
        <w:ind w:right="-1" w:firstLine="709"/>
        <w:jc w:val="both"/>
        <w:rPr>
          <w:rFonts w:ascii="Arial" w:hAnsi="Arial" w:cs="Arial"/>
          <w:sz w:val="24"/>
          <w:szCs w:val="24"/>
        </w:rPr>
      </w:pPr>
      <w:r w:rsidRPr="0098043D">
        <w:rPr>
          <w:rFonts w:ascii="Arial" w:hAnsi="Arial" w:cs="Arial"/>
          <w:sz w:val="24"/>
          <w:szCs w:val="24"/>
        </w:rPr>
        <w:t xml:space="preserve">Б.3.3.7 После каждого испытания горючее выжигают, охлаждают противень до температуры ниже температуры самовоспламенения бензина и полностью  обновляют  его  содержимое  в  соответствии с требованиями таблицы Б.3. </w:t>
      </w:r>
    </w:p>
    <w:p w:rsidR="00551B65" w:rsidRDefault="00551B65" w:rsidP="005232A3">
      <w:pPr>
        <w:spacing w:line="360" w:lineRule="auto"/>
        <w:ind w:right="-1" w:firstLine="709"/>
        <w:jc w:val="both"/>
        <w:rPr>
          <w:rFonts w:ascii="Arial" w:hAnsi="Arial" w:cs="Arial"/>
          <w:sz w:val="24"/>
          <w:szCs w:val="24"/>
        </w:rPr>
      </w:pPr>
      <w:r w:rsidRPr="0098043D">
        <w:rPr>
          <w:rFonts w:ascii="Arial" w:hAnsi="Arial" w:cs="Arial"/>
          <w:sz w:val="24"/>
          <w:szCs w:val="24"/>
        </w:rPr>
        <w:t xml:space="preserve">При тушении модельного очага пожара углекислотным огнетушителем </w:t>
      </w:r>
      <w:proofErr w:type="gramStart"/>
      <w:r w:rsidRPr="0098043D">
        <w:rPr>
          <w:rFonts w:ascii="Arial" w:hAnsi="Arial" w:cs="Arial"/>
          <w:sz w:val="24"/>
          <w:szCs w:val="24"/>
        </w:rPr>
        <w:t>охлаждают противень до температуры ниже температуры самовоспламенения бензина и добавляют</w:t>
      </w:r>
      <w:proofErr w:type="gramEnd"/>
      <w:r w:rsidRPr="0098043D">
        <w:rPr>
          <w:rFonts w:ascii="Arial" w:hAnsi="Arial" w:cs="Arial"/>
          <w:sz w:val="24"/>
          <w:szCs w:val="24"/>
        </w:rPr>
        <w:t xml:space="preserve"> его до количества, определенного таблицей Б.3.</w:t>
      </w:r>
    </w:p>
    <w:p w:rsidR="005232A3" w:rsidRDefault="005232A3" w:rsidP="005232A3">
      <w:pPr>
        <w:spacing w:line="360" w:lineRule="auto"/>
        <w:ind w:right="-1" w:firstLine="709"/>
        <w:jc w:val="both"/>
        <w:rPr>
          <w:rFonts w:ascii="Arial" w:hAnsi="Arial" w:cs="Arial"/>
          <w:sz w:val="24"/>
          <w:szCs w:val="24"/>
        </w:rPr>
      </w:pPr>
    </w:p>
    <w:p w:rsidR="005232A3" w:rsidRDefault="005232A3">
      <w:pPr>
        <w:spacing w:after="200" w:line="276" w:lineRule="auto"/>
        <w:rPr>
          <w:rFonts w:ascii="Arial" w:hAnsi="Arial" w:cs="Arial"/>
          <w:sz w:val="24"/>
          <w:szCs w:val="24"/>
        </w:rPr>
      </w:pPr>
      <w:r>
        <w:rPr>
          <w:rFonts w:ascii="Arial" w:hAnsi="Arial" w:cs="Arial"/>
          <w:sz w:val="24"/>
          <w:szCs w:val="24"/>
        </w:rPr>
        <w:br w:type="page"/>
      </w:r>
    </w:p>
    <w:p w:rsidR="00551B65" w:rsidRPr="00FC0458" w:rsidRDefault="00551B65" w:rsidP="005232A3">
      <w:pPr>
        <w:pageBreakBefore/>
        <w:widowControl w:val="0"/>
        <w:spacing w:line="360" w:lineRule="auto"/>
        <w:ind w:right="-1" w:firstLine="709"/>
        <w:jc w:val="center"/>
        <w:rPr>
          <w:rFonts w:ascii="Arial" w:hAnsi="Arial" w:cs="Arial"/>
          <w:b/>
          <w:bCs/>
          <w:sz w:val="24"/>
          <w:szCs w:val="24"/>
        </w:rPr>
      </w:pPr>
      <w:r w:rsidRPr="00FC0458">
        <w:rPr>
          <w:rFonts w:ascii="Arial" w:hAnsi="Arial" w:cs="Arial"/>
          <w:b/>
          <w:bCs/>
          <w:sz w:val="24"/>
          <w:szCs w:val="24"/>
        </w:rPr>
        <w:lastRenderedPageBreak/>
        <w:t>Приложение В</w:t>
      </w:r>
    </w:p>
    <w:p w:rsidR="00551B65" w:rsidRPr="00FC0458" w:rsidRDefault="00551B65" w:rsidP="005232A3">
      <w:pPr>
        <w:widowControl w:val="0"/>
        <w:spacing w:line="360" w:lineRule="auto"/>
        <w:ind w:right="-1" w:firstLine="709"/>
        <w:jc w:val="center"/>
        <w:rPr>
          <w:rFonts w:ascii="Arial" w:hAnsi="Arial" w:cs="Arial"/>
          <w:b/>
          <w:sz w:val="24"/>
          <w:szCs w:val="24"/>
        </w:rPr>
      </w:pPr>
      <w:r w:rsidRPr="00FC0458">
        <w:rPr>
          <w:rFonts w:ascii="Arial" w:hAnsi="Arial" w:cs="Arial"/>
          <w:b/>
          <w:sz w:val="24"/>
          <w:szCs w:val="24"/>
        </w:rPr>
        <w:t>(справочное)</w:t>
      </w:r>
    </w:p>
    <w:p w:rsidR="00551B65" w:rsidRPr="00FC0458" w:rsidRDefault="00551B65" w:rsidP="005232A3">
      <w:pPr>
        <w:widowControl w:val="0"/>
        <w:spacing w:line="360" w:lineRule="auto"/>
        <w:ind w:right="-1" w:firstLine="709"/>
        <w:jc w:val="center"/>
        <w:rPr>
          <w:rFonts w:ascii="Arial" w:hAnsi="Arial" w:cs="Arial"/>
          <w:sz w:val="24"/>
          <w:szCs w:val="24"/>
        </w:rPr>
      </w:pPr>
    </w:p>
    <w:p w:rsidR="00551B65" w:rsidRPr="00FC0458" w:rsidRDefault="00551B65" w:rsidP="005232A3">
      <w:pPr>
        <w:widowControl w:val="0"/>
        <w:spacing w:line="360" w:lineRule="auto"/>
        <w:ind w:right="-1" w:firstLine="709"/>
        <w:jc w:val="center"/>
        <w:rPr>
          <w:rFonts w:ascii="Arial" w:hAnsi="Arial" w:cs="Arial"/>
          <w:b/>
          <w:sz w:val="24"/>
          <w:szCs w:val="24"/>
        </w:rPr>
      </w:pPr>
      <w:r w:rsidRPr="00FC0458">
        <w:rPr>
          <w:rFonts w:ascii="Arial" w:hAnsi="Arial" w:cs="Arial"/>
          <w:b/>
          <w:sz w:val="24"/>
          <w:szCs w:val="24"/>
        </w:rPr>
        <w:t>Параметры модельных очагов пожара класса А по международному (ИСО) и европейскому (ЕН) стандартам на переносные огнетушители</w:t>
      </w:r>
    </w:p>
    <w:p w:rsidR="00551B65" w:rsidRPr="00FC0458" w:rsidRDefault="00551B65" w:rsidP="00EB7444">
      <w:pPr>
        <w:widowControl w:val="0"/>
        <w:spacing w:line="360" w:lineRule="auto"/>
        <w:ind w:firstLine="709"/>
        <w:jc w:val="both"/>
        <w:rPr>
          <w:rFonts w:ascii="Arial" w:hAnsi="Arial" w:cs="Arial"/>
          <w:sz w:val="24"/>
          <w:szCs w:val="24"/>
        </w:rPr>
      </w:pPr>
    </w:p>
    <w:p w:rsidR="00551B65" w:rsidRPr="00FC0458" w:rsidRDefault="00551B65" w:rsidP="005232A3">
      <w:pPr>
        <w:widowControl w:val="0"/>
        <w:spacing w:line="360" w:lineRule="auto"/>
        <w:jc w:val="both"/>
        <w:rPr>
          <w:rFonts w:ascii="Arial" w:hAnsi="Arial" w:cs="Arial"/>
          <w:sz w:val="24"/>
          <w:szCs w:val="24"/>
        </w:rPr>
      </w:pPr>
      <w:r w:rsidRPr="00FC0458">
        <w:rPr>
          <w:rFonts w:ascii="Arial" w:hAnsi="Arial" w:cs="Arial"/>
          <w:sz w:val="24"/>
          <w:szCs w:val="24"/>
        </w:rPr>
        <w:t xml:space="preserve">Таблица </w:t>
      </w:r>
      <w:r>
        <w:rPr>
          <w:rFonts w:ascii="Arial" w:hAnsi="Arial" w:cs="Arial"/>
          <w:sz w:val="24"/>
          <w:szCs w:val="24"/>
        </w:rPr>
        <w:t>В</w:t>
      </w:r>
      <w:r w:rsidRPr="00FC0458">
        <w:rPr>
          <w:rFonts w:ascii="Arial" w:hAnsi="Arial" w:cs="Arial"/>
          <w:sz w:val="24"/>
          <w:szCs w:val="24"/>
        </w:rPr>
        <w:t>.1</w:t>
      </w:r>
    </w:p>
    <w:tbl>
      <w:tblPr>
        <w:tblW w:w="0" w:type="auto"/>
        <w:tblInd w:w="40" w:type="dxa"/>
        <w:tblLayout w:type="fixed"/>
        <w:tblCellMar>
          <w:left w:w="40" w:type="dxa"/>
          <w:right w:w="40" w:type="dxa"/>
        </w:tblCellMar>
        <w:tblLook w:val="0000" w:firstRow="0" w:lastRow="0" w:firstColumn="0" w:lastColumn="0" w:noHBand="0" w:noVBand="0"/>
      </w:tblPr>
      <w:tblGrid>
        <w:gridCol w:w="1605"/>
        <w:gridCol w:w="1260"/>
        <w:gridCol w:w="1530"/>
        <w:gridCol w:w="1170"/>
        <w:gridCol w:w="1095"/>
        <w:gridCol w:w="870"/>
        <w:gridCol w:w="1035"/>
        <w:gridCol w:w="1230"/>
      </w:tblGrid>
      <w:tr w:rsidR="00551B65" w:rsidRPr="00FC0458" w:rsidTr="00E24C51">
        <w:tc>
          <w:tcPr>
            <w:tcW w:w="2865" w:type="dxa"/>
            <w:gridSpan w:val="2"/>
            <w:tcBorders>
              <w:top w:val="single" w:sz="4" w:space="0" w:color="000000"/>
              <w:left w:val="single" w:sz="4" w:space="0" w:color="000000"/>
              <w:bottom w:val="single" w:sz="4" w:space="0" w:color="000000"/>
            </w:tcBorders>
            <w:shd w:val="clear" w:color="auto" w:fill="auto"/>
            <w:vAlign w:val="center"/>
          </w:tcPr>
          <w:p w:rsidR="00551B65" w:rsidRPr="00FC0458" w:rsidRDefault="00551B65" w:rsidP="005232A3">
            <w:pPr>
              <w:widowControl w:val="0"/>
              <w:snapToGrid w:val="0"/>
              <w:jc w:val="center"/>
              <w:rPr>
                <w:rFonts w:ascii="Arial" w:hAnsi="Arial" w:cs="Arial"/>
                <w:bCs/>
                <w:sz w:val="24"/>
                <w:szCs w:val="24"/>
              </w:rPr>
            </w:pPr>
            <w:r w:rsidRPr="00FC0458">
              <w:rPr>
                <w:rFonts w:ascii="Arial" w:hAnsi="Arial" w:cs="Arial"/>
                <w:bCs/>
                <w:sz w:val="24"/>
                <w:szCs w:val="24"/>
              </w:rPr>
              <w:t>Обозначение модельного очага по стандарту</w:t>
            </w:r>
          </w:p>
        </w:tc>
        <w:tc>
          <w:tcPr>
            <w:tcW w:w="1530" w:type="dxa"/>
            <w:vMerge w:val="restart"/>
            <w:tcBorders>
              <w:top w:val="single" w:sz="4" w:space="0" w:color="000000"/>
              <w:left w:val="single" w:sz="4" w:space="0" w:color="000000"/>
            </w:tcBorders>
            <w:shd w:val="clear" w:color="auto" w:fill="auto"/>
            <w:vAlign w:val="center"/>
          </w:tcPr>
          <w:p w:rsidR="00551B65" w:rsidRPr="00FC0458" w:rsidRDefault="00551B65" w:rsidP="005232A3">
            <w:pPr>
              <w:widowControl w:val="0"/>
              <w:snapToGrid w:val="0"/>
              <w:jc w:val="center"/>
              <w:rPr>
                <w:rFonts w:ascii="Arial" w:hAnsi="Arial" w:cs="Arial"/>
                <w:bCs/>
                <w:sz w:val="24"/>
                <w:szCs w:val="24"/>
                <w:vertAlign w:val="superscript"/>
              </w:rPr>
            </w:pPr>
            <w:r w:rsidRPr="00FC0458">
              <w:rPr>
                <w:rFonts w:ascii="Arial" w:hAnsi="Arial" w:cs="Arial"/>
                <w:bCs/>
                <w:sz w:val="24"/>
                <w:szCs w:val="24"/>
              </w:rPr>
              <w:t>Площадь поверхности, м</w:t>
            </w:r>
            <w:r w:rsidRPr="00FC0458">
              <w:rPr>
                <w:rFonts w:ascii="Arial" w:hAnsi="Arial" w:cs="Arial"/>
                <w:bCs/>
                <w:sz w:val="24"/>
                <w:szCs w:val="24"/>
                <w:vertAlign w:val="superscript"/>
              </w:rPr>
              <w:t>2</w:t>
            </w:r>
          </w:p>
        </w:tc>
        <w:tc>
          <w:tcPr>
            <w:tcW w:w="2265" w:type="dxa"/>
            <w:gridSpan w:val="2"/>
            <w:tcBorders>
              <w:top w:val="single" w:sz="4" w:space="0" w:color="000000"/>
              <w:left w:val="single" w:sz="4" w:space="0" w:color="000000"/>
              <w:bottom w:val="single" w:sz="4" w:space="0" w:color="000000"/>
            </w:tcBorders>
            <w:shd w:val="clear" w:color="auto" w:fill="auto"/>
            <w:vAlign w:val="center"/>
          </w:tcPr>
          <w:p w:rsidR="00551B65" w:rsidRPr="00FC0458" w:rsidRDefault="00551B65" w:rsidP="005232A3">
            <w:pPr>
              <w:widowControl w:val="0"/>
              <w:snapToGrid w:val="0"/>
              <w:jc w:val="center"/>
              <w:rPr>
                <w:rFonts w:ascii="Arial" w:hAnsi="Arial" w:cs="Arial"/>
                <w:bCs/>
                <w:sz w:val="24"/>
                <w:szCs w:val="24"/>
              </w:rPr>
            </w:pPr>
            <w:r w:rsidRPr="00FC0458">
              <w:rPr>
                <w:rFonts w:ascii="Arial" w:hAnsi="Arial" w:cs="Arial"/>
                <w:bCs/>
                <w:sz w:val="24"/>
                <w:szCs w:val="24"/>
              </w:rPr>
              <w:t>Длина брусков</w:t>
            </w:r>
            <w:r w:rsidRPr="00FC0458">
              <w:rPr>
                <w:rFonts w:ascii="Arial" w:hAnsi="Arial" w:cs="Arial"/>
                <w:bCs/>
                <w:sz w:val="24"/>
                <w:szCs w:val="24"/>
                <w:vertAlign w:val="superscript"/>
              </w:rPr>
              <w:t>1)</w:t>
            </w:r>
            <w:r w:rsidRPr="00FC0458">
              <w:rPr>
                <w:rFonts w:ascii="Arial" w:hAnsi="Arial" w:cs="Arial"/>
                <w:bCs/>
                <w:sz w:val="24"/>
                <w:szCs w:val="24"/>
              </w:rPr>
              <w:t>, мм</w:t>
            </w:r>
          </w:p>
        </w:tc>
        <w:tc>
          <w:tcPr>
            <w:tcW w:w="3135"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551B65" w:rsidRPr="00FC0458" w:rsidRDefault="00551B65" w:rsidP="005232A3">
            <w:pPr>
              <w:widowControl w:val="0"/>
              <w:snapToGrid w:val="0"/>
              <w:jc w:val="center"/>
              <w:rPr>
                <w:rFonts w:ascii="Arial" w:hAnsi="Arial" w:cs="Arial"/>
                <w:bCs/>
                <w:sz w:val="24"/>
                <w:szCs w:val="24"/>
              </w:rPr>
            </w:pPr>
            <w:r w:rsidRPr="00FC0458">
              <w:rPr>
                <w:rFonts w:ascii="Arial" w:hAnsi="Arial" w:cs="Arial"/>
                <w:bCs/>
                <w:sz w:val="24"/>
                <w:szCs w:val="24"/>
              </w:rPr>
              <w:t>Количество</w:t>
            </w:r>
          </w:p>
        </w:tc>
      </w:tr>
      <w:tr w:rsidR="00551B65" w:rsidRPr="00FC0458" w:rsidTr="00E24C51">
        <w:tc>
          <w:tcPr>
            <w:tcW w:w="1605" w:type="dxa"/>
            <w:vMerge w:val="restart"/>
            <w:tcBorders>
              <w:left w:val="single" w:sz="4" w:space="0" w:color="000000"/>
            </w:tcBorders>
            <w:shd w:val="clear" w:color="auto" w:fill="auto"/>
            <w:vAlign w:val="center"/>
          </w:tcPr>
          <w:p w:rsidR="00551B65" w:rsidRPr="00FC0458" w:rsidRDefault="00551B65" w:rsidP="005232A3">
            <w:pPr>
              <w:widowControl w:val="0"/>
              <w:snapToGrid w:val="0"/>
              <w:jc w:val="center"/>
              <w:rPr>
                <w:rFonts w:ascii="Arial" w:hAnsi="Arial" w:cs="Arial"/>
                <w:bCs/>
                <w:sz w:val="24"/>
                <w:szCs w:val="24"/>
              </w:rPr>
            </w:pPr>
            <w:r w:rsidRPr="00FC0458">
              <w:rPr>
                <w:rFonts w:ascii="Arial" w:hAnsi="Arial" w:cs="Arial"/>
                <w:bCs/>
                <w:sz w:val="24"/>
                <w:szCs w:val="24"/>
              </w:rPr>
              <w:t>ИСО и</w:t>
            </w:r>
          </w:p>
          <w:p w:rsidR="00551B65" w:rsidRPr="00FC0458" w:rsidRDefault="00551B65" w:rsidP="005232A3">
            <w:pPr>
              <w:widowControl w:val="0"/>
              <w:jc w:val="center"/>
              <w:rPr>
                <w:rFonts w:ascii="Arial" w:hAnsi="Arial" w:cs="Arial"/>
                <w:bCs/>
                <w:sz w:val="24"/>
                <w:szCs w:val="24"/>
              </w:rPr>
            </w:pPr>
            <w:r w:rsidRPr="00FC0458">
              <w:rPr>
                <w:rFonts w:ascii="Arial" w:hAnsi="Arial" w:cs="Arial"/>
                <w:bCs/>
                <w:sz w:val="24"/>
                <w:szCs w:val="24"/>
              </w:rPr>
              <w:t>ГОСТ Р</w:t>
            </w:r>
          </w:p>
        </w:tc>
        <w:tc>
          <w:tcPr>
            <w:tcW w:w="1260" w:type="dxa"/>
            <w:vMerge w:val="restart"/>
            <w:tcBorders>
              <w:left w:val="single" w:sz="4" w:space="0" w:color="000000"/>
            </w:tcBorders>
            <w:shd w:val="clear" w:color="auto" w:fill="auto"/>
            <w:vAlign w:val="center"/>
          </w:tcPr>
          <w:p w:rsidR="00551B65" w:rsidRPr="00FC0458" w:rsidRDefault="00551B65" w:rsidP="005232A3">
            <w:pPr>
              <w:widowControl w:val="0"/>
              <w:snapToGrid w:val="0"/>
              <w:jc w:val="center"/>
              <w:rPr>
                <w:rFonts w:ascii="Arial" w:hAnsi="Arial" w:cs="Arial"/>
                <w:bCs/>
                <w:sz w:val="24"/>
                <w:szCs w:val="24"/>
              </w:rPr>
            </w:pPr>
            <w:r w:rsidRPr="00FC0458">
              <w:rPr>
                <w:rFonts w:ascii="Arial" w:hAnsi="Arial" w:cs="Arial"/>
                <w:bCs/>
                <w:sz w:val="24"/>
                <w:szCs w:val="24"/>
              </w:rPr>
              <w:t>ЕН</w:t>
            </w:r>
          </w:p>
        </w:tc>
        <w:tc>
          <w:tcPr>
            <w:tcW w:w="1530" w:type="dxa"/>
            <w:vMerge/>
            <w:tcBorders>
              <w:top w:val="single" w:sz="4" w:space="0" w:color="000000"/>
              <w:left w:val="single" w:sz="4" w:space="0" w:color="000000"/>
            </w:tcBorders>
            <w:shd w:val="clear" w:color="auto" w:fill="auto"/>
            <w:vAlign w:val="center"/>
          </w:tcPr>
          <w:p w:rsidR="00551B65" w:rsidRPr="00FC0458" w:rsidRDefault="00551B65" w:rsidP="005232A3">
            <w:pPr>
              <w:widowControl w:val="0"/>
              <w:snapToGrid w:val="0"/>
              <w:jc w:val="center"/>
              <w:rPr>
                <w:rFonts w:ascii="Arial" w:hAnsi="Arial" w:cs="Arial"/>
                <w:bCs/>
                <w:sz w:val="24"/>
                <w:szCs w:val="24"/>
              </w:rPr>
            </w:pPr>
          </w:p>
        </w:tc>
        <w:tc>
          <w:tcPr>
            <w:tcW w:w="1170" w:type="dxa"/>
            <w:vMerge w:val="restart"/>
            <w:tcBorders>
              <w:top w:val="single" w:sz="4" w:space="0" w:color="000000"/>
              <w:left w:val="single" w:sz="4" w:space="0" w:color="000000"/>
            </w:tcBorders>
            <w:shd w:val="clear" w:color="auto" w:fill="auto"/>
            <w:vAlign w:val="center"/>
          </w:tcPr>
          <w:p w:rsidR="00551B65" w:rsidRPr="00FC0458" w:rsidRDefault="00551B65" w:rsidP="005232A3">
            <w:pPr>
              <w:widowControl w:val="0"/>
              <w:snapToGrid w:val="0"/>
              <w:jc w:val="center"/>
              <w:rPr>
                <w:rFonts w:ascii="Arial" w:hAnsi="Arial" w:cs="Arial"/>
                <w:bCs/>
                <w:sz w:val="24"/>
                <w:szCs w:val="24"/>
              </w:rPr>
            </w:pPr>
            <w:r w:rsidRPr="00FC0458">
              <w:rPr>
                <w:rFonts w:ascii="Arial" w:hAnsi="Arial" w:cs="Arial"/>
                <w:bCs/>
                <w:sz w:val="24"/>
                <w:szCs w:val="24"/>
              </w:rPr>
              <w:t>коротких</w:t>
            </w:r>
          </w:p>
        </w:tc>
        <w:tc>
          <w:tcPr>
            <w:tcW w:w="1095" w:type="dxa"/>
            <w:vMerge w:val="restart"/>
            <w:tcBorders>
              <w:top w:val="single" w:sz="4" w:space="0" w:color="000000"/>
              <w:left w:val="single" w:sz="4" w:space="0" w:color="000000"/>
            </w:tcBorders>
            <w:shd w:val="clear" w:color="auto" w:fill="auto"/>
            <w:vAlign w:val="center"/>
          </w:tcPr>
          <w:p w:rsidR="00551B65" w:rsidRPr="00FC0458" w:rsidRDefault="00551B65" w:rsidP="005232A3">
            <w:pPr>
              <w:widowControl w:val="0"/>
              <w:snapToGrid w:val="0"/>
              <w:jc w:val="center"/>
              <w:rPr>
                <w:rFonts w:ascii="Arial" w:hAnsi="Arial" w:cs="Arial"/>
                <w:bCs/>
                <w:sz w:val="24"/>
                <w:szCs w:val="24"/>
              </w:rPr>
            </w:pPr>
            <w:r w:rsidRPr="00FC0458">
              <w:rPr>
                <w:rFonts w:ascii="Arial" w:hAnsi="Arial" w:cs="Arial"/>
                <w:bCs/>
                <w:sz w:val="24"/>
                <w:szCs w:val="24"/>
              </w:rPr>
              <w:t>длинных</w:t>
            </w:r>
          </w:p>
        </w:tc>
        <w:tc>
          <w:tcPr>
            <w:tcW w:w="1905" w:type="dxa"/>
            <w:gridSpan w:val="2"/>
            <w:tcBorders>
              <w:top w:val="single" w:sz="4" w:space="0" w:color="000000"/>
              <w:left w:val="single" w:sz="4" w:space="0" w:color="000000"/>
              <w:bottom w:val="single" w:sz="4" w:space="0" w:color="000000"/>
            </w:tcBorders>
            <w:shd w:val="clear" w:color="auto" w:fill="auto"/>
            <w:vAlign w:val="center"/>
          </w:tcPr>
          <w:p w:rsidR="00551B65" w:rsidRPr="00FC0458" w:rsidRDefault="00551B65" w:rsidP="005232A3">
            <w:pPr>
              <w:widowControl w:val="0"/>
              <w:snapToGrid w:val="0"/>
              <w:jc w:val="center"/>
              <w:rPr>
                <w:rFonts w:ascii="Arial" w:hAnsi="Arial" w:cs="Arial"/>
                <w:bCs/>
                <w:sz w:val="24"/>
                <w:szCs w:val="24"/>
              </w:rPr>
            </w:pPr>
            <w:r w:rsidRPr="00FC0458">
              <w:rPr>
                <w:rFonts w:ascii="Arial" w:hAnsi="Arial" w:cs="Arial"/>
                <w:bCs/>
                <w:sz w:val="24"/>
                <w:szCs w:val="24"/>
              </w:rPr>
              <w:t>брусков</w:t>
            </w:r>
          </w:p>
        </w:tc>
        <w:tc>
          <w:tcPr>
            <w:tcW w:w="1230" w:type="dxa"/>
            <w:vMerge w:val="restart"/>
            <w:tcBorders>
              <w:top w:val="single" w:sz="4" w:space="0" w:color="000000"/>
              <w:left w:val="single" w:sz="4" w:space="0" w:color="000000"/>
              <w:right w:val="single" w:sz="4" w:space="0" w:color="000000"/>
            </w:tcBorders>
            <w:shd w:val="clear" w:color="auto" w:fill="auto"/>
            <w:vAlign w:val="center"/>
          </w:tcPr>
          <w:p w:rsidR="00551B65" w:rsidRPr="00FC0458" w:rsidRDefault="00551B65" w:rsidP="005232A3">
            <w:pPr>
              <w:widowControl w:val="0"/>
              <w:snapToGrid w:val="0"/>
              <w:jc w:val="center"/>
              <w:rPr>
                <w:rFonts w:ascii="Arial" w:hAnsi="Arial" w:cs="Arial"/>
                <w:bCs/>
                <w:sz w:val="24"/>
                <w:szCs w:val="24"/>
              </w:rPr>
            </w:pPr>
            <w:r w:rsidRPr="00FC0458">
              <w:rPr>
                <w:rFonts w:ascii="Arial" w:hAnsi="Arial" w:cs="Arial"/>
                <w:bCs/>
                <w:sz w:val="24"/>
                <w:szCs w:val="24"/>
              </w:rPr>
              <w:t>слоев</w:t>
            </w:r>
          </w:p>
        </w:tc>
      </w:tr>
      <w:tr w:rsidR="00551B65" w:rsidRPr="00FC0458" w:rsidTr="00E24C51">
        <w:tc>
          <w:tcPr>
            <w:tcW w:w="1605" w:type="dxa"/>
            <w:vMerge/>
            <w:tcBorders>
              <w:left w:val="single" w:sz="4" w:space="0" w:color="000000"/>
            </w:tcBorders>
            <w:shd w:val="clear" w:color="auto" w:fill="auto"/>
            <w:vAlign w:val="center"/>
          </w:tcPr>
          <w:p w:rsidR="00551B65" w:rsidRPr="00FC0458" w:rsidRDefault="00551B65" w:rsidP="005232A3">
            <w:pPr>
              <w:widowControl w:val="0"/>
              <w:snapToGrid w:val="0"/>
              <w:jc w:val="center"/>
              <w:rPr>
                <w:rFonts w:ascii="Arial" w:hAnsi="Arial" w:cs="Arial"/>
                <w:bCs/>
                <w:sz w:val="24"/>
                <w:szCs w:val="24"/>
              </w:rPr>
            </w:pPr>
          </w:p>
        </w:tc>
        <w:tc>
          <w:tcPr>
            <w:tcW w:w="1260" w:type="dxa"/>
            <w:vMerge/>
            <w:tcBorders>
              <w:left w:val="single" w:sz="4" w:space="0" w:color="000000"/>
            </w:tcBorders>
            <w:shd w:val="clear" w:color="auto" w:fill="auto"/>
            <w:vAlign w:val="center"/>
          </w:tcPr>
          <w:p w:rsidR="00551B65" w:rsidRPr="00FC0458" w:rsidRDefault="00551B65" w:rsidP="005232A3">
            <w:pPr>
              <w:widowControl w:val="0"/>
              <w:snapToGrid w:val="0"/>
              <w:jc w:val="center"/>
              <w:rPr>
                <w:rFonts w:ascii="Arial" w:hAnsi="Arial" w:cs="Arial"/>
                <w:bCs/>
                <w:sz w:val="24"/>
                <w:szCs w:val="24"/>
              </w:rPr>
            </w:pPr>
          </w:p>
        </w:tc>
        <w:tc>
          <w:tcPr>
            <w:tcW w:w="1530" w:type="dxa"/>
            <w:vMerge/>
            <w:tcBorders>
              <w:top w:val="single" w:sz="4" w:space="0" w:color="000000"/>
              <w:left w:val="single" w:sz="4" w:space="0" w:color="000000"/>
            </w:tcBorders>
            <w:shd w:val="clear" w:color="auto" w:fill="auto"/>
            <w:vAlign w:val="center"/>
          </w:tcPr>
          <w:p w:rsidR="00551B65" w:rsidRPr="00FC0458" w:rsidRDefault="00551B65" w:rsidP="005232A3">
            <w:pPr>
              <w:widowControl w:val="0"/>
              <w:snapToGrid w:val="0"/>
              <w:jc w:val="center"/>
              <w:rPr>
                <w:rFonts w:ascii="Arial" w:hAnsi="Arial" w:cs="Arial"/>
                <w:bCs/>
                <w:sz w:val="24"/>
                <w:szCs w:val="24"/>
              </w:rPr>
            </w:pPr>
          </w:p>
        </w:tc>
        <w:tc>
          <w:tcPr>
            <w:tcW w:w="1170" w:type="dxa"/>
            <w:vMerge/>
            <w:tcBorders>
              <w:top w:val="single" w:sz="4" w:space="0" w:color="000000"/>
              <w:left w:val="single" w:sz="4" w:space="0" w:color="000000"/>
            </w:tcBorders>
            <w:shd w:val="clear" w:color="auto" w:fill="auto"/>
            <w:vAlign w:val="center"/>
          </w:tcPr>
          <w:p w:rsidR="00551B65" w:rsidRPr="00FC0458" w:rsidRDefault="00551B65" w:rsidP="005232A3">
            <w:pPr>
              <w:widowControl w:val="0"/>
              <w:snapToGrid w:val="0"/>
              <w:jc w:val="center"/>
              <w:rPr>
                <w:rFonts w:ascii="Arial" w:hAnsi="Arial" w:cs="Arial"/>
                <w:bCs/>
                <w:sz w:val="24"/>
                <w:szCs w:val="24"/>
              </w:rPr>
            </w:pPr>
          </w:p>
        </w:tc>
        <w:tc>
          <w:tcPr>
            <w:tcW w:w="1095" w:type="dxa"/>
            <w:vMerge/>
            <w:tcBorders>
              <w:top w:val="single" w:sz="4" w:space="0" w:color="000000"/>
              <w:left w:val="single" w:sz="4" w:space="0" w:color="000000"/>
            </w:tcBorders>
            <w:shd w:val="clear" w:color="auto" w:fill="auto"/>
            <w:vAlign w:val="center"/>
          </w:tcPr>
          <w:p w:rsidR="00551B65" w:rsidRPr="00FC0458" w:rsidRDefault="00551B65" w:rsidP="005232A3">
            <w:pPr>
              <w:widowControl w:val="0"/>
              <w:snapToGrid w:val="0"/>
              <w:jc w:val="center"/>
              <w:rPr>
                <w:rFonts w:ascii="Arial" w:hAnsi="Arial" w:cs="Arial"/>
                <w:bCs/>
                <w:sz w:val="24"/>
                <w:szCs w:val="24"/>
              </w:rPr>
            </w:pPr>
          </w:p>
        </w:tc>
        <w:tc>
          <w:tcPr>
            <w:tcW w:w="870" w:type="dxa"/>
            <w:tcBorders>
              <w:top w:val="single" w:sz="4" w:space="0" w:color="000000"/>
              <w:left w:val="single" w:sz="4" w:space="0" w:color="000000"/>
              <w:bottom w:val="single" w:sz="4" w:space="0" w:color="000000"/>
            </w:tcBorders>
            <w:shd w:val="clear" w:color="auto" w:fill="auto"/>
            <w:vAlign w:val="center"/>
          </w:tcPr>
          <w:p w:rsidR="00551B65" w:rsidRPr="00FC0458" w:rsidRDefault="00551B65" w:rsidP="005232A3">
            <w:pPr>
              <w:widowControl w:val="0"/>
              <w:snapToGrid w:val="0"/>
              <w:jc w:val="center"/>
              <w:rPr>
                <w:rFonts w:ascii="Arial" w:hAnsi="Arial" w:cs="Arial"/>
                <w:bCs/>
                <w:sz w:val="24"/>
                <w:szCs w:val="24"/>
              </w:rPr>
            </w:pPr>
            <w:r w:rsidRPr="00FC0458">
              <w:rPr>
                <w:rFonts w:ascii="Arial" w:hAnsi="Arial" w:cs="Arial"/>
                <w:bCs/>
                <w:sz w:val="24"/>
                <w:szCs w:val="24"/>
              </w:rPr>
              <w:t>общее</w:t>
            </w:r>
          </w:p>
        </w:tc>
        <w:tc>
          <w:tcPr>
            <w:tcW w:w="1035" w:type="dxa"/>
            <w:tcBorders>
              <w:top w:val="single" w:sz="4" w:space="0" w:color="000000"/>
              <w:left w:val="single" w:sz="4" w:space="0" w:color="000000"/>
              <w:bottom w:val="single" w:sz="4" w:space="0" w:color="000000"/>
            </w:tcBorders>
            <w:shd w:val="clear" w:color="auto" w:fill="auto"/>
            <w:vAlign w:val="center"/>
          </w:tcPr>
          <w:p w:rsidR="00551B65" w:rsidRPr="00FC0458" w:rsidRDefault="00551B65" w:rsidP="005232A3">
            <w:pPr>
              <w:widowControl w:val="0"/>
              <w:snapToGrid w:val="0"/>
              <w:jc w:val="center"/>
              <w:rPr>
                <w:rFonts w:ascii="Arial" w:hAnsi="Arial" w:cs="Arial"/>
                <w:bCs/>
                <w:sz w:val="24"/>
                <w:szCs w:val="24"/>
              </w:rPr>
            </w:pPr>
            <w:r w:rsidRPr="00FC0458">
              <w:rPr>
                <w:rFonts w:ascii="Arial" w:hAnsi="Arial" w:cs="Arial"/>
                <w:bCs/>
                <w:sz w:val="24"/>
                <w:szCs w:val="24"/>
              </w:rPr>
              <w:t>в слое</w:t>
            </w:r>
          </w:p>
        </w:tc>
        <w:tc>
          <w:tcPr>
            <w:tcW w:w="1230" w:type="dxa"/>
            <w:vMerge/>
            <w:tcBorders>
              <w:top w:val="single" w:sz="4" w:space="0" w:color="000000"/>
              <w:left w:val="single" w:sz="4" w:space="0" w:color="000000"/>
              <w:right w:val="single" w:sz="4" w:space="0" w:color="000000"/>
            </w:tcBorders>
            <w:shd w:val="clear" w:color="auto" w:fill="auto"/>
            <w:vAlign w:val="center"/>
          </w:tcPr>
          <w:p w:rsidR="00551B65" w:rsidRPr="00FC0458" w:rsidRDefault="00551B65" w:rsidP="005232A3">
            <w:pPr>
              <w:widowControl w:val="0"/>
              <w:snapToGrid w:val="0"/>
              <w:jc w:val="center"/>
              <w:rPr>
                <w:rFonts w:ascii="Arial" w:hAnsi="Arial" w:cs="Arial"/>
                <w:bCs/>
                <w:sz w:val="24"/>
                <w:szCs w:val="24"/>
              </w:rPr>
            </w:pPr>
          </w:p>
        </w:tc>
      </w:tr>
      <w:tr w:rsidR="00551B65" w:rsidRPr="00FC0458" w:rsidTr="00E24C51">
        <w:trPr>
          <w:trHeight w:val="134"/>
        </w:trPr>
        <w:tc>
          <w:tcPr>
            <w:tcW w:w="160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vertAlign w:val="superscript"/>
              </w:rPr>
            </w:pPr>
            <w:r w:rsidRPr="00FC0458">
              <w:rPr>
                <w:rFonts w:ascii="Arial" w:hAnsi="Arial" w:cs="Arial"/>
                <w:sz w:val="24"/>
                <w:szCs w:val="24"/>
              </w:rPr>
              <w:t>0,5А</w:t>
            </w:r>
            <w:r w:rsidRPr="00FC0458">
              <w:rPr>
                <w:rFonts w:ascii="Arial" w:hAnsi="Arial" w:cs="Arial"/>
                <w:sz w:val="24"/>
                <w:szCs w:val="24"/>
                <w:vertAlign w:val="superscript"/>
              </w:rPr>
              <w:t>2)</w:t>
            </w:r>
          </w:p>
        </w:tc>
        <w:tc>
          <w:tcPr>
            <w:tcW w:w="126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w:t>
            </w:r>
          </w:p>
        </w:tc>
        <w:tc>
          <w:tcPr>
            <w:tcW w:w="153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2,37</w:t>
            </w:r>
          </w:p>
        </w:tc>
        <w:tc>
          <w:tcPr>
            <w:tcW w:w="2265" w:type="dxa"/>
            <w:gridSpan w:val="2"/>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400</w:t>
            </w:r>
          </w:p>
        </w:tc>
        <w:tc>
          <w:tcPr>
            <w:tcW w:w="87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45</w:t>
            </w:r>
          </w:p>
        </w:tc>
        <w:tc>
          <w:tcPr>
            <w:tcW w:w="103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5</w:t>
            </w:r>
          </w:p>
        </w:tc>
        <w:tc>
          <w:tcPr>
            <w:tcW w:w="1230" w:type="dxa"/>
            <w:tcBorders>
              <w:top w:val="single" w:sz="4" w:space="0" w:color="000000"/>
              <w:left w:val="single" w:sz="4" w:space="0" w:color="000000"/>
              <w:bottom w:val="single" w:sz="4" w:space="0" w:color="000000"/>
              <w:right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9</w:t>
            </w:r>
          </w:p>
        </w:tc>
      </w:tr>
      <w:tr w:rsidR="00551B65" w:rsidRPr="00FC0458" w:rsidTr="00E24C51">
        <w:tc>
          <w:tcPr>
            <w:tcW w:w="160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w:t>
            </w:r>
          </w:p>
        </w:tc>
        <w:tc>
          <w:tcPr>
            <w:tcW w:w="126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3А</w:t>
            </w:r>
          </w:p>
        </w:tc>
        <w:tc>
          <w:tcPr>
            <w:tcW w:w="153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2,91</w:t>
            </w:r>
          </w:p>
        </w:tc>
        <w:tc>
          <w:tcPr>
            <w:tcW w:w="117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300</w:t>
            </w:r>
          </w:p>
        </w:tc>
        <w:tc>
          <w:tcPr>
            <w:tcW w:w="109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500</w:t>
            </w:r>
          </w:p>
        </w:tc>
        <w:tc>
          <w:tcPr>
            <w:tcW w:w="87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56</w:t>
            </w:r>
          </w:p>
        </w:tc>
        <w:tc>
          <w:tcPr>
            <w:tcW w:w="103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3</w:t>
            </w:r>
          </w:p>
        </w:tc>
        <w:tc>
          <w:tcPr>
            <w:tcW w:w="1230" w:type="dxa"/>
            <w:tcBorders>
              <w:top w:val="single" w:sz="4" w:space="0" w:color="000000"/>
              <w:left w:val="single" w:sz="4" w:space="0" w:color="000000"/>
              <w:bottom w:val="single" w:sz="4" w:space="0" w:color="000000"/>
              <w:right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14</w:t>
            </w:r>
          </w:p>
        </w:tc>
      </w:tr>
      <w:tr w:rsidR="00551B65" w:rsidRPr="00FC0458" w:rsidTr="00E24C51">
        <w:tc>
          <w:tcPr>
            <w:tcW w:w="160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vertAlign w:val="superscript"/>
              </w:rPr>
            </w:pPr>
            <w:r w:rsidRPr="00FC0458">
              <w:rPr>
                <w:rFonts w:ascii="Arial" w:hAnsi="Arial" w:cs="Arial"/>
                <w:sz w:val="24"/>
                <w:szCs w:val="24"/>
              </w:rPr>
              <w:t>0,7А</w:t>
            </w:r>
            <w:r w:rsidRPr="00FC0458">
              <w:rPr>
                <w:rFonts w:ascii="Arial" w:hAnsi="Arial" w:cs="Arial"/>
                <w:sz w:val="24"/>
                <w:szCs w:val="24"/>
                <w:vertAlign w:val="superscript"/>
              </w:rPr>
              <w:t>2)</w:t>
            </w:r>
          </w:p>
        </w:tc>
        <w:tc>
          <w:tcPr>
            <w:tcW w:w="126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w:t>
            </w:r>
          </w:p>
        </w:tc>
        <w:tc>
          <w:tcPr>
            <w:tcW w:w="153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3,55</w:t>
            </w:r>
          </w:p>
        </w:tc>
        <w:tc>
          <w:tcPr>
            <w:tcW w:w="2265" w:type="dxa"/>
            <w:gridSpan w:val="2"/>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500</w:t>
            </w:r>
          </w:p>
        </w:tc>
        <w:tc>
          <w:tcPr>
            <w:tcW w:w="87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54</w:t>
            </w:r>
          </w:p>
        </w:tc>
        <w:tc>
          <w:tcPr>
            <w:tcW w:w="103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6</w:t>
            </w:r>
          </w:p>
        </w:tc>
        <w:tc>
          <w:tcPr>
            <w:tcW w:w="1230" w:type="dxa"/>
            <w:tcBorders>
              <w:top w:val="single" w:sz="4" w:space="0" w:color="000000"/>
              <w:left w:val="single" w:sz="4" w:space="0" w:color="000000"/>
              <w:bottom w:val="single" w:sz="4" w:space="0" w:color="000000"/>
              <w:right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9</w:t>
            </w:r>
          </w:p>
        </w:tc>
      </w:tr>
      <w:tr w:rsidR="00551B65" w:rsidRPr="00FC0458" w:rsidTr="00E24C51">
        <w:tc>
          <w:tcPr>
            <w:tcW w:w="160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1А</w:t>
            </w:r>
          </w:p>
        </w:tc>
        <w:tc>
          <w:tcPr>
            <w:tcW w:w="126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w:t>
            </w:r>
          </w:p>
        </w:tc>
        <w:tc>
          <w:tcPr>
            <w:tcW w:w="153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4,70</w:t>
            </w:r>
          </w:p>
        </w:tc>
        <w:tc>
          <w:tcPr>
            <w:tcW w:w="2265" w:type="dxa"/>
            <w:gridSpan w:val="2"/>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500</w:t>
            </w:r>
          </w:p>
        </w:tc>
        <w:tc>
          <w:tcPr>
            <w:tcW w:w="87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72</w:t>
            </w:r>
          </w:p>
        </w:tc>
        <w:tc>
          <w:tcPr>
            <w:tcW w:w="103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6</w:t>
            </w:r>
          </w:p>
        </w:tc>
        <w:tc>
          <w:tcPr>
            <w:tcW w:w="1230" w:type="dxa"/>
            <w:tcBorders>
              <w:top w:val="single" w:sz="4" w:space="0" w:color="000000"/>
              <w:left w:val="single" w:sz="4" w:space="0" w:color="000000"/>
              <w:bottom w:val="single" w:sz="4" w:space="0" w:color="000000"/>
              <w:right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12</w:t>
            </w:r>
          </w:p>
        </w:tc>
      </w:tr>
      <w:tr w:rsidR="00551B65" w:rsidRPr="00FC0458" w:rsidTr="00E24C51">
        <w:tc>
          <w:tcPr>
            <w:tcW w:w="160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w:t>
            </w:r>
          </w:p>
        </w:tc>
        <w:tc>
          <w:tcPr>
            <w:tcW w:w="126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5А</w:t>
            </w:r>
          </w:p>
        </w:tc>
        <w:tc>
          <w:tcPr>
            <w:tcW w:w="153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4,77</w:t>
            </w:r>
          </w:p>
        </w:tc>
        <w:tc>
          <w:tcPr>
            <w:tcW w:w="117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500</w:t>
            </w:r>
          </w:p>
        </w:tc>
        <w:tc>
          <w:tcPr>
            <w:tcW w:w="109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500</w:t>
            </w:r>
          </w:p>
        </w:tc>
        <w:tc>
          <w:tcPr>
            <w:tcW w:w="87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70</w:t>
            </w:r>
          </w:p>
        </w:tc>
        <w:tc>
          <w:tcPr>
            <w:tcW w:w="103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vertAlign w:val="superscript"/>
              </w:rPr>
            </w:pPr>
            <w:r w:rsidRPr="00FC0458">
              <w:rPr>
                <w:rFonts w:ascii="Arial" w:hAnsi="Arial" w:cs="Arial"/>
                <w:sz w:val="24"/>
                <w:szCs w:val="24"/>
              </w:rPr>
              <w:t>5</w:t>
            </w:r>
            <w:r w:rsidRPr="00FC0458">
              <w:rPr>
                <w:rFonts w:ascii="Arial" w:hAnsi="Arial" w:cs="Arial"/>
                <w:sz w:val="24"/>
                <w:szCs w:val="24"/>
                <w:vertAlign w:val="superscript"/>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14</w:t>
            </w:r>
          </w:p>
        </w:tc>
      </w:tr>
      <w:tr w:rsidR="00551B65" w:rsidRPr="00FC0458" w:rsidTr="00E24C51">
        <w:tc>
          <w:tcPr>
            <w:tcW w:w="160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w:t>
            </w:r>
          </w:p>
        </w:tc>
        <w:tc>
          <w:tcPr>
            <w:tcW w:w="126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8А</w:t>
            </w:r>
          </w:p>
        </w:tc>
        <w:tc>
          <w:tcPr>
            <w:tcW w:w="153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7,56</w:t>
            </w:r>
          </w:p>
        </w:tc>
        <w:tc>
          <w:tcPr>
            <w:tcW w:w="117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500</w:t>
            </w:r>
          </w:p>
        </w:tc>
        <w:tc>
          <w:tcPr>
            <w:tcW w:w="109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800</w:t>
            </w:r>
          </w:p>
        </w:tc>
        <w:tc>
          <w:tcPr>
            <w:tcW w:w="87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91</w:t>
            </w:r>
          </w:p>
        </w:tc>
        <w:tc>
          <w:tcPr>
            <w:tcW w:w="103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vertAlign w:val="superscript"/>
              </w:rPr>
            </w:pPr>
            <w:r w:rsidRPr="00FC0458">
              <w:rPr>
                <w:rFonts w:ascii="Arial" w:hAnsi="Arial" w:cs="Arial"/>
                <w:sz w:val="24"/>
                <w:szCs w:val="24"/>
              </w:rPr>
              <w:t>8</w:t>
            </w:r>
            <w:r w:rsidRPr="00FC0458">
              <w:rPr>
                <w:rFonts w:ascii="Arial" w:hAnsi="Arial" w:cs="Arial"/>
                <w:sz w:val="24"/>
                <w:szCs w:val="24"/>
                <w:vertAlign w:val="superscript"/>
              </w:rPr>
              <w:t>2)</w:t>
            </w:r>
          </w:p>
        </w:tc>
        <w:tc>
          <w:tcPr>
            <w:tcW w:w="1230" w:type="dxa"/>
            <w:tcBorders>
              <w:top w:val="single" w:sz="4" w:space="0" w:color="000000"/>
              <w:left w:val="single" w:sz="4" w:space="0" w:color="000000"/>
              <w:bottom w:val="single" w:sz="4" w:space="0" w:color="000000"/>
              <w:right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14</w:t>
            </w:r>
          </w:p>
        </w:tc>
      </w:tr>
      <w:tr w:rsidR="00551B65" w:rsidRPr="00FC0458" w:rsidTr="00E24C51">
        <w:tc>
          <w:tcPr>
            <w:tcW w:w="160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2А</w:t>
            </w:r>
          </w:p>
        </w:tc>
        <w:tc>
          <w:tcPr>
            <w:tcW w:w="126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w:t>
            </w:r>
          </w:p>
        </w:tc>
        <w:tc>
          <w:tcPr>
            <w:tcW w:w="153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9,36</w:t>
            </w:r>
          </w:p>
        </w:tc>
        <w:tc>
          <w:tcPr>
            <w:tcW w:w="2265" w:type="dxa"/>
            <w:gridSpan w:val="2"/>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635</w:t>
            </w:r>
          </w:p>
        </w:tc>
        <w:tc>
          <w:tcPr>
            <w:tcW w:w="87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112</w:t>
            </w:r>
          </w:p>
        </w:tc>
        <w:tc>
          <w:tcPr>
            <w:tcW w:w="103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7</w:t>
            </w:r>
          </w:p>
        </w:tc>
        <w:tc>
          <w:tcPr>
            <w:tcW w:w="1230" w:type="dxa"/>
            <w:tcBorders>
              <w:top w:val="single" w:sz="4" w:space="0" w:color="000000"/>
              <w:left w:val="single" w:sz="4" w:space="0" w:color="000000"/>
              <w:bottom w:val="single" w:sz="4" w:space="0" w:color="000000"/>
              <w:right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16</w:t>
            </w:r>
          </w:p>
        </w:tc>
      </w:tr>
      <w:tr w:rsidR="00551B65" w:rsidRPr="00FC0458" w:rsidTr="00E24C51">
        <w:tc>
          <w:tcPr>
            <w:tcW w:w="160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w:t>
            </w:r>
          </w:p>
        </w:tc>
        <w:tc>
          <w:tcPr>
            <w:tcW w:w="126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13А</w:t>
            </w:r>
          </w:p>
        </w:tc>
        <w:tc>
          <w:tcPr>
            <w:tcW w:w="153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12,22</w:t>
            </w:r>
          </w:p>
        </w:tc>
        <w:tc>
          <w:tcPr>
            <w:tcW w:w="117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500</w:t>
            </w:r>
          </w:p>
        </w:tc>
        <w:tc>
          <w:tcPr>
            <w:tcW w:w="109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1300</w:t>
            </w:r>
          </w:p>
        </w:tc>
        <w:tc>
          <w:tcPr>
            <w:tcW w:w="87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126</w:t>
            </w:r>
          </w:p>
        </w:tc>
        <w:tc>
          <w:tcPr>
            <w:tcW w:w="103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vertAlign w:val="superscript"/>
              </w:rPr>
            </w:pPr>
            <w:r w:rsidRPr="00FC0458">
              <w:rPr>
                <w:rFonts w:ascii="Arial" w:hAnsi="Arial" w:cs="Arial"/>
                <w:sz w:val="24"/>
                <w:szCs w:val="24"/>
              </w:rPr>
              <w:t>13</w:t>
            </w:r>
            <w:r w:rsidRPr="00FC0458">
              <w:rPr>
                <w:rFonts w:ascii="Arial" w:hAnsi="Arial" w:cs="Arial"/>
                <w:sz w:val="24"/>
                <w:szCs w:val="24"/>
                <w:vertAlign w:val="superscript"/>
              </w:rPr>
              <w:t>3)</w:t>
            </w:r>
          </w:p>
        </w:tc>
        <w:tc>
          <w:tcPr>
            <w:tcW w:w="1230" w:type="dxa"/>
            <w:tcBorders>
              <w:top w:val="single" w:sz="4" w:space="0" w:color="000000"/>
              <w:left w:val="single" w:sz="4" w:space="0" w:color="000000"/>
              <w:bottom w:val="single" w:sz="4" w:space="0" w:color="000000"/>
              <w:right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14</w:t>
            </w:r>
          </w:p>
        </w:tc>
      </w:tr>
      <w:tr w:rsidR="00551B65" w:rsidRPr="00FC0458" w:rsidTr="00E24C51">
        <w:tc>
          <w:tcPr>
            <w:tcW w:w="160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3А</w:t>
            </w:r>
          </w:p>
        </w:tc>
        <w:tc>
          <w:tcPr>
            <w:tcW w:w="126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w:t>
            </w:r>
          </w:p>
        </w:tc>
        <w:tc>
          <w:tcPr>
            <w:tcW w:w="153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13,89</w:t>
            </w:r>
          </w:p>
        </w:tc>
        <w:tc>
          <w:tcPr>
            <w:tcW w:w="2265" w:type="dxa"/>
            <w:gridSpan w:val="2"/>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735</w:t>
            </w:r>
          </w:p>
        </w:tc>
        <w:tc>
          <w:tcPr>
            <w:tcW w:w="87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144</w:t>
            </w:r>
          </w:p>
        </w:tc>
        <w:tc>
          <w:tcPr>
            <w:tcW w:w="103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8</w:t>
            </w:r>
          </w:p>
        </w:tc>
        <w:tc>
          <w:tcPr>
            <w:tcW w:w="1230" w:type="dxa"/>
            <w:tcBorders>
              <w:top w:val="single" w:sz="4" w:space="0" w:color="000000"/>
              <w:left w:val="single" w:sz="4" w:space="0" w:color="000000"/>
              <w:bottom w:val="single" w:sz="4" w:space="0" w:color="000000"/>
              <w:right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18</w:t>
            </w:r>
          </w:p>
        </w:tc>
      </w:tr>
      <w:tr w:rsidR="00551B65" w:rsidRPr="00FC0458" w:rsidTr="00E24C51">
        <w:tc>
          <w:tcPr>
            <w:tcW w:w="160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4А</w:t>
            </w:r>
          </w:p>
        </w:tc>
        <w:tc>
          <w:tcPr>
            <w:tcW w:w="126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w:t>
            </w:r>
          </w:p>
        </w:tc>
        <w:tc>
          <w:tcPr>
            <w:tcW w:w="153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18,66</w:t>
            </w:r>
          </w:p>
        </w:tc>
        <w:tc>
          <w:tcPr>
            <w:tcW w:w="2265" w:type="dxa"/>
            <w:gridSpan w:val="2"/>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800</w:t>
            </w:r>
          </w:p>
        </w:tc>
        <w:tc>
          <w:tcPr>
            <w:tcW w:w="87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180</w:t>
            </w:r>
          </w:p>
        </w:tc>
        <w:tc>
          <w:tcPr>
            <w:tcW w:w="103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9</w:t>
            </w:r>
          </w:p>
        </w:tc>
        <w:tc>
          <w:tcPr>
            <w:tcW w:w="1230" w:type="dxa"/>
            <w:tcBorders>
              <w:top w:val="single" w:sz="4" w:space="0" w:color="000000"/>
              <w:left w:val="single" w:sz="4" w:space="0" w:color="000000"/>
              <w:bottom w:val="single" w:sz="4" w:space="0" w:color="000000"/>
              <w:right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20</w:t>
            </w:r>
          </w:p>
        </w:tc>
      </w:tr>
      <w:tr w:rsidR="00551B65" w:rsidRPr="00FC0458" w:rsidTr="00E24C51">
        <w:tc>
          <w:tcPr>
            <w:tcW w:w="160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w:t>
            </w:r>
          </w:p>
        </w:tc>
        <w:tc>
          <w:tcPr>
            <w:tcW w:w="126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21А</w:t>
            </w:r>
          </w:p>
        </w:tc>
        <w:tc>
          <w:tcPr>
            <w:tcW w:w="153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19,76</w:t>
            </w:r>
          </w:p>
        </w:tc>
        <w:tc>
          <w:tcPr>
            <w:tcW w:w="117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500</w:t>
            </w:r>
          </w:p>
        </w:tc>
        <w:tc>
          <w:tcPr>
            <w:tcW w:w="109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2100</w:t>
            </w:r>
          </w:p>
        </w:tc>
        <w:tc>
          <w:tcPr>
            <w:tcW w:w="87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182</w:t>
            </w:r>
          </w:p>
        </w:tc>
        <w:tc>
          <w:tcPr>
            <w:tcW w:w="103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vertAlign w:val="superscript"/>
              </w:rPr>
            </w:pPr>
            <w:r w:rsidRPr="00FC0458">
              <w:rPr>
                <w:rFonts w:ascii="Arial" w:hAnsi="Arial" w:cs="Arial"/>
                <w:sz w:val="24"/>
                <w:szCs w:val="24"/>
              </w:rPr>
              <w:t>21</w:t>
            </w:r>
            <w:r w:rsidRPr="00FC0458">
              <w:rPr>
                <w:rFonts w:ascii="Arial" w:hAnsi="Arial" w:cs="Arial"/>
                <w:sz w:val="24"/>
                <w:szCs w:val="24"/>
                <w:vertAlign w:val="superscript"/>
              </w:rPr>
              <w:t>3)</w:t>
            </w:r>
          </w:p>
        </w:tc>
        <w:tc>
          <w:tcPr>
            <w:tcW w:w="1230" w:type="dxa"/>
            <w:tcBorders>
              <w:top w:val="single" w:sz="4" w:space="0" w:color="000000"/>
              <w:left w:val="single" w:sz="4" w:space="0" w:color="000000"/>
              <w:bottom w:val="single" w:sz="4" w:space="0" w:color="000000"/>
              <w:right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14</w:t>
            </w:r>
          </w:p>
        </w:tc>
      </w:tr>
      <w:tr w:rsidR="00551B65" w:rsidRPr="00FC0458" w:rsidTr="00E24C51">
        <w:tc>
          <w:tcPr>
            <w:tcW w:w="160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w:t>
            </w:r>
          </w:p>
        </w:tc>
        <w:tc>
          <w:tcPr>
            <w:tcW w:w="126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27А</w:t>
            </w:r>
          </w:p>
        </w:tc>
        <w:tc>
          <w:tcPr>
            <w:tcW w:w="153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25,26</w:t>
            </w:r>
          </w:p>
        </w:tc>
        <w:tc>
          <w:tcPr>
            <w:tcW w:w="117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500</w:t>
            </w:r>
          </w:p>
        </w:tc>
        <w:tc>
          <w:tcPr>
            <w:tcW w:w="109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2700</w:t>
            </w:r>
          </w:p>
        </w:tc>
        <w:tc>
          <w:tcPr>
            <w:tcW w:w="87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227</w:t>
            </w:r>
          </w:p>
        </w:tc>
        <w:tc>
          <w:tcPr>
            <w:tcW w:w="103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vertAlign w:val="superscript"/>
              </w:rPr>
            </w:pPr>
            <w:r w:rsidRPr="00FC0458">
              <w:rPr>
                <w:rFonts w:ascii="Arial" w:hAnsi="Arial" w:cs="Arial"/>
                <w:sz w:val="24"/>
                <w:szCs w:val="24"/>
              </w:rPr>
              <w:t>27</w:t>
            </w:r>
            <w:r w:rsidRPr="00FC0458">
              <w:rPr>
                <w:rFonts w:ascii="Arial" w:hAnsi="Arial" w:cs="Arial"/>
                <w:sz w:val="24"/>
                <w:szCs w:val="24"/>
                <w:vertAlign w:val="superscript"/>
              </w:rPr>
              <w:t>3)</w:t>
            </w:r>
          </w:p>
        </w:tc>
        <w:tc>
          <w:tcPr>
            <w:tcW w:w="1230" w:type="dxa"/>
            <w:tcBorders>
              <w:top w:val="single" w:sz="4" w:space="0" w:color="000000"/>
              <w:left w:val="single" w:sz="4" w:space="0" w:color="000000"/>
              <w:bottom w:val="single" w:sz="4" w:space="0" w:color="000000"/>
              <w:right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14</w:t>
            </w:r>
          </w:p>
        </w:tc>
      </w:tr>
      <w:tr w:rsidR="00551B65" w:rsidRPr="00FC0458" w:rsidTr="00E24C51">
        <w:tc>
          <w:tcPr>
            <w:tcW w:w="160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6А</w:t>
            </w:r>
          </w:p>
        </w:tc>
        <w:tc>
          <w:tcPr>
            <w:tcW w:w="126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w:t>
            </w:r>
          </w:p>
        </w:tc>
        <w:tc>
          <w:tcPr>
            <w:tcW w:w="153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27,70</w:t>
            </w:r>
          </w:p>
        </w:tc>
        <w:tc>
          <w:tcPr>
            <w:tcW w:w="2265" w:type="dxa"/>
            <w:gridSpan w:val="2"/>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925</w:t>
            </w:r>
          </w:p>
        </w:tc>
        <w:tc>
          <w:tcPr>
            <w:tcW w:w="87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230</w:t>
            </w:r>
          </w:p>
        </w:tc>
        <w:tc>
          <w:tcPr>
            <w:tcW w:w="103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10</w:t>
            </w:r>
          </w:p>
        </w:tc>
        <w:tc>
          <w:tcPr>
            <w:tcW w:w="1230" w:type="dxa"/>
            <w:tcBorders>
              <w:top w:val="single" w:sz="4" w:space="0" w:color="000000"/>
              <w:left w:val="single" w:sz="4" w:space="0" w:color="000000"/>
              <w:bottom w:val="single" w:sz="4" w:space="0" w:color="000000"/>
              <w:right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23</w:t>
            </w:r>
          </w:p>
        </w:tc>
      </w:tr>
      <w:tr w:rsidR="00551B65" w:rsidRPr="00FC0458" w:rsidTr="00E24C51">
        <w:tc>
          <w:tcPr>
            <w:tcW w:w="160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w:t>
            </w:r>
          </w:p>
        </w:tc>
        <w:tc>
          <w:tcPr>
            <w:tcW w:w="126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34А</w:t>
            </w:r>
          </w:p>
        </w:tc>
        <w:tc>
          <w:tcPr>
            <w:tcW w:w="153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31,78</w:t>
            </w:r>
          </w:p>
        </w:tc>
        <w:tc>
          <w:tcPr>
            <w:tcW w:w="117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500</w:t>
            </w:r>
          </w:p>
        </w:tc>
        <w:tc>
          <w:tcPr>
            <w:tcW w:w="109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3400</w:t>
            </w:r>
          </w:p>
        </w:tc>
        <w:tc>
          <w:tcPr>
            <w:tcW w:w="87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273</w:t>
            </w:r>
          </w:p>
        </w:tc>
        <w:tc>
          <w:tcPr>
            <w:tcW w:w="103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vertAlign w:val="superscript"/>
              </w:rPr>
            </w:pPr>
            <w:r w:rsidRPr="00FC0458">
              <w:rPr>
                <w:rFonts w:ascii="Arial" w:hAnsi="Arial" w:cs="Arial"/>
                <w:sz w:val="24"/>
                <w:szCs w:val="24"/>
              </w:rPr>
              <w:t>34</w:t>
            </w:r>
            <w:r w:rsidRPr="00FC0458">
              <w:rPr>
                <w:rFonts w:ascii="Arial" w:hAnsi="Arial" w:cs="Arial"/>
                <w:sz w:val="24"/>
                <w:szCs w:val="24"/>
                <w:vertAlign w:val="superscript"/>
              </w:rPr>
              <w:t>3)</w:t>
            </w:r>
          </w:p>
        </w:tc>
        <w:tc>
          <w:tcPr>
            <w:tcW w:w="1230" w:type="dxa"/>
            <w:tcBorders>
              <w:top w:val="single" w:sz="4" w:space="0" w:color="000000"/>
              <w:left w:val="single" w:sz="4" w:space="0" w:color="000000"/>
              <w:bottom w:val="single" w:sz="4" w:space="0" w:color="000000"/>
              <w:right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14</w:t>
            </w:r>
          </w:p>
        </w:tc>
      </w:tr>
      <w:tr w:rsidR="00551B65" w:rsidRPr="00FC0458" w:rsidTr="00E24C51">
        <w:tc>
          <w:tcPr>
            <w:tcW w:w="160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w:t>
            </w:r>
          </w:p>
        </w:tc>
        <w:tc>
          <w:tcPr>
            <w:tcW w:w="126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43А</w:t>
            </w:r>
          </w:p>
        </w:tc>
        <w:tc>
          <w:tcPr>
            <w:tcW w:w="153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40,16</w:t>
            </w:r>
          </w:p>
        </w:tc>
        <w:tc>
          <w:tcPr>
            <w:tcW w:w="117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500</w:t>
            </w:r>
          </w:p>
        </w:tc>
        <w:tc>
          <w:tcPr>
            <w:tcW w:w="109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4300</w:t>
            </w:r>
          </w:p>
        </w:tc>
        <w:tc>
          <w:tcPr>
            <w:tcW w:w="87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336</w:t>
            </w:r>
          </w:p>
        </w:tc>
        <w:tc>
          <w:tcPr>
            <w:tcW w:w="103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vertAlign w:val="superscript"/>
              </w:rPr>
            </w:pPr>
            <w:r w:rsidRPr="00FC0458">
              <w:rPr>
                <w:rFonts w:ascii="Arial" w:hAnsi="Arial" w:cs="Arial"/>
                <w:sz w:val="24"/>
                <w:szCs w:val="24"/>
              </w:rPr>
              <w:t>43</w:t>
            </w:r>
            <w:r w:rsidRPr="00FC0458">
              <w:rPr>
                <w:rFonts w:ascii="Arial" w:hAnsi="Arial" w:cs="Arial"/>
                <w:sz w:val="24"/>
                <w:szCs w:val="24"/>
                <w:vertAlign w:val="superscript"/>
              </w:rPr>
              <w:t>3)</w:t>
            </w:r>
          </w:p>
        </w:tc>
        <w:tc>
          <w:tcPr>
            <w:tcW w:w="1230" w:type="dxa"/>
            <w:tcBorders>
              <w:top w:val="single" w:sz="4" w:space="0" w:color="000000"/>
              <w:left w:val="single" w:sz="4" w:space="0" w:color="000000"/>
              <w:bottom w:val="single" w:sz="4" w:space="0" w:color="000000"/>
              <w:right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14</w:t>
            </w:r>
          </w:p>
        </w:tc>
      </w:tr>
      <w:tr w:rsidR="00551B65" w:rsidRPr="00FC0458" w:rsidTr="00E24C51">
        <w:tc>
          <w:tcPr>
            <w:tcW w:w="160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10А</w:t>
            </w:r>
          </w:p>
        </w:tc>
        <w:tc>
          <w:tcPr>
            <w:tcW w:w="126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w:t>
            </w:r>
          </w:p>
        </w:tc>
        <w:tc>
          <w:tcPr>
            <w:tcW w:w="153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46,04</w:t>
            </w:r>
          </w:p>
        </w:tc>
        <w:tc>
          <w:tcPr>
            <w:tcW w:w="2265" w:type="dxa"/>
            <w:gridSpan w:val="2"/>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1100</w:t>
            </w:r>
          </w:p>
        </w:tc>
        <w:tc>
          <w:tcPr>
            <w:tcW w:w="87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324</w:t>
            </w:r>
          </w:p>
        </w:tc>
        <w:tc>
          <w:tcPr>
            <w:tcW w:w="103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12</w:t>
            </w:r>
          </w:p>
        </w:tc>
        <w:tc>
          <w:tcPr>
            <w:tcW w:w="1230" w:type="dxa"/>
            <w:tcBorders>
              <w:top w:val="single" w:sz="4" w:space="0" w:color="000000"/>
              <w:left w:val="single" w:sz="4" w:space="0" w:color="000000"/>
              <w:bottom w:val="single" w:sz="4" w:space="0" w:color="000000"/>
              <w:right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27</w:t>
            </w:r>
          </w:p>
        </w:tc>
      </w:tr>
      <w:tr w:rsidR="00551B65" w:rsidRPr="00FC0458" w:rsidTr="00E24C51">
        <w:tc>
          <w:tcPr>
            <w:tcW w:w="160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w:t>
            </w:r>
          </w:p>
        </w:tc>
        <w:tc>
          <w:tcPr>
            <w:tcW w:w="126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55А</w:t>
            </w:r>
          </w:p>
        </w:tc>
        <w:tc>
          <w:tcPr>
            <w:tcW w:w="153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51,34</w:t>
            </w:r>
          </w:p>
        </w:tc>
        <w:tc>
          <w:tcPr>
            <w:tcW w:w="117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500</w:t>
            </w:r>
          </w:p>
        </w:tc>
        <w:tc>
          <w:tcPr>
            <w:tcW w:w="109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5500</w:t>
            </w:r>
          </w:p>
        </w:tc>
        <w:tc>
          <w:tcPr>
            <w:tcW w:w="87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427</w:t>
            </w:r>
          </w:p>
        </w:tc>
        <w:tc>
          <w:tcPr>
            <w:tcW w:w="103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55</w:t>
            </w:r>
          </w:p>
        </w:tc>
        <w:tc>
          <w:tcPr>
            <w:tcW w:w="1230" w:type="dxa"/>
            <w:tcBorders>
              <w:top w:val="single" w:sz="4" w:space="0" w:color="000000"/>
              <w:left w:val="single" w:sz="4" w:space="0" w:color="000000"/>
              <w:bottom w:val="single" w:sz="4" w:space="0" w:color="000000"/>
              <w:right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14</w:t>
            </w:r>
          </w:p>
        </w:tc>
      </w:tr>
      <w:tr w:rsidR="00551B65" w:rsidRPr="00FC0458" w:rsidTr="00E24C51">
        <w:tc>
          <w:tcPr>
            <w:tcW w:w="160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15А</w:t>
            </w:r>
          </w:p>
        </w:tc>
        <w:tc>
          <w:tcPr>
            <w:tcW w:w="126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w:t>
            </w:r>
          </w:p>
        </w:tc>
        <w:tc>
          <w:tcPr>
            <w:tcW w:w="153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66,19</w:t>
            </w:r>
          </w:p>
        </w:tc>
        <w:tc>
          <w:tcPr>
            <w:tcW w:w="2265" w:type="dxa"/>
            <w:gridSpan w:val="2"/>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1190</w:t>
            </w:r>
          </w:p>
        </w:tc>
        <w:tc>
          <w:tcPr>
            <w:tcW w:w="87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450</w:t>
            </w:r>
          </w:p>
        </w:tc>
        <w:tc>
          <w:tcPr>
            <w:tcW w:w="103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15</w:t>
            </w:r>
          </w:p>
        </w:tc>
        <w:tc>
          <w:tcPr>
            <w:tcW w:w="1230" w:type="dxa"/>
            <w:tcBorders>
              <w:top w:val="single" w:sz="4" w:space="0" w:color="000000"/>
              <w:left w:val="single" w:sz="4" w:space="0" w:color="000000"/>
              <w:bottom w:val="single" w:sz="4" w:space="0" w:color="000000"/>
              <w:right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30</w:t>
            </w:r>
          </w:p>
        </w:tc>
      </w:tr>
      <w:tr w:rsidR="00551B65" w:rsidRPr="00FC0458" w:rsidTr="00E24C51">
        <w:tc>
          <w:tcPr>
            <w:tcW w:w="160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20А</w:t>
            </w:r>
          </w:p>
        </w:tc>
        <w:tc>
          <w:tcPr>
            <w:tcW w:w="126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w:t>
            </w:r>
          </w:p>
        </w:tc>
        <w:tc>
          <w:tcPr>
            <w:tcW w:w="153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86,14</w:t>
            </w:r>
          </w:p>
        </w:tc>
        <w:tc>
          <w:tcPr>
            <w:tcW w:w="2265" w:type="dxa"/>
            <w:gridSpan w:val="2"/>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1270</w:t>
            </w:r>
          </w:p>
        </w:tc>
        <w:tc>
          <w:tcPr>
            <w:tcW w:w="870"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561</w:t>
            </w:r>
          </w:p>
        </w:tc>
        <w:tc>
          <w:tcPr>
            <w:tcW w:w="1035" w:type="dxa"/>
            <w:tcBorders>
              <w:top w:val="single" w:sz="4" w:space="0" w:color="000000"/>
              <w:left w:val="single" w:sz="4" w:space="0" w:color="000000"/>
              <w:bottom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17</w:t>
            </w:r>
          </w:p>
        </w:tc>
        <w:tc>
          <w:tcPr>
            <w:tcW w:w="1230" w:type="dxa"/>
            <w:tcBorders>
              <w:top w:val="single" w:sz="4" w:space="0" w:color="000000"/>
              <w:left w:val="single" w:sz="4" w:space="0" w:color="000000"/>
              <w:bottom w:val="single" w:sz="4" w:space="0" w:color="000000"/>
              <w:right w:val="single" w:sz="4" w:space="0" w:color="000000"/>
            </w:tcBorders>
            <w:shd w:val="clear" w:color="auto" w:fill="auto"/>
          </w:tcPr>
          <w:p w:rsidR="00551B65" w:rsidRPr="00FC0458" w:rsidRDefault="00551B65" w:rsidP="005232A3">
            <w:pPr>
              <w:widowControl w:val="0"/>
              <w:snapToGrid w:val="0"/>
              <w:jc w:val="center"/>
              <w:rPr>
                <w:rFonts w:ascii="Arial" w:hAnsi="Arial" w:cs="Arial"/>
                <w:sz w:val="24"/>
                <w:szCs w:val="24"/>
              </w:rPr>
            </w:pPr>
            <w:r w:rsidRPr="00FC0458">
              <w:rPr>
                <w:rFonts w:ascii="Arial" w:hAnsi="Arial" w:cs="Arial"/>
                <w:sz w:val="24"/>
                <w:szCs w:val="24"/>
              </w:rPr>
              <w:t>33</w:t>
            </w:r>
          </w:p>
        </w:tc>
      </w:tr>
      <w:tr w:rsidR="00551B65" w:rsidRPr="005232A3" w:rsidTr="00E24C51">
        <w:tc>
          <w:tcPr>
            <w:tcW w:w="9795" w:type="dxa"/>
            <w:gridSpan w:val="8"/>
            <w:tcBorders>
              <w:top w:val="single" w:sz="4" w:space="0" w:color="000000"/>
              <w:left w:val="single" w:sz="4" w:space="0" w:color="000000"/>
              <w:bottom w:val="single" w:sz="4" w:space="0" w:color="000000"/>
              <w:right w:val="single" w:sz="4" w:space="0" w:color="000000"/>
            </w:tcBorders>
            <w:shd w:val="clear" w:color="auto" w:fill="auto"/>
          </w:tcPr>
          <w:p w:rsidR="00551B65" w:rsidRPr="005232A3" w:rsidRDefault="00551B65" w:rsidP="005232A3">
            <w:pPr>
              <w:widowControl w:val="0"/>
              <w:snapToGrid w:val="0"/>
              <w:rPr>
                <w:rFonts w:ascii="Arial" w:hAnsi="Arial" w:cs="Arial"/>
                <w:iCs/>
                <w:sz w:val="22"/>
                <w:szCs w:val="22"/>
              </w:rPr>
            </w:pPr>
            <w:r w:rsidRPr="005232A3">
              <w:rPr>
                <w:rFonts w:ascii="Arial" w:hAnsi="Arial" w:cs="Arial"/>
                <w:iCs/>
                <w:sz w:val="22"/>
                <w:szCs w:val="22"/>
                <w:vertAlign w:val="superscript"/>
              </w:rPr>
              <w:t>1)</w:t>
            </w:r>
            <w:r w:rsidRPr="005232A3">
              <w:rPr>
                <w:rFonts w:ascii="Arial" w:hAnsi="Arial" w:cs="Arial"/>
                <w:iCs/>
                <w:sz w:val="22"/>
                <w:szCs w:val="22"/>
              </w:rPr>
              <w:t xml:space="preserve"> В модельных </w:t>
            </w:r>
            <w:proofErr w:type="gramStart"/>
            <w:r w:rsidRPr="005232A3">
              <w:rPr>
                <w:rFonts w:ascii="Arial" w:hAnsi="Arial" w:cs="Arial"/>
                <w:iCs/>
                <w:sz w:val="22"/>
                <w:szCs w:val="22"/>
              </w:rPr>
              <w:t>очагах</w:t>
            </w:r>
            <w:proofErr w:type="gramEnd"/>
            <w:r w:rsidRPr="005232A3">
              <w:rPr>
                <w:rFonts w:ascii="Arial" w:hAnsi="Arial" w:cs="Arial"/>
                <w:iCs/>
                <w:sz w:val="22"/>
                <w:szCs w:val="22"/>
              </w:rPr>
              <w:t xml:space="preserve"> по европейскому стандарту ЕН (имеющих форму прямоугольного параллелепипеда) для формирования короткой и длинной сторон используются бруски различной длины.</w:t>
            </w:r>
          </w:p>
          <w:p w:rsidR="00551B65" w:rsidRPr="005232A3" w:rsidRDefault="00551B65" w:rsidP="005232A3">
            <w:pPr>
              <w:widowControl w:val="0"/>
              <w:rPr>
                <w:rFonts w:ascii="Arial" w:hAnsi="Arial" w:cs="Arial"/>
                <w:iCs/>
                <w:sz w:val="22"/>
                <w:szCs w:val="22"/>
              </w:rPr>
            </w:pPr>
            <w:r w:rsidRPr="005232A3">
              <w:rPr>
                <w:rFonts w:ascii="Arial" w:hAnsi="Arial" w:cs="Arial"/>
                <w:iCs/>
                <w:sz w:val="22"/>
                <w:szCs w:val="22"/>
                <w:vertAlign w:val="superscript"/>
              </w:rPr>
              <w:t>2)</w:t>
            </w:r>
            <w:r w:rsidRPr="005232A3">
              <w:rPr>
                <w:rFonts w:ascii="Arial" w:hAnsi="Arial" w:cs="Arial"/>
                <w:iCs/>
                <w:sz w:val="22"/>
                <w:szCs w:val="22"/>
              </w:rPr>
              <w:t xml:space="preserve"> Модельные очаги пожара по настоящему стандарту (в </w:t>
            </w:r>
            <w:proofErr w:type="gramStart"/>
            <w:r w:rsidRPr="005232A3">
              <w:rPr>
                <w:rFonts w:ascii="Arial" w:hAnsi="Arial" w:cs="Arial"/>
                <w:iCs/>
                <w:sz w:val="22"/>
                <w:szCs w:val="22"/>
              </w:rPr>
              <w:t>стандарте</w:t>
            </w:r>
            <w:proofErr w:type="gramEnd"/>
            <w:r w:rsidRPr="005232A3">
              <w:rPr>
                <w:rFonts w:ascii="Arial" w:hAnsi="Arial" w:cs="Arial"/>
                <w:iCs/>
                <w:sz w:val="22"/>
                <w:szCs w:val="22"/>
              </w:rPr>
              <w:t xml:space="preserve"> ИСО данные модельные очаги отсутствуют).</w:t>
            </w:r>
          </w:p>
          <w:p w:rsidR="00551B65" w:rsidRPr="005232A3" w:rsidRDefault="00551B65" w:rsidP="005232A3">
            <w:pPr>
              <w:widowControl w:val="0"/>
              <w:rPr>
                <w:rFonts w:ascii="Arial" w:hAnsi="Arial" w:cs="Arial"/>
                <w:iCs/>
                <w:sz w:val="22"/>
                <w:szCs w:val="22"/>
              </w:rPr>
            </w:pPr>
            <w:r w:rsidRPr="005232A3">
              <w:rPr>
                <w:rFonts w:ascii="Arial" w:hAnsi="Arial" w:cs="Arial"/>
                <w:iCs/>
                <w:sz w:val="22"/>
                <w:szCs w:val="22"/>
                <w:vertAlign w:val="superscript"/>
              </w:rPr>
              <w:t>3)</w:t>
            </w:r>
            <w:r w:rsidRPr="005232A3">
              <w:rPr>
                <w:rFonts w:ascii="Arial" w:hAnsi="Arial" w:cs="Arial"/>
                <w:iCs/>
                <w:sz w:val="22"/>
                <w:szCs w:val="22"/>
              </w:rPr>
              <w:t xml:space="preserve"> Для модельных очагов по европейскому стандарту ЕН указано количество брусков длиной 500 мм в одном (четном) слое.</w:t>
            </w:r>
          </w:p>
        </w:tc>
      </w:tr>
    </w:tbl>
    <w:p w:rsidR="00551B65" w:rsidRDefault="00551B65" w:rsidP="00EB7444">
      <w:pPr>
        <w:tabs>
          <w:tab w:val="num" w:pos="1276"/>
          <w:tab w:val="num" w:pos="1418"/>
          <w:tab w:val="num" w:pos="1560"/>
        </w:tabs>
        <w:spacing w:line="360" w:lineRule="auto"/>
        <w:ind w:right="-567" w:firstLine="709"/>
        <w:jc w:val="both"/>
        <w:rPr>
          <w:b/>
          <w:color w:val="000000"/>
          <w:szCs w:val="28"/>
        </w:rPr>
      </w:pPr>
    </w:p>
    <w:p w:rsidR="00757D00" w:rsidRDefault="00757D00">
      <w:pPr>
        <w:spacing w:after="200" w:line="276" w:lineRule="auto"/>
        <w:rPr>
          <w:b/>
          <w:color w:val="000000"/>
          <w:szCs w:val="28"/>
        </w:rPr>
      </w:pPr>
      <w:r>
        <w:rPr>
          <w:b/>
          <w:color w:val="000000"/>
          <w:szCs w:val="28"/>
        </w:rPr>
        <w:br w:type="page"/>
      </w:r>
    </w:p>
    <w:p w:rsidR="00757D00" w:rsidRPr="005232A3" w:rsidRDefault="00757D00" w:rsidP="005232A3">
      <w:pPr>
        <w:jc w:val="center"/>
        <w:rPr>
          <w:rFonts w:ascii="Arial" w:hAnsi="Arial" w:cs="Arial"/>
          <w:b/>
          <w:sz w:val="24"/>
          <w:szCs w:val="24"/>
        </w:rPr>
      </w:pPr>
      <w:r w:rsidRPr="005232A3">
        <w:rPr>
          <w:rFonts w:ascii="Arial" w:hAnsi="Arial" w:cs="Arial"/>
          <w:b/>
          <w:sz w:val="24"/>
          <w:szCs w:val="24"/>
        </w:rPr>
        <w:lastRenderedPageBreak/>
        <w:t>Библиография</w:t>
      </w:r>
    </w:p>
    <w:p w:rsidR="005232A3" w:rsidRPr="005232A3" w:rsidRDefault="005232A3" w:rsidP="005232A3">
      <w:pPr>
        <w:spacing w:line="360" w:lineRule="auto"/>
        <w:jc w:val="both"/>
        <w:rPr>
          <w:rFonts w:ascii="Arial" w:hAnsi="Arial" w:cs="Arial"/>
          <w:sz w:val="24"/>
          <w:szCs w:val="24"/>
        </w:rPr>
      </w:pPr>
    </w:p>
    <w:p w:rsidR="005232A3" w:rsidRDefault="00757D00" w:rsidP="005232A3">
      <w:pPr>
        <w:spacing w:line="360" w:lineRule="auto"/>
        <w:jc w:val="both"/>
        <w:rPr>
          <w:rFonts w:ascii="Arial" w:hAnsi="Arial" w:cs="Arial"/>
          <w:sz w:val="24"/>
          <w:szCs w:val="24"/>
        </w:rPr>
      </w:pPr>
      <w:r w:rsidRPr="005232A3">
        <w:rPr>
          <w:rFonts w:ascii="Arial" w:hAnsi="Arial" w:cs="Arial"/>
          <w:sz w:val="24"/>
          <w:szCs w:val="24"/>
        </w:rPr>
        <w:t>[1]</w:t>
      </w:r>
      <w:r w:rsidRPr="005232A3">
        <w:rPr>
          <w:rFonts w:ascii="Arial" w:hAnsi="Arial" w:cs="Arial"/>
          <w:sz w:val="24"/>
          <w:szCs w:val="24"/>
        </w:rPr>
        <w:tab/>
        <w:t>Техническ</w:t>
      </w:r>
      <w:r w:rsidR="005232A3">
        <w:rPr>
          <w:rFonts w:ascii="Arial" w:hAnsi="Arial" w:cs="Arial"/>
          <w:sz w:val="24"/>
          <w:szCs w:val="24"/>
        </w:rPr>
        <w:t>ий регламент Таможенного союза «</w:t>
      </w:r>
      <w:r w:rsidRPr="005232A3">
        <w:rPr>
          <w:rFonts w:ascii="Arial" w:hAnsi="Arial" w:cs="Arial"/>
          <w:sz w:val="24"/>
          <w:szCs w:val="24"/>
        </w:rPr>
        <w:t>О безопасности оборудования,</w:t>
      </w:r>
    </w:p>
    <w:p w:rsidR="00757D00" w:rsidRPr="005232A3" w:rsidRDefault="00757D00" w:rsidP="005232A3">
      <w:pPr>
        <w:spacing w:line="360" w:lineRule="auto"/>
        <w:ind w:firstLine="709"/>
        <w:jc w:val="both"/>
        <w:rPr>
          <w:rFonts w:ascii="Arial" w:hAnsi="Arial" w:cs="Arial"/>
          <w:sz w:val="24"/>
          <w:szCs w:val="24"/>
        </w:rPr>
      </w:pPr>
      <w:r w:rsidRPr="005232A3">
        <w:rPr>
          <w:rFonts w:ascii="Arial" w:hAnsi="Arial" w:cs="Arial"/>
          <w:sz w:val="24"/>
          <w:szCs w:val="24"/>
        </w:rPr>
        <w:t xml:space="preserve"> работающего под избыточным давлением</w:t>
      </w:r>
      <w:r w:rsidR="005232A3">
        <w:rPr>
          <w:rFonts w:ascii="Arial" w:hAnsi="Arial" w:cs="Arial"/>
          <w:sz w:val="24"/>
          <w:szCs w:val="24"/>
        </w:rPr>
        <w:t>»</w:t>
      </w:r>
      <w:r w:rsidRPr="005232A3">
        <w:rPr>
          <w:rFonts w:ascii="Arial" w:hAnsi="Arial" w:cs="Arial"/>
          <w:sz w:val="24"/>
          <w:szCs w:val="24"/>
        </w:rPr>
        <w:t xml:space="preserve"> (</w:t>
      </w:r>
      <w:proofErr w:type="gramStart"/>
      <w:r w:rsidRPr="005232A3">
        <w:rPr>
          <w:rFonts w:ascii="Arial" w:hAnsi="Arial" w:cs="Arial"/>
          <w:sz w:val="24"/>
          <w:szCs w:val="24"/>
        </w:rPr>
        <w:t>ТР</w:t>
      </w:r>
      <w:proofErr w:type="gramEnd"/>
      <w:r w:rsidRPr="005232A3">
        <w:rPr>
          <w:rFonts w:ascii="Arial" w:hAnsi="Arial" w:cs="Arial"/>
          <w:sz w:val="24"/>
          <w:szCs w:val="24"/>
        </w:rPr>
        <w:t xml:space="preserve"> ТС 032/2013)</w:t>
      </w:r>
    </w:p>
    <w:p w:rsidR="005232A3" w:rsidRDefault="00757D00" w:rsidP="005232A3">
      <w:pPr>
        <w:spacing w:line="360" w:lineRule="auto"/>
        <w:jc w:val="both"/>
        <w:rPr>
          <w:rFonts w:ascii="Arial" w:hAnsi="Arial" w:cs="Arial"/>
          <w:sz w:val="24"/>
          <w:szCs w:val="24"/>
        </w:rPr>
      </w:pPr>
      <w:r w:rsidRPr="005232A3">
        <w:rPr>
          <w:rFonts w:ascii="Arial" w:hAnsi="Arial" w:cs="Arial"/>
          <w:sz w:val="24"/>
          <w:szCs w:val="24"/>
        </w:rPr>
        <w:t>[2]</w:t>
      </w:r>
      <w:r w:rsidRPr="005232A3">
        <w:rPr>
          <w:rFonts w:ascii="Arial" w:hAnsi="Arial" w:cs="Arial"/>
          <w:sz w:val="24"/>
          <w:szCs w:val="24"/>
        </w:rPr>
        <w:tab/>
        <w:t xml:space="preserve">Технический регламент Таможенного союза «О требованиях </w:t>
      </w:r>
      <w:proofErr w:type="gramStart"/>
      <w:r w:rsidRPr="005232A3">
        <w:rPr>
          <w:rFonts w:ascii="Arial" w:hAnsi="Arial" w:cs="Arial"/>
          <w:sz w:val="24"/>
          <w:szCs w:val="24"/>
        </w:rPr>
        <w:t>к</w:t>
      </w:r>
      <w:proofErr w:type="gramEnd"/>
      <w:r w:rsidRPr="005232A3">
        <w:rPr>
          <w:rFonts w:ascii="Arial" w:hAnsi="Arial" w:cs="Arial"/>
          <w:sz w:val="24"/>
          <w:szCs w:val="24"/>
        </w:rPr>
        <w:t xml:space="preserve"> </w:t>
      </w:r>
    </w:p>
    <w:p w:rsidR="005232A3" w:rsidRDefault="00757D00" w:rsidP="005232A3">
      <w:pPr>
        <w:spacing w:line="360" w:lineRule="auto"/>
        <w:ind w:firstLine="709"/>
        <w:jc w:val="both"/>
        <w:rPr>
          <w:rFonts w:ascii="Arial" w:hAnsi="Arial" w:cs="Arial"/>
          <w:sz w:val="24"/>
          <w:szCs w:val="24"/>
        </w:rPr>
      </w:pPr>
      <w:r w:rsidRPr="005232A3">
        <w:rPr>
          <w:rFonts w:ascii="Arial" w:hAnsi="Arial" w:cs="Arial"/>
          <w:sz w:val="24"/>
          <w:szCs w:val="24"/>
        </w:rPr>
        <w:t>автомобильному и авиационному бензину, дизельному и судовому топливу,</w:t>
      </w:r>
    </w:p>
    <w:p w:rsidR="005A6D93" w:rsidRDefault="00757D00" w:rsidP="005A6D93">
      <w:pPr>
        <w:spacing w:line="360" w:lineRule="auto"/>
        <w:ind w:firstLine="709"/>
        <w:jc w:val="both"/>
        <w:rPr>
          <w:rFonts w:ascii="Arial" w:hAnsi="Arial" w:cs="Arial"/>
          <w:sz w:val="24"/>
          <w:szCs w:val="24"/>
        </w:rPr>
      </w:pPr>
      <w:r w:rsidRPr="005232A3">
        <w:rPr>
          <w:rFonts w:ascii="Arial" w:hAnsi="Arial" w:cs="Arial"/>
          <w:sz w:val="24"/>
          <w:szCs w:val="24"/>
        </w:rPr>
        <w:t>топливу для реактивных двигателей и топочному мазуту»</w:t>
      </w:r>
      <w:r w:rsidR="005A6D93">
        <w:rPr>
          <w:rFonts w:ascii="Arial" w:hAnsi="Arial" w:cs="Arial"/>
          <w:sz w:val="24"/>
          <w:szCs w:val="24"/>
        </w:rPr>
        <w:t>, утв.</w:t>
      </w:r>
    </w:p>
    <w:p w:rsidR="005A6D93" w:rsidRDefault="005A6D93" w:rsidP="005A6D93">
      <w:pPr>
        <w:spacing w:line="360" w:lineRule="auto"/>
        <w:ind w:firstLine="709"/>
        <w:jc w:val="both"/>
        <w:rPr>
          <w:rFonts w:ascii="Arial" w:hAnsi="Arial" w:cs="Arial"/>
          <w:sz w:val="24"/>
          <w:szCs w:val="24"/>
        </w:rPr>
      </w:pPr>
      <w:r>
        <w:rPr>
          <w:rFonts w:ascii="Arial" w:hAnsi="Arial" w:cs="Arial"/>
          <w:sz w:val="24"/>
          <w:szCs w:val="24"/>
        </w:rPr>
        <w:t>постановлением П</w:t>
      </w:r>
      <w:r w:rsidRPr="005A6D93">
        <w:rPr>
          <w:rFonts w:ascii="Arial" w:hAnsi="Arial" w:cs="Arial"/>
          <w:sz w:val="24"/>
          <w:szCs w:val="24"/>
        </w:rPr>
        <w:t>равительств</w:t>
      </w:r>
      <w:r>
        <w:rPr>
          <w:rFonts w:ascii="Arial" w:hAnsi="Arial" w:cs="Arial"/>
          <w:sz w:val="24"/>
          <w:szCs w:val="24"/>
        </w:rPr>
        <w:t>а</w:t>
      </w:r>
      <w:r w:rsidRPr="005A6D93">
        <w:rPr>
          <w:rFonts w:ascii="Arial" w:hAnsi="Arial" w:cs="Arial"/>
          <w:sz w:val="24"/>
          <w:szCs w:val="24"/>
        </w:rPr>
        <w:t xml:space="preserve"> </w:t>
      </w:r>
      <w:r>
        <w:rPr>
          <w:rFonts w:ascii="Arial" w:hAnsi="Arial" w:cs="Arial"/>
          <w:sz w:val="24"/>
          <w:szCs w:val="24"/>
        </w:rPr>
        <w:t>Р</w:t>
      </w:r>
      <w:r w:rsidRPr="005A6D93">
        <w:rPr>
          <w:rFonts w:ascii="Arial" w:hAnsi="Arial" w:cs="Arial"/>
          <w:sz w:val="24"/>
          <w:szCs w:val="24"/>
        </w:rPr>
        <w:t xml:space="preserve">оссийской </w:t>
      </w:r>
      <w:r>
        <w:rPr>
          <w:rFonts w:ascii="Arial" w:hAnsi="Arial" w:cs="Arial"/>
          <w:sz w:val="24"/>
          <w:szCs w:val="24"/>
        </w:rPr>
        <w:t>Ф</w:t>
      </w:r>
      <w:r w:rsidRPr="005A6D93">
        <w:rPr>
          <w:rFonts w:ascii="Arial" w:hAnsi="Arial" w:cs="Arial"/>
          <w:sz w:val="24"/>
          <w:szCs w:val="24"/>
        </w:rPr>
        <w:t>едерации</w:t>
      </w:r>
      <w:r>
        <w:rPr>
          <w:rFonts w:ascii="Arial" w:hAnsi="Arial" w:cs="Arial"/>
          <w:sz w:val="24"/>
          <w:szCs w:val="24"/>
        </w:rPr>
        <w:t xml:space="preserve"> </w:t>
      </w:r>
    </w:p>
    <w:p w:rsidR="007D5962" w:rsidRDefault="005A6D93" w:rsidP="005A6D93">
      <w:pPr>
        <w:spacing w:line="360" w:lineRule="auto"/>
        <w:ind w:firstLine="709"/>
        <w:jc w:val="both"/>
        <w:rPr>
          <w:rFonts w:ascii="Arial" w:hAnsi="Arial" w:cs="Arial"/>
          <w:sz w:val="24"/>
          <w:szCs w:val="24"/>
        </w:rPr>
      </w:pPr>
      <w:r w:rsidRPr="005A6D93">
        <w:rPr>
          <w:rFonts w:ascii="Arial" w:hAnsi="Arial" w:cs="Arial"/>
          <w:sz w:val="24"/>
          <w:szCs w:val="24"/>
        </w:rPr>
        <w:t xml:space="preserve">от 27 февраля 2008 года </w:t>
      </w:r>
      <w:r>
        <w:rPr>
          <w:rFonts w:ascii="Arial" w:hAnsi="Arial" w:cs="Arial"/>
          <w:sz w:val="24"/>
          <w:szCs w:val="24"/>
        </w:rPr>
        <w:t>№</w:t>
      </w:r>
      <w:r w:rsidRPr="005A6D93">
        <w:rPr>
          <w:rFonts w:ascii="Arial" w:hAnsi="Arial" w:cs="Arial"/>
          <w:sz w:val="24"/>
          <w:szCs w:val="24"/>
        </w:rPr>
        <w:t xml:space="preserve"> 118</w:t>
      </w:r>
    </w:p>
    <w:p w:rsidR="005A6D93" w:rsidRDefault="005A6D93" w:rsidP="005A6D93">
      <w:pPr>
        <w:spacing w:line="360" w:lineRule="auto"/>
        <w:ind w:firstLine="709"/>
        <w:jc w:val="both"/>
        <w:rPr>
          <w:rFonts w:ascii="Arial" w:hAnsi="Arial" w:cs="Arial"/>
          <w:sz w:val="24"/>
          <w:szCs w:val="24"/>
        </w:rPr>
      </w:pPr>
    </w:p>
    <w:p w:rsidR="005A6D93" w:rsidRDefault="005A6D93" w:rsidP="005A6D93">
      <w:pPr>
        <w:spacing w:line="360" w:lineRule="auto"/>
        <w:ind w:firstLine="709"/>
        <w:jc w:val="both"/>
        <w:rPr>
          <w:rFonts w:ascii="Arial" w:hAnsi="Arial" w:cs="Arial"/>
          <w:sz w:val="24"/>
          <w:szCs w:val="24"/>
        </w:rPr>
      </w:pPr>
    </w:p>
    <w:p w:rsidR="005A6D93" w:rsidRDefault="005A6D93" w:rsidP="005A6D93">
      <w:pPr>
        <w:spacing w:line="360" w:lineRule="auto"/>
        <w:ind w:firstLine="709"/>
        <w:jc w:val="both"/>
        <w:rPr>
          <w:rFonts w:ascii="Arial" w:hAnsi="Arial" w:cs="Arial"/>
          <w:sz w:val="24"/>
          <w:szCs w:val="24"/>
        </w:rPr>
      </w:pPr>
    </w:p>
    <w:p w:rsidR="005A6D93" w:rsidRDefault="005A6D93">
      <w:pPr>
        <w:spacing w:after="200" w:line="276" w:lineRule="auto"/>
        <w:rPr>
          <w:rFonts w:ascii="Arial" w:hAnsi="Arial" w:cs="Arial"/>
          <w:sz w:val="24"/>
          <w:szCs w:val="24"/>
        </w:rPr>
      </w:pPr>
      <w:r>
        <w:rPr>
          <w:rFonts w:ascii="Arial" w:hAnsi="Arial" w:cs="Arial"/>
          <w:sz w:val="24"/>
          <w:szCs w:val="24"/>
        </w:rPr>
        <w:br w:type="page"/>
      </w:r>
    </w:p>
    <w:p w:rsidR="005A6D93" w:rsidRDefault="005A6D93" w:rsidP="005A6D93">
      <w:pPr>
        <w:spacing w:line="360" w:lineRule="auto"/>
        <w:jc w:val="both"/>
        <w:rPr>
          <w:rFonts w:ascii="Arial" w:hAnsi="Arial" w:cs="Arial"/>
          <w:sz w:val="24"/>
          <w:szCs w:val="24"/>
        </w:rPr>
      </w:pPr>
      <w:r>
        <w:rPr>
          <w:rFonts w:ascii="Arial" w:hAnsi="Arial" w:cs="Arial"/>
          <w:sz w:val="24"/>
          <w:szCs w:val="24"/>
        </w:rPr>
        <w:lastRenderedPageBreak/>
        <w:t>_______________________________________________________________________</w:t>
      </w:r>
    </w:p>
    <w:p w:rsidR="005A6D93" w:rsidRDefault="005A6D93" w:rsidP="005A6D93">
      <w:pPr>
        <w:spacing w:line="360" w:lineRule="auto"/>
        <w:jc w:val="both"/>
        <w:rPr>
          <w:rFonts w:ascii="Arial" w:hAnsi="Arial" w:cs="Arial"/>
          <w:sz w:val="24"/>
          <w:szCs w:val="24"/>
        </w:rPr>
      </w:pPr>
      <w:r>
        <w:rPr>
          <w:rFonts w:ascii="Arial" w:hAnsi="Arial" w:cs="Arial"/>
          <w:sz w:val="24"/>
          <w:szCs w:val="24"/>
        </w:rPr>
        <w:t xml:space="preserve">УДК 614.845.2.001.4:006.354                                                                      МКС </w:t>
      </w:r>
      <w:r w:rsidRPr="005A6D93">
        <w:rPr>
          <w:rFonts w:ascii="Arial" w:hAnsi="Arial" w:cs="Arial"/>
          <w:sz w:val="24"/>
          <w:szCs w:val="24"/>
        </w:rPr>
        <w:t>13.220.20</w:t>
      </w:r>
    </w:p>
    <w:p w:rsidR="005A6D93" w:rsidRDefault="005A6D93" w:rsidP="005A6D93">
      <w:pPr>
        <w:spacing w:line="360" w:lineRule="auto"/>
        <w:jc w:val="both"/>
        <w:rPr>
          <w:rFonts w:ascii="Arial" w:hAnsi="Arial" w:cs="Arial"/>
          <w:sz w:val="24"/>
          <w:szCs w:val="24"/>
        </w:rPr>
      </w:pPr>
    </w:p>
    <w:p w:rsidR="005A6D93" w:rsidRDefault="005A6D93" w:rsidP="005A6D93">
      <w:pPr>
        <w:spacing w:line="360" w:lineRule="auto"/>
        <w:ind w:firstLine="709"/>
        <w:jc w:val="both"/>
        <w:rPr>
          <w:rFonts w:ascii="Arial" w:hAnsi="Arial" w:cs="Arial"/>
          <w:sz w:val="24"/>
          <w:szCs w:val="24"/>
        </w:rPr>
      </w:pPr>
      <w:r>
        <w:rPr>
          <w:rFonts w:ascii="Arial" w:hAnsi="Arial" w:cs="Arial"/>
          <w:sz w:val="24"/>
          <w:szCs w:val="24"/>
        </w:rPr>
        <w:t xml:space="preserve">Ключевые слова: </w:t>
      </w:r>
      <w:r w:rsidRPr="005A6D93">
        <w:rPr>
          <w:rFonts w:ascii="Arial" w:hAnsi="Arial" w:cs="Arial"/>
          <w:sz w:val="24"/>
          <w:szCs w:val="24"/>
        </w:rPr>
        <w:t>пожарная техника</w:t>
      </w:r>
      <w:r w:rsidR="0040765F">
        <w:rPr>
          <w:rFonts w:ascii="Arial" w:hAnsi="Arial" w:cs="Arial"/>
          <w:sz w:val="24"/>
          <w:szCs w:val="24"/>
        </w:rPr>
        <w:t xml:space="preserve">, </w:t>
      </w:r>
      <w:r w:rsidRPr="005A6D93">
        <w:rPr>
          <w:rFonts w:ascii="Arial" w:hAnsi="Arial" w:cs="Arial"/>
          <w:sz w:val="24"/>
          <w:szCs w:val="24"/>
        </w:rPr>
        <w:t>передвижные огнетушители</w:t>
      </w:r>
      <w:r w:rsidR="0040765F">
        <w:rPr>
          <w:rFonts w:ascii="Arial" w:hAnsi="Arial" w:cs="Arial"/>
          <w:sz w:val="24"/>
          <w:szCs w:val="24"/>
        </w:rPr>
        <w:t xml:space="preserve">, </w:t>
      </w:r>
      <w:r w:rsidRPr="005A6D93">
        <w:rPr>
          <w:rFonts w:ascii="Arial" w:hAnsi="Arial" w:cs="Arial"/>
          <w:sz w:val="24"/>
          <w:szCs w:val="24"/>
        </w:rPr>
        <w:t>тушение пожаров</w:t>
      </w:r>
      <w:r w:rsidR="0040765F">
        <w:rPr>
          <w:rFonts w:ascii="Arial" w:hAnsi="Arial" w:cs="Arial"/>
          <w:sz w:val="24"/>
          <w:szCs w:val="24"/>
        </w:rPr>
        <w:t xml:space="preserve">, </w:t>
      </w:r>
      <w:r w:rsidRPr="005A6D93">
        <w:rPr>
          <w:rFonts w:ascii="Arial" w:hAnsi="Arial" w:cs="Arial"/>
          <w:sz w:val="24"/>
          <w:szCs w:val="24"/>
        </w:rPr>
        <w:t>технические требования</w:t>
      </w:r>
      <w:r w:rsidR="0040765F">
        <w:rPr>
          <w:rFonts w:ascii="Arial" w:hAnsi="Arial" w:cs="Arial"/>
          <w:sz w:val="24"/>
          <w:szCs w:val="24"/>
        </w:rPr>
        <w:t xml:space="preserve">, </w:t>
      </w:r>
      <w:r w:rsidRPr="005A6D93">
        <w:rPr>
          <w:rFonts w:ascii="Arial" w:hAnsi="Arial" w:cs="Arial"/>
          <w:sz w:val="24"/>
          <w:szCs w:val="24"/>
        </w:rPr>
        <w:t>методы испытаний</w:t>
      </w:r>
    </w:p>
    <w:p w:rsidR="0040765F" w:rsidRDefault="0040765F" w:rsidP="0040765F">
      <w:pPr>
        <w:spacing w:line="360" w:lineRule="auto"/>
        <w:jc w:val="both"/>
        <w:rPr>
          <w:rFonts w:ascii="Arial" w:hAnsi="Arial" w:cs="Arial"/>
          <w:sz w:val="24"/>
          <w:szCs w:val="24"/>
        </w:rPr>
      </w:pPr>
      <w:r>
        <w:rPr>
          <w:rFonts w:ascii="Arial" w:hAnsi="Arial" w:cs="Arial"/>
          <w:sz w:val="24"/>
          <w:szCs w:val="24"/>
        </w:rPr>
        <w:t>________________________________________________________________________</w:t>
      </w:r>
    </w:p>
    <w:p w:rsidR="0040765F" w:rsidRDefault="0040765F" w:rsidP="0040765F">
      <w:pPr>
        <w:spacing w:line="360" w:lineRule="auto"/>
        <w:jc w:val="both"/>
        <w:rPr>
          <w:rFonts w:ascii="Arial" w:hAnsi="Arial" w:cs="Arial"/>
          <w:sz w:val="24"/>
          <w:szCs w:val="24"/>
        </w:rPr>
      </w:pPr>
    </w:p>
    <w:p w:rsidR="0040765F" w:rsidRDefault="0040765F" w:rsidP="0040765F">
      <w:pPr>
        <w:spacing w:line="360" w:lineRule="auto"/>
        <w:jc w:val="both"/>
        <w:rPr>
          <w:rFonts w:ascii="Arial" w:hAnsi="Arial" w:cs="Arial"/>
          <w:sz w:val="24"/>
          <w:szCs w:val="24"/>
        </w:rPr>
      </w:pPr>
    </w:p>
    <w:p w:rsidR="0040765F" w:rsidRDefault="0040765F" w:rsidP="0040765F">
      <w:pPr>
        <w:spacing w:line="360" w:lineRule="auto"/>
        <w:jc w:val="both"/>
        <w:rPr>
          <w:rFonts w:ascii="Arial" w:hAnsi="Arial" w:cs="Arial"/>
          <w:sz w:val="24"/>
          <w:szCs w:val="24"/>
        </w:rPr>
      </w:pPr>
      <w:r>
        <w:rPr>
          <w:rFonts w:ascii="Arial" w:hAnsi="Arial" w:cs="Arial"/>
          <w:sz w:val="24"/>
          <w:szCs w:val="24"/>
        </w:rPr>
        <w:t>Руководитель организации-разработчика:</w:t>
      </w:r>
    </w:p>
    <w:p w:rsidR="0040765F" w:rsidRDefault="0040765F" w:rsidP="0040765F">
      <w:pPr>
        <w:spacing w:line="360" w:lineRule="auto"/>
        <w:jc w:val="both"/>
        <w:rPr>
          <w:rFonts w:ascii="Arial" w:hAnsi="Arial" w:cs="Arial"/>
          <w:sz w:val="24"/>
          <w:szCs w:val="24"/>
        </w:rPr>
      </w:pPr>
    </w:p>
    <w:p w:rsidR="0040765F" w:rsidRDefault="0040765F" w:rsidP="0040765F">
      <w:pPr>
        <w:spacing w:line="360" w:lineRule="auto"/>
        <w:jc w:val="both"/>
        <w:rPr>
          <w:rFonts w:ascii="Arial" w:hAnsi="Arial" w:cs="Arial"/>
          <w:sz w:val="24"/>
          <w:szCs w:val="24"/>
        </w:rPr>
      </w:pPr>
      <w:r>
        <w:rPr>
          <w:rFonts w:ascii="Arial" w:hAnsi="Arial" w:cs="Arial"/>
          <w:sz w:val="24"/>
          <w:szCs w:val="24"/>
        </w:rPr>
        <w:t>Заместитель начальника</w:t>
      </w:r>
    </w:p>
    <w:p w:rsidR="0040765F" w:rsidRDefault="0040765F" w:rsidP="0040765F">
      <w:pPr>
        <w:spacing w:line="360" w:lineRule="auto"/>
        <w:jc w:val="both"/>
        <w:rPr>
          <w:rFonts w:ascii="Arial" w:hAnsi="Arial" w:cs="Arial"/>
          <w:sz w:val="24"/>
          <w:szCs w:val="24"/>
        </w:rPr>
      </w:pPr>
      <w:r>
        <w:rPr>
          <w:rFonts w:ascii="Arial" w:hAnsi="Arial" w:cs="Arial"/>
          <w:sz w:val="24"/>
          <w:szCs w:val="24"/>
        </w:rPr>
        <w:t xml:space="preserve">ФГБУ ВНИИПО МЧС России </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Е.В. Павлов</w:t>
      </w:r>
    </w:p>
    <w:p w:rsidR="0040765F" w:rsidRDefault="0040765F" w:rsidP="0040765F">
      <w:pPr>
        <w:spacing w:line="360" w:lineRule="auto"/>
        <w:jc w:val="both"/>
        <w:rPr>
          <w:rFonts w:ascii="Arial" w:hAnsi="Arial" w:cs="Arial"/>
          <w:sz w:val="24"/>
          <w:szCs w:val="24"/>
        </w:rPr>
      </w:pPr>
    </w:p>
    <w:p w:rsidR="0040765F" w:rsidRDefault="0040765F" w:rsidP="0040765F">
      <w:pPr>
        <w:spacing w:line="360" w:lineRule="auto"/>
        <w:jc w:val="both"/>
        <w:rPr>
          <w:rFonts w:ascii="Arial" w:hAnsi="Arial" w:cs="Arial"/>
          <w:sz w:val="24"/>
          <w:szCs w:val="24"/>
        </w:rPr>
      </w:pPr>
    </w:p>
    <w:p w:rsidR="0040765F" w:rsidRDefault="0040765F" w:rsidP="0040765F">
      <w:pPr>
        <w:spacing w:line="360" w:lineRule="auto"/>
        <w:jc w:val="both"/>
        <w:rPr>
          <w:rFonts w:ascii="Arial" w:hAnsi="Arial" w:cs="Arial"/>
          <w:sz w:val="24"/>
          <w:szCs w:val="24"/>
        </w:rPr>
      </w:pPr>
      <w:r>
        <w:rPr>
          <w:rFonts w:ascii="Arial" w:hAnsi="Arial" w:cs="Arial"/>
          <w:sz w:val="24"/>
          <w:szCs w:val="24"/>
        </w:rPr>
        <w:t>Руководитель разработки:</w:t>
      </w:r>
    </w:p>
    <w:p w:rsidR="0040765F" w:rsidRDefault="0040765F" w:rsidP="0040765F">
      <w:pPr>
        <w:spacing w:line="360" w:lineRule="auto"/>
        <w:jc w:val="both"/>
        <w:rPr>
          <w:rFonts w:ascii="Arial" w:hAnsi="Arial" w:cs="Arial"/>
          <w:sz w:val="24"/>
          <w:szCs w:val="24"/>
        </w:rPr>
      </w:pPr>
    </w:p>
    <w:p w:rsidR="0040765F" w:rsidRDefault="0040765F" w:rsidP="0040765F">
      <w:pPr>
        <w:spacing w:line="360" w:lineRule="auto"/>
        <w:jc w:val="both"/>
        <w:rPr>
          <w:rFonts w:ascii="Arial" w:hAnsi="Arial" w:cs="Arial"/>
          <w:sz w:val="24"/>
          <w:szCs w:val="24"/>
        </w:rPr>
      </w:pPr>
      <w:r>
        <w:rPr>
          <w:rFonts w:ascii="Arial" w:hAnsi="Arial" w:cs="Arial"/>
          <w:sz w:val="24"/>
          <w:szCs w:val="24"/>
        </w:rPr>
        <w:t>Начальник НИЦ АУО и ТП</w:t>
      </w:r>
    </w:p>
    <w:p w:rsidR="0040765F" w:rsidRDefault="0040765F" w:rsidP="0040765F">
      <w:pPr>
        <w:spacing w:line="360" w:lineRule="auto"/>
        <w:jc w:val="both"/>
        <w:rPr>
          <w:rFonts w:ascii="Arial" w:hAnsi="Arial" w:cs="Arial"/>
          <w:sz w:val="24"/>
          <w:szCs w:val="24"/>
        </w:rPr>
      </w:pPr>
      <w:r>
        <w:rPr>
          <w:rFonts w:ascii="Arial" w:hAnsi="Arial" w:cs="Arial"/>
          <w:sz w:val="24"/>
          <w:szCs w:val="24"/>
        </w:rPr>
        <w:t xml:space="preserve">ФГБУ ВНИИПО МЧС России </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С.Н. Копылов</w:t>
      </w:r>
    </w:p>
    <w:p w:rsidR="0040765F" w:rsidRDefault="0040765F" w:rsidP="0040765F">
      <w:pPr>
        <w:spacing w:line="360" w:lineRule="auto"/>
        <w:jc w:val="both"/>
        <w:rPr>
          <w:rFonts w:ascii="Arial" w:hAnsi="Arial" w:cs="Arial"/>
          <w:sz w:val="24"/>
          <w:szCs w:val="24"/>
        </w:rPr>
      </w:pPr>
    </w:p>
    <w:p w:rsidR="0040765F" w:rsidRDefault="0040765F" w:rsidP="0040765F">
      <w:pPr>
        <w:spacing w:line="360" w:lineRule="auto"/>
        <w:jc w:val="both"/>
        <w:rPr>
          <w:rFonts w:ascii="Arial" w:hAnsi="Arial" w:cs="Arial"/>
          <w:sz w:val="24"/>
          <w:szCs w:val="24"/>
        </w:rPr>
      </w:pPr>
    </w:p>
    <w:p w:rsidR="0040765F" w:rsidRDefault="0040765F" w:rsidP="0040765F">
      <w:pPr>
        <w:spacing w:line="360" w:lineRule="auto"/>
        <w:jc w:val="both"/>
        <w:rPr>
          <w:rFonts w:ascii="Arial" w:hAnsi="Arial" w:cs="Arial"/>
          <w:sz w:val="24"/>
          <w:szCs w:val="24"/>
        </w:rPr>
      </w:pPr>
      <w:r>
        <w:rPr>
          <w:rFonts w:ascii="Arial" w:hAnsi="Arial" w:cs="Arial"/>
          <w:sz w:val="24"/>
          <w:szCs w:val="24"/>
        </w:rPr>
        <w:t>Исполнители:</w:t>
      </w:r>
    </w:p>
    <w:p w:rsidR="0040765F" w:rsidRDefault="0040765F" w:rsidP="0040765F">
      <w:pPr>
        <w:spacing w:line="360" w:lineRule="auto"/>
        <w:jc w:val="both"/>
        <w:rPr>
          <w:rFonts w:ascii="Arial" w:hAnsi="Arial" w:cs="Arial"/>
          <w:sz w:val="24"/>
          <w:szCs w:val="24"/>
        </w:rPr>
      </w:pPr>
    </w:p>
    <w:p w:rsidR="0040765F" w:rsidRPr="0040765F" w:rsidRDefault="0040765F" w:rsidP="0040765F">
      <w:pPr>
        <w:spacing w:line="360" w:lineRule="auto"/>
        <w:jc w:val="both"/>
        <w:rPr>
          <w:rFonts w:ascii="Arial" w:hAnsi="Arial" w:cs="Arial"/>
          <w:sz w:val="24"/>
          <w:szCs w:val="24"/>
        </w:rPr>
      </w:pPr>
      <w:r>
        <w:rPr>
          <w:rFonts w:ascii="Arial" w:hAnsi="Arial" w:cs="Arial"/>
          <w:sz w:val="24"/>
          <w:szCs w:val="24"/>
        </w:rPr>
        <w:t xml:space="preserve">Начальник отдела 2.2 </w:t>
      </w:r>
      <w:r w:rsidRPr="0040765F">
        <w:rPr>
          <w:rFonts w:ascii="Arial" w:hAnsi="Arial" w:cs="Arial"/>
          <w:sz w:val="24"/>
          <w:szCs w:val="24"/>
        </w:rPr>
        <w:t>НИЦ АУО и ТП</w:t>
      </w:r>
    </w:p>
    <w:p w:rsidR="0040765F" w:rsidRDefault="0040765F" w:rsidP="0040765F">
      <w:pPr>
        <w:spacing w:line="360" w:lineRule="auto"/>
        <w:jc w:val="both"/>
        <w:rPr>
          <w:rFonts w:ascii="Arial" w:hAnsi="Arial" w:cs="Arial"/>
          <w:sz w:val="24"/>
          <w:szCs w:val="24"/>
        </w:rPr>
      </w:pPr>
      <w:r w:rsidRPr="0040765F">
        <w:rPr>
          <w:rFonts w:ascii="Arial" w:hAnsi="Arial" w:cs="Arial"/>
          <w:sz w:val="24"/>
          <w:szCs w:val="24"/>
        </w:rPr>
        <w:t>ФГБУ ВНИИПО МЧС России</w:t>
      </w:r>
      <w:r>
        <w:rPr>
          <w:rFonts w:ascii="Arial" w:hAnsi="Arial" w:cs="Arial"/>
          <w:sz w:val="24"/>
          <w:szCs w:val="24"/>
        </w:rPr>
        <w:t xml:space="preserve"> </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А.В. Казаков</w:t>
      </w:r>
    </w:p>
    <w:p w:rsidR="0040765F" w:rsidRDefault="0040765F" w:rsidP="0040765F">
      <w:pPr>
        <w:spacing w:line="360" w:lineRule="auto"/>
        <w:jc w:val="both"/>
        <w:rPr>
          <w:rFonts w:ascii="Arial" w:hAnsi="Arial" w:cs="Arial"/>
          <w:sz w:val="24"/>
          <w:szCs w:val="24"/>
        </w:rPr>
      </w:pPr>
    </w:p>
    <w:p w:rsidR="0040765F" w:rsidRDefault="0040765F" w:rsidP="0040765F">
      <w:pPr>
        <w:spacing w:line="360" w:lineRule="auto"/>
        <w:jc w:val="both"/>
        <w:rPr>
          <w:rFonts w:ascii="Arial" w:hAnsi="Arial" w:cs="Arial"/>
          <w:sz w:val="24"/>
          <w:szCs w:val="24"/>
        </w:rPr>
      </w:pPr>
      <w:r>
        <w:rPr>
          <w:rFonts w:ascii="Arial" w:hAnsi="Arial" w:cs="Arial"/>
          <w:sz w:val="24"/>
          <w:szCs w:val="24"/>
        </w:rPr>
        <w:t>Заместитель начальника отдела 2.2</w:t>
      </w:r>
    </w:p>
    <w:p w:rsidR="0040765F" w:rsidRDefault="0040765F" w:rsidP="0040765F">
      <w:pPr>
        <w:spacing w:line="360" w:lineRule="auto"/>
        <w:jc w:val="both"/>
        <w:rPr>
          <w:rFonts w:ascii="Arial" w:hAnsi="Arial" w:cs="Arial"/>
          <w:sz w:val="24"/>
          <w:szCs w:val="24"/>
        </w:rPr>
      </w:pPr>
      <w:r>
        <w:rPr>
          <w:rFonts w:ascii="Arial" w:hAnsi="Arial" w:cs="Arial"/>
          <w:sz w:val="24"/>
          <w:szCs w:val="24"/>
        </w:rPr>
        <w:t>НИЦ АУО и ТП</w:t>
      </w:r>
    </w:p>
    <w:p w:rsidR="0040765F" w:rsidRPr="005232A3" w:rsidRDefault="0040765F" w:rsidP="0040765F">
      <w:pPr>
        <w:spacing w:line="360" w:lineRule="auto"/>
        <w:jc w:val="both"/>
        <w:rPr>
          <w:rFonts w:ascii="Arial" w:hAnsi="Arial" w:cs="Arial"/>
          <w:sz w:val="24"/>
          <w:szCs w:val="24"/>
        </w:rPr>
      </w:pPr>
      <w:r>
        <w:rPr>
          <w:rFonts w:ascii="Arial" w:hAnsi="Arial" w:cs="Arial"/>
          <w:sz w:val="24"/>
          <w:szCs w:val="24"/>
        </w:rPr>
        <w:t xml:space="preserve">ФГБУ ВНИИПО МЧС России </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Д.В. Бухтояров</w:t>
      </w:r>
    </w:p>
    <w:sectPr w:rsidR="0040765F" w:rsidRPr="005232A3" w:rsidSect="005A6D93">
      <w:footerReference w:type="even" r:id="rId44"/>
      <w:type w:val="continuous"/>
      <w:pgSz w:w="11906" w:h="16838"/>
      <w:pgMar w:top="1134" w:right="1134" w:bottom="1134" w:left="1134" w:header="708" w:footer="708" w:gutter="0"/>
      <w:pgNumType w:start="56"/>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B2832" w:rsidRDefault="006B2832">
      <w:r>
        <w:separator/>
      </w:r>
    </w:p>
  </w:endnote>
  <w:endnote w:type="continuationSeparator" w:id="0">
    <w:p w:rsidR="006B2832" w:rsidRDefault="006B28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Pragmatica">
    <w:altName w:val="Times New Roman"/>
    <w:charset w:val="00"/>
    <w:family w:val="auto"/>
    <w:pitch w:val="variable"/>
    <w:sig w:usb0="00000203"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JournalSans">
    <w:altName w:val="Times New Roman"/>
    <w:charset w:val="00"/>
    <w:family w:val="auto"/>
    <w:pitch w:val="variable"/>
    <w:sig w:usb0="00000003" w:usb1="00000000" w:usb2="00000000" w:usb3="00000000" w:csb0="00000001" w:csb1="00000000"/>
  </w:font>
  <w:font w:name="TimesET">
    <w:altName w:val="Times New Roman"/>
    <w:charset w:val="00"/>
    <w:family w:val="auto"/>
    <w:pitch w:val="variable"/>
    <w:sig w:usb0="00000203" w:usb1="00000000" w:usb2="00000000" w:usb3="00000000" w:csb0="00000005"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2185" w:rsidRPr="00E24C51" w:rsidRDefault="008C2185">
    <w:pPr>
      <w:pStyle w:val="a5"/>
      <w:rPr>
        <w:rFonts w:ascii="Arial" w:hAnsi="Arial" w:cs="Arial"/>
        <w:sz w:val="22"/>
        <w:szCs w:val="22"/>
      </w:rPr>
    </w:pPr>
    <w:r w:rsidRPr="00E24C51">
      <w:rPr>
        <w:rStyle w:val="af"/>
        <w:rFonts w:ascii="Arial" w:hAnsi="Arial" w:cs="Arial"/>
        <w:sz w:val="22"/>
        <w:szCs w:val="22"/>
      </w:rPr>
      <w:fldChar w:fldCharType="begin"/>
    </w:r>
    <w:r w:rsidRPr="00E24C51">
      <w:rPr>
        <w:rStyle w:val="af"/>
        <w:rFonts w:ascii="Arial" w:hAnsi="Arial" w:cs="Arial"/>
        <w:sz w:val="22"/>
        <w:szCs w:val="22"/>
      </w:rPr>
      <w:instrText xml:space="preserve"> PAGE </w:instrText>
    </w:r>
    <w:r w:rsidRPr="00E24C51">
      <w:rPr>
        <w:rStyle w:val="af"/>
        <w:rFonts w:ascii="Arial" w:hAnsi="Arial" w:cs="Arial"/>
        <w:sz w:val="22"/>
        <w:szCs w:val="22"/>
      </w:rPr>
      <w:fldChar w:fldCharType="separate"/>
    </w:r>
    <w:r>
      <w:rPr>
        <w:rStyle w:val="af"/>
        <w:rFonts w:ascii="Arial" w:hAnsi="Arial" w:cs="Arial"/>
        <w:noProof/>
        <w:sz w:val="22"/>
        <w:szCs w:val="22"/>
      </w:rPr>
      <w:t>172</w:t>
    </w:r>
    <w:r w:rsidRPr="00E24C51">
      <w:rPr>
        <w:rStyle w:val="af"/>
        <w:rFonts w:ascii="Arial" w:hAnsi="Arial" w:cs="Arial"/>
        <w:sz w:val="22"/>
        <w:szCs w:val="22"/>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10573996"/>
      <w:docPartObj>
        <w:docPartGallery w:val="Page Numbers (Bottom of Page)"/>
        <w:docPartUnique/>
      </w:docPartObj>
    </w:sdtPr>
    <w:sdtEndPr/>
    <w:sdtContent>
      <w:p w:rsidR="008C2185" w:rsidRDefault="008C2185">
        <w:pPr>
          <w:pStyle w:val="a5"/>
          <w:jc w:val="right"/>
        </w:pPr>
        <w:r>
          <w:fldChar w:fldCharType="begin"/>
        </w:r>
        <w:r>
          <w:instrText>PAGE   \* MERGEFORMAT</w:instrText>
        </w:r>
        <w:r>
          <w:fldChar w:fldCharType="separate"/>
        </w:r>
        <w:r>
          <w:rPr>
            <w:noProof/>
          </w:rPr>
          <w:t>173</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2185" w:rsidRPr="005A6D93" w:rsidRDefault="008C2185" w:rsidP="005A6D93">
    <w:pPr>
      <w:pStyle w:val="a5"/>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94888714"/>
      <w:docPartObj>
        <w:docPartGallery w:val="Page Numbers (Bottom of Page)"/>
        <w:docPartUnique/>
      </w:docPartObj>
    </w:sdtPr>
    <w:sdtEndPr>
      <w:rPr>
        <w:rFonts w:ascii="Arial" w:hAnsi="Arial" w:cs="Arial"/>
        <w:sz w:val="22"/>
        <w:szCs w:val="22"/>
      </w:rPr>
    </w:sdtEndPr>
    <w:sdtContent>
      <w:p w:rsidR="008C2185" w:rsidRPr="00E24C51" w:rsidRDefault="008C2185">
        <w:pPr>
          <w:pStyle w:val="a5"/>
          <w:jc w:val="right"/>
          <w:rPr>
            <w:rFonts w:ascii="Arial" w:hAnsi="Arial" w:cs="Arial"/>
            <w:sz w:val="22"/>
            <w:szCs w:val="22"/>
          </w:rPr>
        </w:pPr>
        <w:r w:rsidRPr="00E24C51">
          <w:rPr>
            <w:rFonts w:ascii="Arial" w:hAnsi="Arial" w:cs="Arial"/>
            <w:sz w:val="22"/>
            <w:szCs w:val="22"/>
          </w:rPr>
          <w:fldChar w:fldCharType="begin"/>
        </w:r>
        <w:r w:rsidRPr="00E24C51">
          <w:rPr>
            <w:rFonts w:ascii="Arial" w:hAnsi="Arial" w:cs="Arial"/>
            <w:sz w:val="22"/>
            <w:szCs w:val="22"/>
          </w:rPr>
          <w:instrText>PAGE   \* MERGEFORMAT</w:instrText>
        </w:r>
        <w:r w:rsidRPr="00E24C51">
          <w:rPr>
            <w:rFonts w:ascii="Arial" w:hAnsi="Arial" w:cs="Arial"/>
            <w:sz w:val="22"/>
            <w:szCs w:val="22"/>
          </w:rPr>
          <w:fldChar w:fldCharType="separate"/>
        </w:r>
        <w:r w:rsidR="00AA0C88">
          <w:rPr>
            <w:rFonts w:ascii="Arial" w:hAnsi="Arial" w:cs="Arial"/>
            <w:noProof/>
            <w:sz w:val="22"/>
            <w:szCs w:val="22"/>
          </w:rPr>
          <w:t>29</w:t>
        </w:r>
        <w:r w:rsidRPr="00E24C51">
          <w:rPr>
            <w:rFonts w:ascii="Arial" w:hAnsi="Arial" w:cs="Arial"/>
            <w:sz w:val="22"/>
            <w:szCs w:val="22"/>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31200091"/>
      <w:docPartObj>
        <w:docPartGallery w:val="Page Numbers (Bottom of Page)"/>
        <w:docPartUnique/>
      </w:docPartObj>
    </w:sdtPr>
    <w:sdtEndPr>
      <w:rPr>
        <w:rFonts w:ascii="Arial" w:hAnsi="Arial" w:cs="Arial"/>
        <w:sz w:val="22"/>
        <w:szCs w:val="22"/>
      </w:rPr>
    </w:sdtEndPr>
    <w:sdtContent>
      <w:p w:rsidR="008C2185" w:rsidRPr="005A6D93" w:rsidRDefault="008C2185" w:rsidP="005A6D93">
        <w:pPr>
          <w:pStyle w:val="a5"/>
          <w:rPr>
            <w:rFonts w:ascii="Arial" w:hAnsi="Arial" w:cs="Arial"/>
            <w:sz w:val="22"/>
            <w:szCs w:val="22"/>
          </w:rPr>
        </w:pPr>
        <w:r w:rsidRPr="005A6D93">
          <w:rPr>
            <w:rFonts w:ascii="Arial" w:hAnsi="Arial" w:cs="Arial"/>
            <w:sz w:val="22"/>
            <w:szCs w:val="22"/>
          </w:rPr>
          <w:fldChar w:fldCharType="begin"/>
        </w:r>
        <w:r w:rsidRPr="005A6D93">
          <w:rPr>
            <w:rFonts w:ascii="Arial" w:hAnsi="Arial" w:cs="Arial"/>
            <w:sz w:val="22"/>
            <w:szCs w:val="22"/>
          </w:rPr>
          <w:instrText>PAGE   \* MERGEFORMAT</w:instrText>
        </w:r>
        <w:r w:rsidRPr="005A6D93">
          <w:rPr>
            <w:rFonts w:ascii="Arial" w:hAnsi="Arial" w:cs="Arial"/>
            <w:sz w:val="22"/>
            <w:szCs w:val="22"/>
          </w:rPr>
          <w:fldChar w:fldCharType="separate"/>
        </w:r>
        <w:r w:rsidR="00AA0C88">
          <w:rPr>
            <w:rFonts w:ascii="Arial" w:hAnsi="Arial" w:cs="Arial"/>
            <w:noProof/>
            <w:sz w:val="22"/>
            <w:szCs w:val="22"/>
          </w:rPr>
          <w:t>II</w:t>
        </w:r>
        <w:r w:rsidRPr="005A6D93">
          <w:rPr>
            <w:rFonts w:ascii="Arial" w:hAnsi="Arial" w:cs="Arial"/>
            <w:sz w:val="22"/>
            <w:szCs w:val="22"/>
          </w:rP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72809709"/>
      <w:docPartObj>
        <w:docPartGallery w:val="Page Numbers (Bottom of Page)"/>
        <w:docPartUnique/>
      </w:docPartObj>
    </w:sdtPr>
    <w:sdtEndPr/>
    <w:sdtContent>
      <w:p w:rsidR="00BB0721" w:rsidRDefault="00BB0721">
        <w:pPr>
          <w:pStyle w:val="a5"/>
        </w:pPr>
        <w:r>
          <w:fldChar w:fldCharType="begin"/>
        </w:r>
        <w:r>
          <w:instrText>PAGE   \* MERGEFORMAT</w:instrText>
        </w:r>
        <w:r>
          <w:fldChar w:fldCharType="separate"/>
        </w:r>
        <w:r w:rsidR="00AA0C88">
          <w:rPr>
            <w:noProof/>
          </w:rPr>
          <w:t>28</w:t>
        </w:r>
        <w:r>
          <w:fldChar w:fldCharType="end"/>
        </w:r>
      </w:p>
    </w:sdtContent>
  </w:sdt>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51255140"/>
      <w:docPartObj>
        <w:docPartGallery w:val="Page Numbers (Bottom of Page)"/>
        <w:docPartUnique/>
      </w:docPartObj>
    </w:sdtPr>
    <w:sdtEndPr>
      <w:rPr>
        <w:rFonts w:ascii="Arial" w:hAnsi="Arial" w:cs="Arial"/>
        <w:sz w:val="22"/>
        <w:szCs w:val="22"/>
      </w:rPr>
    </w:sdtEndPr>
    <w:sdtContent>
      <w:p w:rsidR="008C2185" w:rsidRPr="002E014A" w:rsidRDefault="008C2185">
        <w:pPr>
          <w:pStyle w:val="a5"/>
          <w:jc w:val="right"/>
          <w:rPr>
            <w:rFonts w:ascii="Arial" w:hAnsi="Arial" w:cs="Arial"/>
            <w:sz w:val="22"/>
            <w:szCs w:val="22"/>
          </w:rPr>
        </w:pPr>
        <w:r w:rsidRPr="002E014A">
          <w:rPr>
            <w:rFonts w:ascii="Arial" w:hAnsi="Arial" w:cs="Arial"/>
            <w:sz w:val="22"/>
            <w:szCs w:val="22"/>
          </w:rPr>
          <w:fldChar w:fldCharType="begin"/>
        </w:r>
        <w:r w:rsidRPr="002E014A">
          <w:rPr>
            <w:rFonts w:ascii="Arial" w:hAnsi="Arial" w:cs="Arial"/>
            <w:sz w:val="22"/>
            <w:szCs w:val="22"/>
          </w:rPr>
          <w:instrText>PAGE   \* MERGEFORMAT</w:instrText>
        </w:r>
        <w:r w:rsidRPr="002E014A">
          <w:rPr>
            <w:rFonts w:ascii="Arial" w:hAnsi="Arial" w:cs="Arial"/>
            <w:sz w:val="22"/>
            <w:szCs w:val="22"/>
          </w:rPr>
          <w:fldChar w:fldCharType="separate"/>
        </w:r>
        <w:r w:rsidR="00AA0C88">
          <w:rPr>
            <w:rFonts w:ascii="Arial" w:hAnsi="Arial" w:cs="Arial"/>
            <w:noProof/>
            <w:sz w:val="22"/>
            <w:szCs w:val="22"/>
          </w:rPr>
          <w:t>1</w:t>
        </w:r>
        <w:r w:rsidRPr="002E014A">
          <w:rPr>
            <w:rFonts w:ascii="Arial" w:hAnsi="Arial" w:cs="Arial"/>
            <w:sz w:val="22"/>
            <w:szCs w:val="22"/>
          </w:rPr>
          <w:fldChar w:fldCharType="end"/>
        </w:r>
      </w:p>
    </w:sdtContent>
  </w:sdt>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2185" w:rsidRPr="005A6D93" w:rsidRDefault="008C2185" w:rsidP="005A6D93">
    <w:pPr>
      <w:pStyle w:val="a5"/>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60496738"/>
      <w:docPartObj>
        <w:docPartGallery w:val="Page Numbers (Bottom of Page)"/>
        <w:docPartUnique/>
      </w:docPartObj>
    </w:sdtPr>
    <w:sdtEndPr>
      <w:rPr>
        <w:rFonts w:ascii="Arial" w:hAnsi="Arial" w:cs="Arial"/>
        <w:sz w:val="22"/>
        <w:szCs w:val="22"/>
      </w:rPr>
    </w:sdtEndPr>
    <w:sdtContent>
      <w:p w:rsidR="008C2185" w:rsidRPr="005A6D93" w:rsidRDefault="008C2185">
        <w:pPr>
          <w:pStyle w:val="a5"/>
          <w:rPr>
            <w:rFonts w:ascii="Arial" w:hAnsi="Arial" w:cs="Arial"/>
            <w:sz w:val="22"/>
            <w:szCs w:val="22"/>
          </w:rPr>
        </w:pPr>
        <w:r w:rsidRPr="005A6D93">
          <w:rPr>
            <w:rFonts w:ascii="Arial" w:hAnsi="Arial" w:cs="Arial"/>
            <w:sz w:val="22"/>
            <w:szCs w:val="22"/>
          </w:rPr>
          <w:fldChar w:fldCharType="begin"/>
        </w:r>
        <w:r w:rsidRPr="005A6D93">
          <w:rPr>
            <w:rFonts w:ascii="Arial" w:hAnsi="Arial" w:cs="Arial"/>
            <w:sz w:val="22"/>
            <w:szCs w:val="22"/>
          </w:rPr>
          <w:instrText>PAGE   \* MERGEFORMAT</w:instrText>
        </w:r>
        <w:r w:rsidRPr="005A6D93">
          <w:rPr>
            <w:rFonts w:ascii="Arial" w:hAnsi="Arial" w:cs="Arial"/>
            <w:sz w:val="22"/>
            <w:szCs w:val="22"/>
          </w:rPr>
          <w:fldChar w:fldCharType="separate"/>
        </w:r>
        <w:r w:rsidR="00AA0C88">
          <w:rPr>
            <w:rFonts w:ascii="Arial" w:hAnsi="Arial" w:cs="Arial"/>
            <w:noProof/>
            <w:sz w:val="22"/>
            <w:szCs w:val="22"/>
          </w:rPr>
          <w:t>64</w:t>
        </w:r>
        <w:r w:rsidRPr="005A6D93">
          <w:rPr>
            <w:rFonts w:ascii="Arial" w:hAnsi="Arial" w:cs="Arial"/>
            <w:sz w:val="22"/>
            <w:szCs w:val="22"/>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B2832" w:rsidRDefault="006B2832">
      <w:r>
        <w:separator/>
      </w:r>
    </w:p>
  </w:footnote>
  <w:footnote w:type="continuationSeparator" w:id="0">
    <w:p w:rsidR="006B2832" w:rsidRDefault="006B2832">
      <w:r>
        <w:continuationSeparator/>
      </w:r>
    </w:p>
  </w:footnote>
  <w:footnote w:id="1">
    <w:p w:rsidR="008C2185" w:rsidRDefault="008C2185" w:rsidP="002F5D1B">
      <w:pPr>
        <w:pStyle w:val="afd"/>
        <w:jc w:val="both"/>
      </w:pPr>
      <w:r>
        <w:rPr>
          <w:rStyle w:val="aff6"/>
        </w:rPr>
        <w:footnoteRef/>
      </w:r>
      <w:r>
        <w:t xml:space="preserve"> </w:t>
      </w:r>
      <w:r w:rsidRPr="002F5D1B">
        <w:t xml:space="preserve">Значение давления </w:t>
      </w:r>
      <w:proofErr w:type="spellStart"/>
      <w:r w:rsidRPr="002F5D1B">
        <w:t>Рраб.макс</w:t>
      </w:r>
      <w:proofErr w:type="spellEnd"/>
      <w:r w:rsidRPr="002F5D1B">
        <w:t>. (максимальное допустимое значение рабочего давления) должно быть установлено изготовителем и указано в технической документации на огнетушитель.</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2185" w:rsidRPr="00E24C51" w:rsidRDefault="008C2185" w:rsidP="00E24C51">
    <w:pPr>
      <w:pStyle w:val="a3"/>
      <w:rPr>
        <w:rFonts w:ascii="Arial" w:hAnsi="Arial" w:cs="Arial"/>
        <w:b/>
        <w:sz w:val="22"/>
        <w:szCs w:val="22"/>
      </w:rPr>
    </w:pPr>
    <w:r w:rsidRPr="00E24C51">
      <w:rPr>
        <w:rFonts w:ascii="Arial" w:hAnsi="Arial" w:cs="Arial"/>
        <w:b/>
        <w:sz w:val="22"/>
        <w:szCs w:val="22"/>
      </w:rPr>
      <w:t>ГОСТ</w:t>
    </w:r>
  </w:p>
  <w:p w:rsidR="008C2185" w:rsidRPr="00E24C51" w:rsidRDefault="008C2185" w:rsidP="00E24C51">
    <w:pPr>
      <w:pStyle w:val="a3"/>
      <w:rPr>
        <w:rFonts w:ascii="Arial" w:hAnsi="Arial" w:cs="Arial"/>
        <w:i/>
        <w:sz w:val="22"/>
        <w:szCs w:val="22"/>
      </w:rPr>
    </w:pPr>
    <w:r w:rsidRPr="00E24C51">
      <w:rPr>
        <w:rFonts w:ascii="Arial" w:hAnsi="Arial" w:cs="Arial"/>
        <w:i/>
        <w:sz w:val="22"/>
        <w:szCs w:val="22"/>
      </w:rPr>
      <w:t>(проект RU, первая редакция)</w:t>
    </w:r>
  </w:p>
  <w:p w:rsidR="008C2185" w:rsidRPr="00E24C51" w:rsidRDefault="008C2185" w:rsidP="00E24C51">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2185" w:rsidRDefault="008C2185">
    <w:pPr>
      <w:pStyle w:val="a3"/>
      <w:ind w:left="6946"/>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2185" w:rsidRPr="00E24C51" w:rsidRDefault="008C2185" w:rsidP="00E24C51">
    <w:pPr>
      <w:pStyle w:val="a3"/>
      <w:rPr>
        <w:rFonts w:ascii="Arial" w:hAnsi="Arial" w:cs="Arial"/>
        <w:b/>
        <w:sz w:val="22"/>
        <w:szCs w:val="22"/>
      </w:rPr>
    </w:pPr>
    <w:r w:rsidRPr="00E24C51">
      <w:rPr>
        <w:rFonts w:ascii="Arial" w:hAnsi="Arial" w:cs="Arial"/>
        <w:b/>
        <w:sz w:val="22"/>
        <w:szCs w:val="22"/>
      </w:rPr>
      <w:t>ГОСТ</w:t>
    </w:r>
  </w:p>
  <w:p w:rsidR="008C2185" w:rsidRPr="00E24C51" w:rsidRDefault="008C2185" w:rsidP="00E24C51">
    <w:pPr>
      <w:pStyle w:val="a3"/>
      <w:rPr>
        <w:rFonts w:ascii="Arial" w:hAnsi="Arial" w:cs="Arial"/>
        <w:i/>
        <w:sz w:val="22"/>
        <w:szCs w:val="22"/>
      </w:rPr>
    </w:pPr>
    <w:r w:rsidRPr="00E24C51">
      <w:rPr>
        <w:rFonts w:ascii="Arial" w:hAnsi="Arial" w:cs="Arial"/>
        <w:i/>
        <w:sz w:val="22"/>
        <w:szCs w:val="22"/>
      </w:rPr>
      <w:t>(проект RU, первая редакция)</w:t>
    </w:r>
  </w:p>
  <w:p w:rsidR="008C2185" w:rsidRPr="00E24C51" w:rsidRDefault="008C2185" w:rsidP="00E24C51">
    <w:pPr>
      <w:pStyle w:val="a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2185" w:rsidRPr="00E24C51" w:rsidRDefault="008C2185" w:rsidP="00E24C51">
    <w:pPr>
      <w:pStyle w:val="a3"/>
      <w:jc w:val="right"/>
      <w:rPr>
        <w:rFonts w:ascii="Arial" w:hAnsi="Arial" w:cs="Arial"/>
        <w:b/>
        <w:sz w:val="22"/>
        <w:szCs w:val="22"/>
      </w:rPr>
    </w:pPr>
    <w:r w:rsidRPr="00E24C51">
      <w:rPr>
        <w:rFonts w:ascii="Arial" w:hAnsi="Arial" w:cs="Arial"/>
        <w:b/>
        <w:sz w:val="22"/>
        <w:szCs w:val="22"/>
      </w:rPr>
      <w:t>ГОСТ</w:t>
    </w:r>
  </w:p>
  <w:p w:rsidR="008C2185" w:rsidRPr="00E24C51" w:rsidRDefault="008C2185" w:rsidP="00E24C51">
    <w:pPr>
      <w:pStyle w:val="a3"/>
      <w:jc w:val="right"/>
      <w:rPr>
        <w:rFonts w:ascii="Arial" w:hAnsi="Arial" w:cs="Arial"/>
        <w:i/>
        <w:sz w:val="22"/>
        <w:szCs w:val="22"/>
      </w:rPr>
    </w:pPr>
    <w:r w:rsidRPr="00E24C51">
      <w:rPr>
        <w:rFonts w:ascii="Arial" w:hAnsi="Arial" w:cs="Arial"/>
        <w:i/>
        <w:sz w:val="22"/>
        <w:szCs w:val="22"/>
      </w:rPr>
      <w:t xml:space="preserve">(проект </w:t>
    </w:r>
    <w:r w:rsidRPr="00E24C51">
      <w:rPr>
        <w:rFonts w:ascii="Arial" w:hAnsi="Arial" w:cs="Arial"/>
        <w:i/>
        <w:sz w:val="22"/>
        <w:szCs w:val="22"/>
        <w:lang w:val="en-US"/>
      </w:rPr>
      <w:t>RU</w:t>
    </w:r>
    <w:r w:rsidRPr="00E24C51">
      <w:rPr>
        <w:rFonts w:ascii="Arial" w:hAnsi="Arial" w:cs="Arial"/>
        <w:i/>
        <w:sz w:val="22"/>
        <w:szCs w:val="22"/>
      </w:rPr>
      <w:t>, первая редакция)</w:t>
    </w:r>
  </w:p>
  <w:p w:rsidR="008C2185" w:rsidRPr="00E24C51" w:rsidRDefault="008C2185" w:rsidP="00E24C51">
    <w:pPr>
      <w:pStyle w:val="a3"/>
      <w:jc w:val="right"/>
      <w:rPr>
        <w:rFonts w:ascii="Arial" w:hAnsi="Arial" w:cs="Arial"/>
        <w:i/>
        <w:sz w:val="22"/>
        <w:szCs w:val="22"/>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2185" w:rsidRPr="00E24C51" w:rsidRDefault="008C2185" w:rsidP="00E24C51">
    <w:pPr>
      <w:pStyle w:val="a3"/>
      <w:rPr>
        <w:rFonts w:ascii="Arial" w:hAnsi="Arial" w:cs="Arial"/>
        <w:b/>
        <w:sz w:val="22"/>
        <w:szCs w:val="22"/>
      </w:rPr>
    </w:pPr>
    <w:r w:rsidRPr="00E24C51">
      <w:rPr>
        <w:rFonts w:ascii="Arial" w:hAnsi="Arial" w:cs="Arial"/>
        <w:b/>
        <w:sz w:val="22"/>
        <w:szCs w:val="22"/>
      </w:rPr>
      <w:t>ГОСТ</w:t>
    </w:r>
  </w:p>
  <w:p w:rsidR="008C2185" w:rsidRPr="00E24C51" w:rsidRDefault="008C2185" w:rsidP="00E24C51">
    <w:pPr>
      <w:pStyle w:val="a3"/>
      <w:rPr>
        <w:rFonts w:ascii="Arial" w:hAnsi="Arial" w:cs="Arial"/>
        <w:i/>
        <w:sz w:val="22"/>
        <w:szCs w:val="22"/>
      </w:rPr>
    </w:pPr>
    <w:r w:rsidRPr="00E24C51">
      <w:rPr>
        <w:rFonts w:ascii="Arial" w:hAnsi="Arial" w:cs="Arial"/>
        <w:i/>
        <w:sz w:val="22"/>
        <w:szCs w:val="22"/>
      </w:rPr>
      <w:t>(проект RU, первая редакция)</w:t>
    </w:r>
  </w:p>
  <w:p w:rsidR="008C2185" w:rsidRPr="00E24C51" w:rsidRDefault="008C2185">
    <w:pPr>
      <w:pStyle w:val="a3"/>
      <w:rPr>
        <w:rFonts w:ascii="Arial" w:hAnsi="Arial" w:cs="Arial"/>
        <w:sz w:val="22"/>
        <w:szCs w:val="22"/>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2185" w:rsidRPr="00E24C51" w:rsidRDefault="008C2185" w:rsidP="002E014A">
    <w:pPr>
      <w:pStyle w:val="a3"/>
      <w:jc w:val="right"/>
      <w:rPr>
        <w:rFonts w:ascii="Arial" w:hAnsi="Arial" w:cs="Arial"/>
        <w:b/>
        <w:sz w:val="22"/>
        <w:szCs w:val="22"/>
      </w:rPr>
    </w:pPr>
    <w:r w:rsidRPr="00E24C51">
      <w:rPr>
        <w:rFonts w:ascii="Arial" w:hAnsi="Arial" w:cs="Arial"/>
        <w:b/>
        <w:sz w:val="22"/>
        <w:szCs w:val="22"/>
      </w:rPr>
      <w:t>ГОСТ</w:t>
    </w:r>
  </w:p>
  <w:p w:rsidR="008C2185" w:rsidRPr="00E24C51" w:rsidRDefault="008C2185" w:rsidP="002E014A">
    <w:pPr>
      <w:pStyle w:val="a3"/>
      <w:jc w:val="right"/>
      <w:rPr>
        <w:rFonts w:ascii="Arial" w:hAnsi="Arial" w:cs="Arial"/>
        <w:i/>
        <w:sz w:val="22"/>
        <w:szCs w:val="22"/>
      </w:rPr>
    </w:pPr>
    <w:r w:rsidRPr="00E24C51">
      <w:rPr>
        <w:rFonts w:ascii="Arial" w:hAnsi="Arial" w:cs="Arial"/>
        <w:i/>
        <w:sz w:val="22"/>
        <w:szCs w:val="22"/>
      </w:rPr>
      <w:t>(проект RU, первая редакция)</w:t>
    </w:r>
  </w:p>
  <w:p w:rsidR="008C2185" w:rsidRPr="00E24C51" w:rsidRDefault="008C2185" w:rsidP="002E014A">
    <w:pPr>
      <w:pStyle w:val="a3"/>
      <w:jc w:val="right"/>
      <w:rPr>
        <w:rFonts w:ascii="Arial" w:hAnsi="Arial" w:cs="Arial"/>
        <w:sz w:val="22"/>
        <w:szCs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2B59C8"/>
    <w:multiLevelType w:val="hybridMultilevel"/>
    <w:tmpl w:val="33C8EB52"/>
    <w:lvl w:ilvl="0" w:tplc="04190001">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1">
    <w:nsid w:val="0A9C2EE2"/>
    <w:multiLevelType w:val="hybridMultilevel"/>
    <w:tmpl w:val="BD8A0D94"/>
    <w:lvl w:ilvl="0" w:tplc="844E1BB8">
      <w:start w:val="1"/>
      <w:numFmt w:val="bullet"/>
      <w:lvlText w:val="-"/>
      <w:lvlJc w:val="left"/>
      <w:pPr>
        <w:ind w:left="1287" w:hanging="360"/>
      </w:pPr>
      <w:rPr>
        <w:rFonts w:ascii="Times New Roman" w:hAnsi="Times New Roman"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187920AD"/>
    <w:multiLevelType w:val="hybridMultilevel"/>
    <w:tmpl w:val="671634FE"/>
    <w:lvl w:ilvl="0" w:tplc="93CEB4F6">
      <w:start w:val="1"/>
      <w:numFmt w:val="decimal"/>
      <w:lvlText w:val="%1."/>
      <w:lvlJc w:val="left"/>
      <w:pPr>
        <w:tabs>
          <w:tab w:val="num" w:pos="1452"/>
        </w:tabs>
        <w:ind w:left="1452" w:hanging="885"/>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
    <w:nsid w:val="18FC2612"/>
    <w:multiLevelType w:val="hybridMultilevel"/>
    <w:tmpl w:val="1DD03B6A"/>
    <w:lvl w:ilvl="0" w:tplc="3252F0A8">
      <w:start w:val="1"/>
      <w:numFmt w:val="decimal"/>
      <w:lvlText w:val="%1."/>
      <w:lvlJc w:val="left"/>
      <w:pPr>
        <w:tabs>
          <w:tab w:val="num" w:pos="1669"/>
        </w:tabs>
        <w:ind w:left="1669" w:hanging="960"/>
      </w:pPr>
      <w:rPr>
        <w:rFonts w:cs="Times New Roman" w:hint="default"/>
      </w:rPr>
    </w:lvl>
    <w:lvl w:ilvl="1" w:tplc="04190019" w:tentative="1">
      <w:start w:val="1"/>
      <w:numFmt w:val="lowerLetter"/>
      <w:lvlText w:val="%2."/>
      <w:lvlJc w:val="left"/>
      <w:pPr>
        <w:tabs>
          <w:tab w:val="num" w:pos="1789"/>
        </w:tabs>
        <w:ind w:left="1789" w:hanging="360"/>
      </w:pPr>
      <w:rPr>
        <w:rFonts w:cs="Times New Roman"/>
      </w:rPr>
    </w:lvl>
    <w:lvl w:ilvl="2" w:tplc="0419001B" w:tentative="1">
      <w:start w:val="1"/>
      <w:numFmt w:val="lowerRoman"/>
      <w:lvlText w:val="%3."/>
      <w:lvlJc w:val="right"/>
      <w:pPr>
        <w:tabs>
          <w:tab w:val="num" w:pos="2509"/>
        </w:tabs>
        <w:ind w:left="2509" w:hanging="180"/>
      </w:pPr>
      <w:rPr>
        <w:rFonts w:cs="Times New Roman"/>
      </w:rPr>
    </w:lvl>
    <w:lvl w:ilvl="3" w:tplc="0419000F" w:tentative="1">
      <w:start w:val="1"/>
      <w:numFmt w:val="decimal"/>
      <w:lvlText w:val="%4."/>
      <w:lvlJc w:val="left"/>
      <w:pPr>
        <w:tabs>
          <w:tab w:val="num" w:pos="3229"/>
        </w:tabs>
        <w:ind w:left="3229" w:hanging="360"/>
      </w:pPr>
      <w:rPr>
        <w:rFonts w:cs="Times New Roman"/>
      </w:rPr>
    </w:lvl>
    <w:lvl w:ilvl="4" w:tplc="04190019" w:tentative="1">
      <w:start w:val="1"/>
      <w:numFmt w:val="lowerLetter"/>
      <w:lvlText w:val="%5."/>
      <w:lvlJc w:val="left"/>
      <w:pPr>
        <w:tabs>
          <w:tab w:val="num" w:pos="3949"/>
        </w:tabs>
        <w:ind w:left="3949" w:hanging="360"/>
      </w:pPr>
      <w:rPr>
        <w:rFonts w:cs="Times New Roman"/>
      </w:rPr>
    </w:lvl>
    <w:lvl w:ilvl="5" w:tplc="0419001B" w:tentative="1">
      <w:start w:val="1"/>
      <w:numFmt w:val="lowerRoman"/>
      <w:lvlText w:val="%6."/>
      <w:lvlJc w:val="right"/>
      <w:pPr>
        <w:tabs>
          <w:tab w:val="num" w:pos="4669"/>
        </w:tabs>
        <w:ind w:left="4669" w:hanging="180"/>
      </w:pPr>
      <w:rPr>
        <w:rFonts w:cs="Times New Roman"/>
      </w:rPr>
    </w:lvl>
    <w:lvl w:ilvl="6" w:tplc="0419000F" w:tentative="1">
      <w:start w:val="1"/>
      <w:numFmt w:val="decimal"/>
      <w:lvlText w:val="%7."/>
      <w:lvlJc w:val="left"/>
      <w:pPr>
        <w:tabs>
          <w:tab w:val="num" w:pos="5389"/>
        </w:tabs>
        <w:ind w:left="5389" w:hanging="360"/>
      </w:pPr>
      <w:rPr>
        <w:rFonts w:cs="Times New Roman"/>
      </w:rPr>
    </w:lvl>
    <w:lvl w:ilvl="7" w:tplc="04190019" w:tentative="1">
      <w:start w:val="1"/>
      <w:numFmt w:val="lowerLetter"/>
      <w:lvlText w:val="%8."/>
      <w:lvlJc w:val="left"/>
      <w:pPr>
        <w:tabs>
          <w:tab w:val="num" w:pos="6109"/>
        </w:tabs>
        <w:ind w:left="6109" w:hanging="360"/>
      </w:pPr>
      <w:rPr>
        <w:rFonts w:cs="Times New Roman"/>
      </w:rPr>
    </w:lvl>
    <w:lvl w:ilvl="8" w:tplc="0419001B" w:tentative="1">
      <w:start w:val="1"/>
      <w:numFmt w:val="lowerRoman"/>
      <w:lvlText w:val="%9."/>
      <w:lvlJc w:val="right"/>
      <w:pPr>
        <w:tabs>
          <w:tab w:val="num" w:pos="6829"/>
        </w:tabs>
        <w:ind w:left="6829" w:hanging="180"/>
      </w:pPr>
      <w:rPr>
        <w:rFonts w:cs="Times New Roman"/>
      </w:rPr>
    </w:lvl>
  </w:abstractNum>
  <w:abstractNum w:abstractNumId="4">
    <w:nsid w:val="197608F1"/>
    <w:multiLevelType w:val="hybridMultilevel"/>
    <w:tmpl w:val="26527D38"/>
    <w:lvl w:ilvl="0" w:tplc="9D3C92E6">
      <w:start w:val="2"/>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5">
    <w:nsid w:val="1B6108F4"/>
    <w:multiLevelType w:val="singleLevel"/>
    <w:tmpl w:val="6E24D64C"/>
    <w:lvl w:ilvl="0">
      <w:start w:val="12"/>
      <w:numFmt w:val="decimal"/>
      <w:lvlText w:val="%1"/>
      <w:lvlJc w:val="left"/>
      <w:pPr>
        <w:tabs>
          <w:tab w:val="num" w:pos="987"/>
        </w:tabs>
        <w:ind w:left="987" w:hanging="420"/>
      </w:pPr>
      <w:rPr>
        <w:rFonts w:hint="default"/>
      </w:rPr>
    </w:lvl>
  </w:abstractNum>
  <w:abstractNum w:abstractNumId="6">
    <w:nsid w:val="1DD64E34"/>
    <w:multiLevelType w:val="hybridMultilevel"/>
    <w:tmpl w:val="2198442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E6F4BAB"/>
    <w:multiLevelType w:val="multilevel"/>
    <w:tmpl w:val="3132D5D2"/>
    <w:lvl w:ilvl="0">
      <w:start w:val="5"/>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927"/>
        </w:tabs>
        <w:ind w:left="927" w:hanging="360"/>
      </w:pPr>
      <w:rPr>
        <w:rFonts w:cs="Times New Roman" w:hint="default"/>
      </w:rPr>
    </w:lvl>
    <w:lvl w:ilvl="2">
      <w:start w:val="1"/>
      <w:numFmt w:val="decimal"/>
      <w:lvlText w:val="%1.%2.%3."/>
      <w:lvlJc w:val="left"/>
      <w:pPr>
        <w:tabs>
          <w:tab w:val="num" w:pos="1854"/>
        </w:tabs>
        <w:ind w:left="1854" w:hanging="720"/>
      </w:pPr>
      <w:rPr>
        <w:rFonts w:cs="Times New Roman" w:hint="default"/>
      </w:rPr>
    </w:lvl>
    <w:lvl w:ilvl="3">
      <w:start w:val="1"/>
      <w:numFmt w:val="decimal"/>
      <w:lvlText w:val="%1.%2.%3.%4."/>
      <w:lvlJc w:val="left"/>
      <w:pPr>
        <w:tabs>
          <w:tab w:val="num" w:pos="2421"/>
        </w:tabs>
        <w:ind w:left="2421" w:hanging="720"/>
      </w:pPr>
      <w:rPr>
        <w:rFonts w:cs="Times New Roman" w:hint="default"/>
      </w:rPr>
    </w:lvl>
    <w:lvl w:ilvl="4">
      <w:start w:val="1"/>
      <w:numFmt w:val="decimal"/>
      <w:lvlText w:val="%1.%2.%3.%4.%5."/>
      <w:lvlJc w:val="left"/>
      <w:pPr>
        <w:tabs>
          <w:tab w:val="num" w:pos="3348"/>
        </w:tabs>
        <w:ind w:left="3348" w:hanging="1080"/>
      </w:pPr>
      <w:rPr>
        <w:rFonts w:cs="Times New Roman" w:hint="default"/>
      </w:rPr>
    </w:lvl>
    <w:lvl w:ilvl="5">
      <w:start w:val="1"/>
      <w:numFmt w:val="decimal"/>
      <w:lvlText w:val="%1.%2.%3.%4.%5.%6."/>
      <w:lvlJc w:val="left"/>
      <w:pPr>
        <w:tabs>
          <w:tab w:val="num" w:pos="3915"/>
        </w:tabs>
        <w:ind w:left="3915" w:hanging="1080"/>
      </w:pPr>
      <w:rPr>
        <w:rFonts w:cs="Times New Roman" w:hint="default"/>
      </w:rPr>
    </w:lvl>
    <w:lvl w:ilvl="6">
      <w:start w:val="1"/>
      <w:numFmt w:val="decimal"/>
      <w:lvlText w:val="%1.%2.%3.%4.%5.%6.%7."/>
      <w:lvlJc w:val="left"/>
      <w:pPr>
        <w:tabs>
          <w:tab w:val="num" w:pos="4842"/>
        </w:tabs>
        <w:ind w:left="4842" w:hanging="1440"/>
      </w:pPr>
      <w:rPr>
        <w:rFonts w:cs="Times New Roman" w:hint="default"/>
      </w:rPr>
    </w:lvl>
    <w:lvl w:ilvl="7">
      <w:start w:val="1"/>
      <w:numFmt w:val="decimal"/>
      <w:lvlText w:val="%1.%2.%3.%4.%5.%6.%7.%8."/>
      <w:lvlJc w:val="left"/>
      <w:pPr>
        <w:tabs>
          <w:tab w:val="num" w:pos="5409"/>
        </w:tabs>
        <w:ind w:left="5409" w:hanging="1440"/>
      </w:pPr>
      <w:rPr>
        <w:rFonts w:cs="Times New Roman" w:hint="default"/>
      </w:rPr>
    </w:lvl>
    <w:lvl w:ilvl="8">
      <w:start w:val="1"/>
      <w:numFmt w:val="decimal"/>
      <w:lvlText w:val="%1.%2.%3.%4.%5.%6.%7.%8.%9."/>
      <w:lvlJc w:val="left"/>
      <w:pPr>
        <w:tabs>
          <w:tab w:val="num" w:pos="6336"/>
        </w:tabs>
        <w:ind w:left="6336" w:hanging="1800"/>
      </w:pPr>
      <w:rPr>
        <w:rFonts w:cs="Times New Roman" w:hint="default"/>
      </w:rPr>
    </w:lvl>
  </w:abstractNum>
  <w:abstractNum w:abstractNumId="8">
    <w:nsid w:val="22D21A92"/>
    <w:multiLevelType w:val="hybridMultilevel"/>
    <w:tmpl w:val="E24C40D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23A8274D"/>
    <w:multiLevelType w:val="multilevel"/>
    <w:tmpl w:val="F146AED4"/>
    <w:lvl w:ilvl="0">
      <w:start w:val="4"/>
      <w:numFmt w:val="decimal"/>
      <w:lvlText w:val="%1"/>
      <w:lvlJc w:val="left"/>
      <w:pPr>
        <w:tabs>
          <w:tab w:val="num" w:pos="360"/>
        </w:tabs>
        <w:ind w:left="360" w:hanging="360"/>
      </w:pPr>
      <w:rPr>
        <w:rFonts w:cs="Times New Roman" w:hint="default"/>
        <w:b/>
      </w:rPr>
    </w:lvl>
    <w:lvl w:ilvl="1">
      <w:start w:val="7"/>
      <w:numFmt w:val="decimal"/>
      <w:lvlText w:val="%1.%2"/>
      <w:lvlJc w:val="left"/>
      <w:pPr>
        <w:tabs>
          <w:tab w:val="num" w:pos="360"/>
        </w:tabs>
        <w:ind w:left="360" w:hanging="360"/>
      </w:pPr>
      <w:rPr>
        <w:rFonts w:cs="Times New Roman" w:hint="default"/>
        <w:b/>
      </w:rPr>
    </w:lvl>
    <w:lvl w:ilvl="2">
      <w:start w:val="1"/>
      <w:numFmt w:val="decimal"/>
      <w:lvlText w:val="%1.%2.%3"/>
      <w:lvlJc w:val="left"/>
      <w:pPr>
        <w:tabs>
          <w:tab w:val="num" w:pos="2136"/>
        </w:tabs>
        <w:ind w:left="2136" w:hanging="720"/>
      </w:pPr>
      <w:rPr>
        <w:rFonts w:cs="Times New Roman" w:hint="default"/>
        <w:b/>
      </w:rPr>
    </w:lvl>
    <w:lvl w:ilvl="3">
      <w:start w:val="1"/>
      <w:numFmt w:val="decimal"/>
      <w:lvlText w:val="%1.%2.%3.%4"/>
      <w:lvlJc w:val="left"/>
      <w:pPr>
        <w:tabs>
          <w:tab w:val="num" w:pos="3204"/>
        </w:tabs>
        <w:ind w:left="3204" w:hanging="1080"/>
      </w:pPr>
      <w:rPr>
        <w:rFonts w:cs="Times New Roman" w:hint="default"/>
        <w:b/>
      </w:rPr>
    </w:lvl>
    <w:lvl w:ilvl="4">
      <w:start w:val="1"/>
      <w:numFmt w:val="decimal"/>
      <w:lvlText w:val="%1.%2.%3.%4.%5"/>
      <w:lvlJc w:val="left"/>
      <w:pPr>
        <w:tabs>
          <w:tab w:val="num" w:pos="3912"/>
        </w:tabs>
        <w:ind w:left="3912" w:hanging="1080"/>
      </w:pPr>
      <w:rPr>
        <w:rFonts w:cs="Times New Roman" w:hint="default"/>
        <w:b/>
      </w:rPr>
    </w:lvl>
    <w:lvl w:ilvl="5">
      <w:start w:val="1"/>
      <w:numFmt w:val="decimal"/>
      <w:lvlText w:val="%1.%2.%3.%4.%5.%6"/>
      <w:lvlJc w:val="left"/>
      <w:pPr>
        <w:tabs>
          <w:tab w:val="num" w:pos="4980"/>
        </w:tabs>
        <w:ind w:left="4980" w:hanging="1440"/>
      </w:pPr>
      <w:rPr>
        <w:rFonts w:cs="Times New Roman" w:hint="default"/>
        <w:b/>
      </w:rPr>
    </w:lvl>
    <w:lvl w:ilvl="6">
      <w:start w:val="1"/>
      <w:numFmt w:val="decimal"/>
      <w:lvlText w:val="%1.%2.%3.%4.%5.%6.%7"/>
      <w:lvlJc w:val="left"/>
      <w:pPr>
        <w:tabs>
          <w:tab w:val="num" w:pos="5688"/>
        </w:tabs>
        <w:ind w:left="5688" w:hanging="1440"/>
      </w:pPr>
      <w:rPr>
        <w:rFonts w:cs="Times New Roman" w:hint="default"/>
        <w:b/>
      </w:rPr>
    </w:lvl>
    <w:lvl w:ilvl="7">
      <w:start w:val="1"/>
      <w:numFmt w:val="decimal"/>
      <w:lvlText w:val="%1.%2.%3.%4.%5.%6.%7.%8"/>
      <w:lvlJc w:val="left"/>
      <w:pPr>
        <w:tabs>
          <w:tab w:val="num" w:pos="6756"/>
        </w:tabs>
        <w:ind w:left="6756" w:hanging="1800"/>
      </w:pPr>
      <w:rPr>
        <w:rFonts w:cs="Times New Roman" w:hint="default"/>
        <w:b/>
      </w:rPr>
    </w:lvl>
    <w:lvl w:ilvl="8">
      <w:start w:val="1"/>
      <w:numFmt w:val="decimal"/>
      <w:lvlText w:val="%1.%2.%3.%4.%5.%6.%7.%8.%9"/>
      <w:lvlJc w:val="left"/>
      <w:pPr>
        <w:tabs>
          <w:tab w:val="num" w:pos="7824"/>
        </w:tabs>
        <w:ind w:left="7824" w:hanging="2160"/>
      </w:pPr>
      <w:rPr>
        <w:rFonts w:cs="Times New Roman" w:hint="default"/>
        <w:b/>
      </w:rPr>
    </w:lvl>
  </w:abstractNum>
  <w:abstractNum w:abstractNumId="10">
    <w:nsid w:val="23CA3C76"/>
    <w:multiLevelType w:val="multilevel"/>
    <w:tmpl w:val="6E0E81AE"/>
    <w:lvl w:ilvl="0">
      <w:start w:val="11"/>
      <w:numFmt w:val="decimal"/>
      <w:lvlText w:val="%1"/>
      <w:lvlJc w:val="left"/>
      <w:pPr>
        <w:ind w:left="465" w:hanging="465"/>
      </w:pPr>
      <w:rPr>
        <w:rFonts w:hint="default"/>
      </w:rPr>
    </w:lvl>
    <w:lvl w:ilvl="1">
      <w:start w:val="2"/>
      <w:numFmt w:val="decimal"/>
      <w:lvlText w:val="%1.%2"/>
      <w:lvlJc w:val="left"/>
      <w:pPr>
        <w:ind w:left="1174" w:hanging="46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11">
    <w:nsid w:val="2D9906EB"/>
    <w:multiLevelType w:val="multilevel"/>
    <w:tmpl w:val="46F483C4"/>
    <w:lvl w:ilvl="0">
      <w:start w:val="1"/>
      <w:numFmt w:val="decimal"/>
      <w:lvlText w:val="%1."/>
      <w:lvlJc w:val="left"/>
      <w:pPr>
        <w:tabs>
          <w:tab w:val="num" w:pos="1069"/>
        </w:tabs>
        <w:ind w:left="1069" w:hanging="360"/>
      </w:pPr>
      <w:rPr>
        <w:rFonts w:hint="default"/>
        <w:b w:val="0"/>
      </w:rPr>
    </w:lvl>
    <w:lvl w:ilvl="1">
      <w:start w:val="2"/>
      <w:numFmt w:val="decimal"/>
      <w:isLgl/>
      <w:lvlText w:val="%1.%2"/>
      <w:lvlJc w:val="left"/>
      <w:pPr>
        <w:ind w:left="1069" w:hanging="360"/>
      </w:pPr>
      <w:rPr>
        <w:rFonts w:hint="default"/>
        <w:b/>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2">
    <w:nsid w:val="33841F9A"/>
    <w:multiLevelType w:val="hybridMultilevel"/>
    <w:tmpl w:val="71AC5026"/>
    <w:lvl w:ilvl="0" w:tplc="1F38E7B4">
      <w:start w:val="9"/>
      <w:numFmt w:val="bullet"/>
      <w:lvlText w:val="-"/>
      <w:lvlJc w:val="left"/>
      <w:pPr>
        <w:tabs>
          <w:tab w:val="num" w:pos="927"/>
        </w:tabs>
        <w:ind w:left="927" w:hanging="360"/>
      </w:pPr>
      <w:rPr>
        <w:rFonts w:ascii="Times New Roman" w:eastAsia="Times New Roman" w:hAnsi="Times New Roman" w:cs="Times New Roman" w:hint="default"/>
      </w:rPr>
    </w:lvl>
    <w:lvl w:ilvl="1" w:tplc="04190003" w:tentative="1">
      <w:start w:val="1"/>
      <w:numFmt w:val="bullet"/>
      <w:lvlText w:val="o"/>
      <w:lvlJc w:val="left"/>
      <w:pPr>
        <w:tabs>
          <w:tab w:val="num" w:pos="1647"/>
        </w:tabs>
        <w:ind w:left="1647" w:hanging="360"/>
      </w:pPr>
      <w:rPr>
        <w:rFonts w:ascii="Courier New" w:hAnsi="Courier New" w:hint="default"/>
      </w:rPr>
    </w:lvl>
    <w:lvl w:ilvl="2" w:tplc="04190005" w:tentative="1">
      <w:start w:val="1"/>
      <w:numFmt w:val="bullet"/>
      <w:lvlText w:val=""/>
      <w:lvlJc w:val="left"/>
      <w:pPr>
        <w:tabs>
          <w:tab w:val="num" w:pos="2367"/>
        </w:tabs>
        <w:ind w:left="2367" w:hanging="360"/>
      </w:pPr>
      <w:rPr>
        <w:rFonts w:ascii="Wingdings" w:hAnsi="Wingdings" w:hint="default"/>
      </w:rPr>
    </w:lvl>
    <w:lvl w:ilvl="3" w:tplc="04190001" w:tentative="1">
      <w:start w:val="1"/>
      <w:numFmt w:val="bullet"/>
      <w:lvlText w:val=""/>
      <w:lvlJc w:val="left"/>
      <w:pPr>
        <w:tabs>
          <w:tab w:val="num" w:pos="3087"/>
        </w:tabs>
        <w:ind w:left="3087" w:hanging="360"/>
      </w:pPr>
      <w:rPr>
        <w:rFonts w:ascii="Symbol" w:hAnsi="Symbol" w:hint="default"/>
      </w:rPr>
    </w:lvl>
    <w:lvl w:ilvl="4" w:tplc="04190003" w:tentative="1">
      <w:start w:val="1"/>
      <w:numFmt w:val="bullet"/>
      <w:lvlText w:val="o"/>
      <w:lvlJc w:val="left"/>
      <w:pPr>
        <w:tabs>
          <w:tab w:val="num" w:pos="3807"/>
        </w:tabs>
        <w:ind w:left="3807" w:hanging="360"/>
      </w:pPr>
      <w:rPr>
        <w:rFonts w:ascii="Courier New" w:hAnsi="Courier New" w:hint="default"/>
      </w:rPr>
    </w:lvl>
    <w:lvl w:ilvl="5" w:tplc="04190005" w:tentative="1">
      <w:start w:val="1"/>
      <w:numFmt w:val="bullet"/>
      <w:lvlText w:val=""/>
      <w:lvlJc w:val="left"/>
      <w:pPr>
        <w:tabs>
          <w:tab w:val="num" w:pos="4527"/>
        </w:tabs>
        <w:ind w:left="4527" w:hanging="360"/>
      </w:pPr>
      <w:rPr>
        <w:rFonts w:ascii="Wingdings" w:hAnsi="Wingdings" w:hint="default"/>
      </w:rPr>
    </w:lvl>
    <w:lvl w:ilvl="6" w:tplc="04190001" w:tentative="1">
      <w:start w:val="1"/>
      <w:numFmt w:val="bullet"/>
      <w:lvlText w:val=""/>
      <w:lvlJc w:val="left"/>
      <w:pPr>
        <w:tabs>
          <w:tab w:val="num" w:pos="5247"/>
        </w:tabs>
        <w:ind w:left="5247" w:hanging="360"/>
      </w:pPr>
      <w:rPr>
        <w:rFonts w:ascii="Symbol" w:hAnsi="Symbol" w:hint="default"/>
      </w:rPr>
    </w:lvl>
    <w:lvl w:ilvl="7" w:tplc="04190003" w:tentative="1">
      <w:start w:val="1"/>
      <w:numFmt w:val="bullet"/>
      <w:lvlText w:val="o"/>
      <w:lvlJc w:val="left"/>
      <w:pPr>
        <w:tabs>
          <w:tab w:val="num" w:pos="5967"/>
        </w:tabs>
        <w:ind w:left="5967" w:hanging="360"/>
      </w:pPr>
      <w:rPr>
        <w:rFonts w:ascii="Courier New" w:hAnsi="Courier New" w:hint="default"/>
      </w:rPr>
    </w:lvl>
    <w:lvl w:ilvl="8" w:tplc="04190005" w:tentative="1">
      <w:start w:val="1"/>
      <w:numFmt w:val="bullet"/>
      <w:lvlText w:val=""/>
      <w:lvlJc w:val="left"/>
      <w:pPr>
        <w:tabs>
          <w:tab w:val="num" w:pos="6687"/>
        </w:tabs>
        <w:ind w:left="6687" w:hanging="360"/>
      </w:pPr>
      <w:rPr>
        <w:rFonts w:ascii="Wingdings" w:hAnsi="Wingdings" w:hint="default"/>
      </w:rPr>
    </w:lvl>
  </w:abstractNum>
  <w:abstractNum w:abstractNumId="13">
    <w:nsid w:val="36982E3F"/>
    <w:multiLevelType w:val="hybridMultilevel"/>
    <w:tmpl w:val="1EF60F08"/>
    <w:lvl w:ilvl="0" w:tplc="34E80AC2">
      <w:start w:val="26"/>
      <w:numFmt w:val="decimal"/>
      <w:lvlText w:val="%1."/>
      <w:lvlJc w:val="left"/>
      <w:pPr>
        <w:ind w:left="1226" w:hanging="375"/>
      </w:pPr>
      <w:rPr>
        <w:rFonts w:cs="Times New Roman" w:hint="default"/>
      </w:rPr>
    </w:lvl>
    <w:lvl w:ilvl="1" w:tplc="04190019">
      <w:start w:val="1"/>
      <w:numFmt w:val="lowerLetter"/>
      <w:lvlText w:val="%2."/>
      <w:lvlJc w:val="left"/>
      <w:pPr>
        <w:ind w:left="1931" w:hanging="360"/>
      </w:pPr>
      <w:rPr>
        <w:rFonts w:cs="Times New Roman"/>
      </w:rPr>
    </w:lvl>
    <w:lvl w:ilvl="2" w:tplc="0419001B">
      <w:start w:val="1"/>
      <w:numFmt w:val="lowerRoman"/>
      <w:lvlText w:val="%3."/>
      <w:lvlJc w:val="right"/>
      <w:pPr>
        <w:ind w:left="2651" w:hanging="180"/>
      </w:pPr>
      <w:rPr>
        <w:rFonts w:cs="Times New Roman"/>
      </w:rPr>
    </w:lvl>
    <w:lvl w:ilvl="3" w:tplc="0419000F" w:tentative="1">
      <w:start w:val="1"/>
      <w:numFmt w:val="decimal"/>
      <w:lvlText w:val="%4."/>
      <w:lvlJc w:val="left"/>
      <w:pPr>
        <w:ind w:left="3371" w:hanging="360"/>
      </w:pPr>
      <w:rPr>
        <w:rFonts w:cs="Times New Roman"/>
      </w:rPr>
    </w:lvl>
    <w:lvl w:ilvl="4" w:tplc="04190019" w:tentative="1">
      <w:start w:val="1"/>
      <w:numFmt w:val="lowerLetter"/>
      <w:lvlText w:val="%5."/>
      <w:lvlJc w:val="left"/>
      <w:pPr>
        <w:ind w:left="4091" w:hanging="360"/>
      </w:pPr>
      <w:rPr>
        <w:rFonts w:cs="Times New Roman"/>
      </w:rPr>
    </w:lvl>
    <w:lvl w:ilvl="5" w:tplc="0419001B" w:tentative="1">
      <w:start w:val="1"/>
      <w:numFmt w:val="lowerRoman"/>
      <w:lvlText w:val="%6."/>
      <w:lvlJc w:val="right"/>
      <w:pPr>
        <w:ind w:left="4811" w:hanging="180"/>
      </w:pPr>
      <w:rPr>
        <w:rFonts w:cs="Times New Roman"/>
      </w:rPr>
    </w:lvl>
    <w:lvl w:ilvl="6" w:tplc="0419000F" w:tentative="1">
      <w:start w:val="1"/>
      <w:numFmt w:val="decimal"/>
      <w:lvlText w:val="%7."/>
      <w:lvlJc w:val="left"/>
      <w:pPr>
        <w:ind w:left="5531" w:hanging="360"/>
      </w:pPr>
      <w:rPr>
        <w:rFonts w:cs="Times New Roman"/>
      </w:rPr>
    </w:lvl>
    <w:lvl w:ilvl="7" w:tplc="04190019" w:tentative="1">
      <w:start w:val="1"/>
      <w:numFmt w:val="lowerLetter"/>
      <w:lvlText w:val="%8."/>
      <w:lvlJc w:val="left"/>
      <w:pPr>
        <w:ind w:left="6251" w:hanging="360"/>
      </w:pPr>
      <w:rPr>
        <w:rFonts w:cs="Times New Roman"/>
      </w:rPr>
    </w:lvl>
    <w:lvl w:ilvl="8" w:tplc="0419001B" w:tentative="1">
      <w:start w:val="1"/>
      <w:numFmt w:val="lowerRoman"/>
      <w:lvlText w:val="%9."/>
      <w:lvlJc w:val="right"/>
      <w:pPr>
        <w:ind w:left="6971" w:hanging="180"/>
      </w:pPr>
      <w:rPr>
        <w:rFonts w:cs="Times New Roman"/>
      </w:rPr>
    </w:lvl>
  </w:abstractNum>
  <w:abstractNum w:abstractNumId="14">
    <w:nsid w:val="36C73CC1"/>
    <w:multiLevelType w:val="hybridMultilevel"/>
    <w:tmpl w:val="40EE7CF2"/>
    <w:lvl w:ilvl="0" w:tplc="163440B2">
      <w:start w:val="7"/>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427E0B97"/>
    <w:multiLevelType w:val="hybridMultilevel"/>
    <w:tmpl w:val="9EAEE0DE"/>
    <w:lvl w:ilvl="0" w:tplc="2416CBA2">
      <w:start w:val="7"/>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42DB1D84"/>
    <w:multiLevelType w:val="multilevel"/>
    <w:tmpl w:val="EC701F86"/>
    <w:lvl w:ilvl="0">
      <w:start w:val="4"/>
      <w:numFmt w:val="decimal"/>
      <w:lvlText w:val="%1"/>
      <w:lvlJc w:val="left"/>
      <w:pPr>
        <w:tabs>
          <w:tab w:val="num" w:pos="360"/>
        </w:tabs>
        <w:ind w:left="360" w:hanging="360"/>
      </w:pPr>
      <w:rPr>
        <w:rFonts w:cs="Times New Roman" w:hint="default"/>
      </w:rPr>
    </w:lvl>
    <w:lvl w:ilvl="1">
      <w:start w:val="6"/>
      <w:numFmt w:val="decimal"/>
      <w:lvlText w:val="%1.%2"/>
      <w:lvlJc w:val="left"/>
      <w:pPr>
        <w:tabs>
          <w:tab w:val="num" w:pos="1068"/>
        </w:tabs>
        <w:ind w:left="1068" w:hanging="360"/>
      </w:pPr>
      <w:rPr>
        <w:rFonts w:cs="Times New Roman" w:hint="default"/>
      </w:rPr>
    </w:lvl>
    <w:lvl w:ilvl="2">
      <w:start w:val="1"/>
      <w:numFmt w:val="decimal"/>
      <w:lvlText w:val="%1.%2.%3"/>
      <w:lvlJc w:val="left"/>
      <w:pPr>
        <w:tabs>
          <w:tab w:val="num" w:pos="2136"/>
        </w:tabs>
        <w:ind w:left="2136" w:hanging="720"/>
      </w:pPr>
      <w:rPr>
        <w:rFonts w:cs="Times New Roman" w:hint="default"/>
      </w:rPr>
    </w:lvl>
    <w:lvl w:ilvl="3">
      <w:start w:val="1"/>
      <w:numFmt w:val="decimal"/>
      <w:lvlText w:val="%1.%2.%3.%4"/>
      <w:lvlJc w:val="left"/>
      <w:pPr>
        <w:tabs>
          <w:tab w:val="num" w:pos="2844"/>
        </w:tabs>
        <w:ind w:left="2844" w:hanging="720"/>
      </w:pPr>
      <w:rPr>
        <w:rFonts w:cs="Times New Roman" w:hint="default"/>
      </w:rPr>
    </w:lvl>
    <w:lvl w:ilvl="4">
      <w:start w:val="1"/>
      <w:numFmt w:val="decimal"/>
      <w:lvlText w:val="%1.%2.%3.%4.%5"/>
      <w:lvlJc w:val="left"/>
      <w:pPr>
        <w:tabs>
          <w:tab w:val="num" w:pos="3912"/>
        </w:tabs>
        <w:ind w:left="3912" w:hanging="1080"/>
      </w:pPr>
      <w:rPr>
        <w:rFonts w:cs="Times New Roman" w:hint="default"/>
      </w:rPr>
    </w:lvl>
    <w:lvl w:ilvl="5">
      <w:start w:val="1"/>
      <w:numFmt w:val="decimal"/>
      <w:lvlText w:val="%1.%2.%3.%4.%5.%6"/>
      <w:lvlJc w:val="left"/>
      <w:pPr>
        <w:tabs>
          <w:tab w:val="num" w:pos="4620"/>
        </w:tabs>
        <w:ind w:left="4620" w:hanging="1080"/>
      </w:pPr>
      <w:rPr>
        <w:rFonts w:cs="Times New Roman" w:hint="default"/>
      </w:rPr>
    </w:lvl>
    <w:lvl w:ilvl="6">
      <w:start w:val="1"/>
      <w:numFmt w:val="decimal"/>
      <w:lvlText w:val="%1.%2.%3.%4.%5.%6.%7"/>
      <w:lvlJc w:val="left"/>
      <w:pPr>
        <w:tabs>
          <w:tab w:val="num" w:pos="5688"/>
        </w:tabs>
        <w:ind w:left="5688" w:hanging="1440"/>
      </w:pPr>
      <w:rPr>
        <w:rFonts w:cs="Times New Roman" w:hint="default"/>
      </w:rPr>
    </w:lvl>
    <w:lvl w:ilvl="7">
      <w:start w:val="1"/>
      <w:numFmt w:val="decimal"/>
      <w:lvlText w:val="%1.%2.%3.%4.%5.%6.%7.%8"/>
      <w:lvlJc w:val="left"/>
      <w:pPr>
        <w:tabs>
          <w:tab w:val="num" w:pos="6396"/>
        </w:tabs>
        <w:ind w:left="6396" w:hanging="1440"/>
      </w:pPr>
      <w:rPr>
        <w:rFonts w:cs="Times New Roman" w:hint="default"/>
      </w:rPr>
    </w:lvl>
    <w:lvl w:ilvl="8">
      <w:start w:val="1"/>
      <w:numFmt w:val="decimal"/>
      <w:lvlText w:val="%1.%2.%3.%4.%5.%6.%7.%8.%9"/>
      <w:lvlJc w:val="left"/>
      <w:pPr>
        <w:tabs>
          <w:tab w:val="num" w:pos="7464"/>
        </w:tabs>
        <w:ind w:left="7464" w:hanging="1800"/>
      </w:pPr>
      <w:rPr>
        <w:rFonts w:cs="Times New Roman" w:hint="default"/>
      </w:rPr>
    </w:lvl>
  </w:abstractNum>
  <w:abstractNum w:abstractNumId="17">
    <w:nsid w:val="440B13B2"/>
    <w:multiLevelType w:val="hybridMultilevel"/>
    <w:tmpl w:val="8B9432AE"/>
    <w:lvl w:ilvl="0" w:tplc="FFFFFFFF">
      <w:start w:val="1"/>
      <w:numFmt w:val="decimal"/>
      <w:lvlText w:val="%1."/>
      <w:lvlJc w:val="left"/>
      <w:pPr>
        <w:ind w:left="610" w:hanging="360"/>
      </w:pPr>
      <w:rPr>
        <w:rFonts w:cs="Times New Roman"/>
      </w:rPr>
    </w:lvl>
    <w:lvl w:ilvl="1" w:tplc="FFFFFFFF" w:tentative="1">
      <w:start w:val="1"/>
      <w:numFmt w:val="lowerLetter"/>
      <w:lvlText w:val="%2."/>
      <w:lvlJc w:val="left"/>
      <w:pPr>
        <w:ind w:left="1330" w:hanging="360"/>
      </w:pPr>
      <w:rPr>
        <w:rFonts w:cs="Times New Roman"/>
      </w:rPr>
    </w:lvl>
    <w:lvl w:ilvl="2" w:tplc="FFFFFFFF" w:tentative="1">
      <w:start w:val="1"/>
      <w:numFmt w:val="lowerRoman"/>
      <w:lvlText w:val="%3."/>
      <w:lvlJc w:val="right"/>
      <w:pPr>
        <w:ind w:left="2050" w:hanging="180"/>
      </w:pPr>
      <w:rPr>
        <w:rFonts w:cs="Times New Roman"/>
      </w:rPr>
    </w:lvl>
    <w:lvl w:ilvl="3" w:tplc="FFFFFFFF" w:tentative="1">
      <w:start w:val="1"/>
      <w:numFmt w:val="decimal"/>
      <w:lvlText w:val="%4."/>
      <w:lvlJc w:val="left"/>
      <w:pPr>
        <w:ind w:left="2770" w:hanging="360"/>
      </w:pPr>
      <w:rPr>
        <w:rFonts w:cs="Times New Roman"/>
      </w:rPr>
    </w:lvl>
    <w:lvl w:ilvl="4" w:tplc="FFFFFFFF" w:tentative="1">
      <w:start w:val="1"/>
      <w:numFmt w:val="lowerLetter"/>
      <w:lvlText w:val="%5."/>
      <w:lvlJc w:val="left"/>
      <w:pPr>
        <w:ind w:left="3490" w:hanging="360"/>
      </w:pPr>
      <w:rPr>
        <w:rFonts w:cs="Times New Roman"/>
      </w:rPr>
    </w:lvl>
    <w:lvl w:ilvl="5" w:tplc="FFFFFFFF" w:tentative="1">
      <w:start w:val="1"/>
      <w:numFmt w:val="lowerRoman"/>
      <w:lvlText w:val="%6."/>
      <w:lvlJc w:val="right"/>
      <w:pPr>
        <w:ind w:left="4210" w:hanging="180"/>
      </w:pPr>
      <w:rPr>
        <w:rFonts w:cs="Times New Roman"/>
      </w:rPr>
    </w:lvl>
    <w:lvl w:ilvl="6" w:tplc="FFFFFFFF" w:tentative="1">
      <w:start w:val="1"/>
      <w:numFmt w:val="decimal"/>
      <w:lvlText w:val="%7."/>
      <w:lvlJc w:val="left"/>
      <w:pPr>
        <w:ind w:left="4930" w:hanging="360"/>
      </w:pPr>
      <w:rPr>
        <w:rFonts w:cs="Times New Roman"/>
      </w:rPr>
    </w:lvl>
    <w:lvl w:ilvl="7" w:tplc="FFFFFFFF" w:tentative="1">
      <w:start w:val="1"/>
      <w:numFmt w:val="lowerLetter"/>
      <w:lvlText w:val="%8."/>
      <w:lvlJc w:val="left"/>
      <w:pPr>
        <w:ind w:left="5650" w:hanging="360"/>
      </w:pPr>
      <w:rPr>
        <w:rFonts w:cs="Times New Roman"/>
      </w:rPr>
    </w:lvl>
    <w:lvl w:ilvl="8" w:tplc="FFFFFFFF" w:tentative="1">
      <w:start w:val="1"/>
      <w:numFmt w:val="lowerRoman"/>
      <w:lvlText w:val="%9."/>
      <w:lvlJc w:val="right"/>
      <w:pPr>
        <w:ind w:left="6370" w:hanging="180"/>
      </w:pPr>
      <w:rPr>
        <w:rFonts w:cs="Times New Roman"/>
      </w:rPr>
    </w:lvl>
  </w:abstractNum>
  <w:abstractNum w:abstractNumId="18">
    <w:nsid w:val="50673C27"/>
    <w:multiLevelType w:val="hybridMultilevel"/>
    <w:tmpl w:val="C090D690"/>
    <w:lvl w:ilvl="0" w:tplc="0419000F">
      <w:start w:val="1"/>
      <w:numFmt w:val="bullet"/>
      <w:lvlText w:val=""/>
      <w:lvlJc w:val="left"/>
      <w:pPr>
        <w:tabs>
          <w:tab w:val="num" w:pos="1429"/>
        </w:tabs>
        <w:ind w:left="1429" w:hanging="360"/>
      </w:pPr>
      <w:rPr>
        <w:rFonts w:ascii="Symbol" w:hAnsi="Symbol" w:hint="default"/>
      </w:rPr>
    </w:lvl>
    <w:lvl w:ilvl="1" w:tplc="04190019" w:tentative="1">
      <w:start w:val="1"/>
      <w:numFmt w:val="bullet"/>
      <w:lvlText w:val="o"/>
      <w:lvlJc w:val="left"/>
      <w:pPr>
        <w:tabs>
          <w:tab w:val="num" w:pos="2149"/>
        </w:tabs>
        <w:ind w:left="2149" w:hanging="360"/>
      </w:pPr>
      <w:rPr>
        <w:rFonts w:ascii="Courier New" w:hAnsi="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19">
    <w:nsid w:val="53EC44B0"/>
    <w:multiLevelType w:val="multilevel"/>
    <w:tmpl w:val="D0DC2B6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0">
    <w:nsid w:val="55D63864"/>
    <w:multiLevelType w:val="multilevel"/>
    <w:tmpl w:val="190C5692"/>
    <w:lvl w:ilvl="0">
      <w:start w:val="8"/>
      <w:numFmt w:val="decimal"/>
      <w:lvlText w:val="%1."/>
      <w:lvlJc w:val="left"/>
      <w:pPr>
        <w:ind w:left="360" w:hanging="360"/>
      </w:pPr>
      <w:rPr>
        <w:rFonts w:cs="Times New Roman" w:hint="default"/>
      </w:rPr>
    </w:lvl>
    <w:lvl w:ilvl="1">
      <w:start w:val="3"/>
      <w:numFmt w:val="decimal"/>
      <w:lvlText w:val="%1.%2."/>
      <w:lvlJc w:val="left"/>
      <w:pPr>
        <w:ind w:left="1068" w:hanging="360"/>
      </w:pPr>
      <w:rPr>
        <w:rFonts w:cs="Times New Roman" w:hint="default"/>
      </w:rPr>
    </w:lvl>
    <w:lvl w:ilvl="2">
      <w:start w:val="1"/>
      <w:numFmt w:val="decimal"/>
      <w:lvlText w:val="%1.%2.%3."/>
      <w:lvlJc w:val="left"/>
      <w:pPr>
        <w:ind w:left="2136" w:hanging="720"/>
      </w:pPr>
      <w:rPr>
        <w:rFonts w:cs="Times New Roman" w:hint="default"/>
      </w:rPr>
    </w:lvl>
    <w:lvl w:ilvl="3">
      <w:start w:val="1"/>
      <w:numFmt w:val="decimal"/>
      <w:lvlText w:val="%1.%2.%3.%4."/>
      <w:lvlJc w:val="left"/>
      <w:pPr>
        <w:ind w:left="2844" w:hanging="720"/>
      </w:pPr>
      <w:rPr>
        <w:rFonts w:cs="Times New Roman" w:hint="default"/>
      </w:rPr>
    </w:lvl>
    <w:lvl w:ilvl="4">
      <w:start w:val="1"/>
      <w:numFmt w:val="decimal"/>
      <w:lvlText w:val="%1.%2.%3.%4.%5."/>
      <w:lvlJc w:val="left"/>
      <w:pPr>
        <w:ind w:left="3912" w:hanging="1080"/>
      </w:pPr>
      <w:rPr>
        <w:rFonts w:cs="Times New Roman" w:hint="default"/>
      </w:rPr>
    </w:lvl>
    <w:lvl w:ilvl="5">
      <w:start w:val="1"/>
      <w:numFmt w:val="decimal"/>
      <w:lvlText w:val="%1.%2.%3.%4.%5.%6."/>
      <w:lvlJc w:val="left"/>
      <w:pPr>
        <w:ind w:left="4620" w:hanging="1080"/>
      </w:pPr>
      <w:rPr>
        <w:rFonts w:cs="Times New Roman" w:hint="default"/>
      </w:rPr>
    </w:lvl>
    <w:lvl w:ilvl="6">
      <w:start w:val="1"/>
      <w:numFmt w:val="decimal"/>
      <w:lvlText w:val="%1.%2.%3.%4.%5.%6.%7."/>
      <w:lvlJc w:val="left"/>
      <w:pPr>
        <w:ind w:left="5688" w:hanging="1440"/>
      </w:pPr>
      <w:rPr>
        <w:rFonts w:cs="Times New Roman" w:hint="default"/>
      </w:rPr>
    </w:lvl>
    <w:lvl w:ilvl="7">
      <w:start w:val="1"/>
      <w:numFmt w:val="decimal"/>
      <w:lvlText w:val="%1.%2.%3.%4.%5.%6.%7.%8."/>
      <w:lvlJc w:val="left"/>
      <w:pPr>
        <w:ind w:left="6396" w:hanging="1440"/>
      </w:pPr>
      <w:rPr>
        <w:rFonts w:cs="Times New Roman" w:hint="default"/>
      </w:rPr>
    </w:lvl>
    <w:lvl w:ilvl="8">
      <w:start w:val="1"/>
      <w:numFmt w:val="decimal"/>
      <w:lvlText w:val="%1.%2.%3.%4.%5.%6.%7.%8.%9."/>
      <w:lvlJc w:val="left"/>
      <w:pPr>
        <w:ind w:left="7464" w:hanging="1800"/>
      </w:pPr>
      <w:rPr>
        <w:rFonts w:cs="Times New Roman" w:hint="default"/>
      </w:rPr>
    </w:lvl>
  </w:abstractNum>
  <w:abstractNum w:abstractNumId="21">
    <w:nsid w:val="58DC3E5B"/>
    <w:multiLevelType w:val="hybridMultilevel"/>
    <w:tmpl w:val="34786C26"/>
    <w:lvl w:ilvl="0" w:tplc="FFFFFFFF">
      <w:start w:val="1"/>
      <w:numFmt w:val="decimal"/>
      <w:lvlText w:val="%1."/>
      <w:lvlJc w:val="left"/>
      <w:pPr>
        <w:ind w:left="360" w:hanging="360"/>
      </w:pPr>
      <w:rPr>
        <w:rFonts w:cs="Times New Roman" w:hint="default"/>
      </w:rPr>
    </w:lvl>
    <w:lvl w:ilvl="1" w:tplc="FFFFFFFF" w:tentative="1">
      <w:start w:val="1"/>
      <w:numFmt w:val="lowerLetter"/>
      <w:lvlText w:val="%2."/>
      <w:lvlJc w:val="left"/>
      <w:pPr>
        <w:ind w:left="1080" w:hanging="360"/>
      </w:pPr>
      <w:rPr>
        <w:rFonts w:cs="Times New Roman"/>
      </w:rPr>
    </w:lvl>
    <w:lvl w:ilvl="2" w:tplc="FFFFFFFF" w:tentative="1">
      <w:start w:val="1"/>
      <w:numFmt w:val="lowerRoman"/>
      <w:lvlText w:val="%3."/>
      <w:lvlJc w:val="right"/>
      <w:pPr>
        <w:ind w:left="1800" w:hanging="180"/>
      </w:pPr>
      <w:rPr>
        <w:rFonts w:cs="Times New Roman"/>
      </w:rPr>
    </w:lvl>
    <w:lvl w:ilvl="3" w:tplc="FFFFFFFF" w:tentative="1">
      <w:start w:val="1"/>
      <w:numFmt w:val="decimal"/>
      <w:lvlText w:val="%4."/>
      <w:lvlJc w:val="left"/>
      <w:pPr>
        <w:ind w:left="2520" w:hanging="360"/>
      </w:pPr>
      <w:rPr>
        <w:rFonts w:cs="Times New Roman"/>
      </w:rPr>
    </w:lvl>
    <w:lvl w:ilvl="4" w:tplc="FFFFFFFF" w:tentative="1">
      <w:start w:val="1"/>
      <w:numFmt w:val="lowerLetter"/>
      <w:lvlText w:val="%5."/>
      <w:lvlJc w:val="left"/>
      <w:pPr>
        <w:ind w:left="3240" w:hanging="360"/>
      </w:pPr>
      <w:rPr>
        <w:rFonts w:cs="Times New Roman"/>
      </w:rPr>
    </w:lvl>
    <w:lvl w:ilvl="5" w:tplc="FFFFFFFF" w:tentative="1">
      <w:start w:val="1"/>
      <w:numFmt w:val="lowerRoman"/>
      <w:lvlText w:val="%6."/>
      <w:lvlJc w:val="right"/>
      <w:pPr>
        <w:ind w:left="3960" w:hanging="180"/>
      </w:pPr>
      <w:rPr>
        <w:rFonts w:cs="Times New Roman"/>
      </w:rPr>
    </w:lvl>
    <w:lvl w:ilvl="6" w:tplc="FFFFFFFF" w:tentative="1">
      <w:start w:val="1"/>
      <w:numFmt w:val="decimal"/>
      <w:lvlText w:val="%7."/>
      <w:lvlJc w:val="left"/>
      <w:pPr>
        <w:ind w:left="4680" w:hanging="360"/>
      </w:pPr>
      <w:rPr>
        <w:rFonts w:cs="Times New Roman"/>
      </w:rPr>
    </w:lvl>
    <w:lvl w:ilvl="7" w:tplc="FFFFFFFF" w:tentative="1">
      <w:start w:val="1"/>
      <w:numFmt w:val="lowerLetter"/>
      <w:lvlText w:val="%8."/>
      <w:lvlJc w:val="left"/>
      <w:pPr>
        <w:ind w:left="5400" w:hanging="360"/>
      </w:pPr>
      <w:rPr>
        <w:rFonts w:cs="Times New Roman"/>
      </w:rPr>
    </w:lvl>
    <w:lvl w:ilvl="8" w:tplc="FFFFFFFF" w:tentative="1">
      <w:start w:val="1"/>
      <w:numFmt w:val="lowerRoman"/>
      <w:lvlText w:val="%9."/>
      <w:lvlJc w:val="right"/>
      <w:pPr>
        <w:ind w:left="6120" w:hanging="180"/>
      </w:pPr>
      <w:rPr>
        <w:rFonts w:cs="Times New Roman"/>
      </w:rPr>
    </w:lvl>
  </w:abstractNum>
  <w:abstractNum w:abstractNumId="22">
    <w:nsid w:val="5C207CBE"/>
    <w:multiLevelType w:val="hybridMultilevel"/>
    <w:tmpl w:val="88D018D0"/>
    <w:lvl w:ilvl="0" w:tplc="FFFFFFFF">
      <w:start w:val="1"/>
      <w:numFmt w:val="bullet"/>
      <w:lvlText w:val=""/>
      <w:lvlJc w:val="left"/>
      <w:pPr>
        <w:ind w:left="1855" w:hanging="360"/>
      </w:pPr>
      <w:rPr>
        <w:rFonts w:ascii="Symbol" w:hAnsi="Symbol" w:hint="default"/>
      </w:rPr>
    </w:lvl>
    <w:lvl w:ilvl="1" w:tplc="FFFFFFFF" w:tentative="1">
      <w:start w:val="1"/>
      <w:numFmt w:val="bullet"/>
      <w:lvlText w:val="o"/>
      <w:lvlJc w:val="left"/>
      <w:pPr>
        <w:ind w:left="2575" w:hanging="360"/>
      </w:pPr>
      <w:rPr>
        <w:rFonts w:ascii="Courier New" w:hAnsi="Courier New" w:cs="Courier New" w:hint="default"/>
      </w:rPr>
    </w:lvl>
    <w:lvl w:ilvl="2" w:tplc="FFFFFFFF" w:tentative="1">
      <w:start w:val="1"/>
      <w:numFmt w:val="bullet"/>
      <w:lvlText w:val=""/>
      <w:lvlJc w:val="left"/>
      <w:pPr>
        <w:ind w:left="3295" w:hanging="360"/>
      </w:pPr>
      <w:rPr>
        <w:rFonts w:ascii="Wingdings" w:hAnsi="Wingdings" w:hint="default"/>
      </w:rPr>
    </w:lvl>
    <w:lvl w:ilvl="3" w:tplc="FFFFFFFF" w:tentative="1">
      <w:start w:val="1"/>
      <w:numFmt w:val="bullet"/>
      <w:lvlText w:val=""/>
      <w:lvlJc w:val="left"/>
      <w:pPr>
        <w:ind w:left="4015" w:hanging="360"/>
      </w:pPr>
      <w:rPr>
        <w:rFonts w:ascii="Symbol" w:hAnsi="Symbol" w:hint="default"/>
      </w:rPr>
    </w:lvl>
    <w:lvl w:ilvl="4" w:tplc="FFFFFFFF" w:tentative="1">
      <w:start w:val="1"/>
      <w:numFmt w:val="bullet"/>
      <w:lvlText w:val="o"/>
      <w:lvlJc w:val="left"/>
      <w:pPr>
        <w:ind w:left="4735" w:hanging="360"/>
      </w:pPr>
      <w:rPr>
        <w:rFonts w:ascii="Courier New" w:hAnsi="Courier New" w:cs="Courier New" w:hint="default"/>
      </w:rPr>
    </w:lvl>
    <w:lvl w:ilvl="5" w:tplc="FFFFFFFF" w:tentative="1">
      <w:start w:val="1"/>
      <w:numFmt w:val="bullet"/>
      <w:lvlText w:val=""/>
      <w:lvlJc w:val="left"/>
      <w:pPr>
        <w:ind w:left="5455" w:hanging="360"/>
      </w:pPr>
      <w:rPr>
        <w:rFonts w:ascii="Wingdings" w:hAnsi="Wingdings" w:hint="default"/>
      </w:rPr>
    </w:lvl>
    <w:lvl w:ilvl="6" w:tplc="FFFFFFFF" w:tentative="1">
      <w:start w:val="1"/>
      <w:numFmt w:val="bullet"/>
      <w:lvlText w:val=""/>
      <w:lvlJc w:val="left"/>
      <w:pPr>
        <w:ind w:left="6175" w:hanging="360"/>
      </w:pPr>
      <w:rPr>
        <w:rFonts w:ascii="Symbol" w:hAnsi="Symbol" w:hint="default"/>
      </w:rPr>
    </w:lvl>
    <w:lvl w:ilvl="7" w:tplc="FFFFFFFF" w:tentative="1">
      <w:start w:val="1"/>
      <w:numFmt w:val="bullet"/>
      <w:lvlText w:val="o"/>
      <w:lvlJc w:val="left"/>
      <w:pPr>
        <w:ind w:left="6895" w:hanging="360"/>
      </w:pPr>
      <w:rPr>
        <w:rFonts w:ascii="Courier New" w:hAnsi="Courier New" w:cs="Courier New" w:hint="default"/>
      </w:rPr>
    </w:lvl>
    <w:lvl w:ilvl="8" w:tplc="FFFFFFFF" w:tentative="1">
      <w:start w:val="1"/>
      <w:numFmt w:val="bullet"/>
      <w:lvlText w:val=""/>
      <w:lvlJc w:val="left"/>
      <w:pPr>
        <w:ind w:left="7615" w:hanging="360"/>
      </w:pPr>
      <w:rPr>
        <w:rFonts w:ascii="Wingdings" w:hAnsi="Wingdings" w:hint="default"/>
      </w:rPr>
    </w:lvl>
  </w:abstractNum>
  <w:abstractNum w:abstractNumId="23">
    <w:nsid w:val="5CF311F7"/>
    <w:multiLevelType w:val="hybridMultilevel"/>
    <w:tmpl w:val="29E81120"/>
    <w:lvl w:ilvl="0" w:tplc="04190001">
      <w:start w:val="1"/>
      <w:numFmt w:val="decimal"/>
      <w:lvlText w:val="%1."/>
      <w:lvlJc w:val="left"/>
      <w:pPr>
        <w:tabs>
          <w:tab w:val="num" w:pos="720"/>
        </w:tabs>
        <w:ind w:left="720" w:hanging="360"/>
      </w:pPr>
      <w:rPr>
        <w:rFonts w:cs="Times New Roman" w:hint="default"/>
      </w:rPr>
    </w:lvl>
    <w:lvl w:ilvl="1" w:tplc="04190003"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24">
    <w:nsid w:val="65263E8F"/>
    <w:multiLevelType w:val="hybridMultilevel"/>
    <w:tmpl w:val="4806769C"/>
    <w:lvl w:ilvl="0" w:tplc="0419000F">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25">
    <w:nsid w:val="678070E0"/>
    <w:multiLevelType w:val="multilevel"/>
    <w:tmpl w:val="3C3C120E"/>
    <w:lvl w:ilvl="0">
      <w:start w:val="7"/>
      <w:numFmt w:val="decimal"/>
      <w:lvlText w:val="%1"/>
      <w:lvlJc w:val="left"/>
      <w:pPr>
        <w:tabs>
          <w:tab w:val="num" w:pos="612"/>
        </w:tabs>
        <w:ind w:left="612" w:hanging="612"/>
      </w:pPr>
      <w:rPr>
        <w:rFonts w:hint="default"/>
      </w:rPr>
    </w:lvl>
    <w:lvl w:ilvl="1">
      <w:start w:val="1"/>
      <w:numFmt w:val="decimal"/>
      <w:lvlText w:val="%1.%2"/>
      <w:lvlJc w:val="left"/>
      <w:pPr>
        <w:tabs>
          <w:tab w:val="num" w:pos="1321"/>
        </w:tabs>
        <w:ind w:left="1321" w:hanging="612"/>
      </w:pPr>
      <w:rPr>
        <w:rFonts w:hint="default"/>
      </w:rPr>
    </w:lvl>
    <w:lvl w:ilvl="2">
      <w:start w:val="1"/>
      <w:numFmt w:val="decimal"/>
      <w:lvlText w:val="%1.%2.%3"/>
      <w:lvlJc w:val="left"/>
      <w:pPr>
        <w:tabs>
          <w:tab w:val="num" w:pos="2138"/>
        </w:tabs>
        <w:ind w:left="2138" w:hanging="720"/>
      </w:pPr>
      <w:rPr>
        <w:rFonts w:hint="default"/>
      </w:rPr>
    </w:lvl>
    <w:lvl w:ilvl="3">
      <w:start w:val="1"/>
      <w:numFmt w:val="decimal"/>
      <w:lvlText w:val="%1.%2.%3.%4"/>
      <w:lvlJc w:val="left"/>
      <w:pPr>
        <w:tabs>
          <w:tab w:val="num" w:pos="3207"/>
        </w:tabs>
        <w:ind w:left="3207" w:hanging="1080"/>
      </w:pPr>
      <w:rPr>
        <w:rFonts w:hint="default"/>
      </w:rPr>
    </w:lvl>
    <w:lvl w:ilvl="4">
      <w:start w:val="1"/>
      <w:numFmt w:val="decimal"/>
      <w:lvlText w:val="%1.%2.%3.%4.%5"/>
      <w:lvlJc w:val="left"/>
      <w:pPr>
        <w:tabs>
          <w:tab w:val="num" w:pos="3916"/>
        </w:tabs>
        <w:ind w:left="3916" w:hanging="1080"/>
      </w:pPr>
      <w:rPr>
        <w:rFonts w:hint="default"/>
      </w:rPr>
    </w:lvl>
    <w:lvl w:ilvl="5">
      <w:start w:val="1"/>
      <w:numFmt w:val="decimal"/>
      <w:lvlText w:val="%1.%2.%3.%4.%5.%6"/>
      <w:lvlJc w:val="left"/>
      <w:pPr>
        <w:tabs>
          <w:tab w:val="num" w:pos="4985"/>
        </w:tabs>
        <w:ind w:left="4985" w:hanging="1440"/>
      </w:pPr>
      <w:rPr>
        <w:rFonts w:hint="default"/>
      </w:rPr>
    </w:lvl>
    <w:lvl w:ilvl="6">
      <w:start w:val="1"/>
      <w:numFmt w:val="decimal"/>
      <w:lvlText w:val="%1.%2.%3.%4.%5.%6.%7"/>
      <w:lvlJc w:val="left"/>
      <w:pPr>
        <w:tabs>
          <w:tab w:val="num" w:pos="5694"/>
        </w:tabs>
        <w:ind w:left="5694" w:hanging="1440"/>
      </w:pPr>
      <w:rPr>
        <w:rFonts w:hint="default"/>
      </w:rPr>
    </w:lvl>
    <w:lvl w:ilvl="7">
      <w:start w:val="1"/>
      <w:numFmt w:val="decimal"/>
      <w:lvlText w:val="%1.%2.%3.%4.%5.%6.%7.%8"/>
      <w:lvlJc w:val="left"/>
      <w:pPr>
        <w:tabs>
          <w:tab w:val="num" w:pos="6763"/>
        </w:tabs>
        <w:ind w:left="6763" w:hanging="1800"/>
      </w:pPr>
      <w:rPr>
        <w:rFonts w:hint="default"/>
      </w:rPr>
    </w:lvl>
    <w:lvl w:ilvl="8">
      <w:start w:val="1"/>
      <w:numFmt w:val="decimal"/>
      <w:lvlText w:val="%1.%2.%3.%4.%5.%6.%7.%8.%9"/>
      <w:lvlJc w:val="left"/>
      <w:pPr>
        <w:tabs>
          <w:tab w:val="num" w:pos="7832"/>
        </w:tabs>
        <w:ind w:left="7832" w:hanging="2160"/>
      </w:pPr>
      <w:rPr>
        <w:rFonts w:hint="default"/>
      </w:rPr>
    </w:lvl>
  </w:abstractNum>
  <w:abstractNum w:abstractNumId="26">
    <w:nsid w:val="6C5A17BB"/>
    <w:multiLevelType w:val="singleLevel"/>
    <w:tmpl w:val="7F4ACB04"/>
    <w:lvl w:ilvl="0">
      <w:start w:val="1"/>
      <w:numFmt w:val="decimal"/>
      <w:lvlText w:val="3.%1"/>
      <w:lvlJc w:val="left"/>
      <w:pPr>
        <w:tabs>
          <w:tab w:val="num" w:pos="1069"/>
        </w:tabs>
        <w:ind w:left="0" w:firstLine="709"/>
      </w:pPr>
      <w:rPr>
        <w:rFonts w:ascii="Times New Roman" w:hAnsi="Times New Roman" w:hint="default"/>
        <w:b w:val="0"/>
        <w:i w:val="0"/>
        <w:sz w:val="28"/>
      </w:rPr>
    </w:lvl>
  </w:abstractNum>
  <w:abstractNum w:abstractNumId="27">
    <w:nsid w:val="6CA824B3"/>
    <w:multiLevelType w:val="hybridMultilevel"/>
    <w:tmpl w:val="D784770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nsid w:val="6E212819"/>
    <w:multiLevelType w:val="hybridMultilevel"/>
    <w:tmpl w:val="28606B4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9">
    <w:nsid w:val="6EBC017B"/>
    <w:multiLevelType w:val="hybridMultilevel"/>
    <w:tmpl w:val="06900372"/>
    <w:lvl w:ilvl="0" w:tplc="0419000F">
      <w:start w:val="1"/>
      <w:numFmt w:val="bullet"/>
      <w:lvlText w:val="-"/>
      <w:lvlJc w:val="left"/>
      <w:pPr>
        <w:ind w:left="360" w:hanging="360"/>
      </w:pPr>
      <w:rPr>
        <w:rFonts w:ascii="Courier New" w:hAnsi="Courier New" w:hint="default"/>
      </w:rPr>
    </w:lvl>
    <w:lvl w:ilvl="1" w:tplc="04190019">
      <w:start w:val="1"/>
      <w:numFmt w:val="bullet"/>
      <w:lvlText w:val="o"/>
      <w:lvlJc w:val="left"/>
      <w:pPr>
        <w:ind w:left="1353" w:hanging="360"/>
      </w:pPr>
      <w:rPr>
        <w:rFonts w:ascii="Courier New" w:hAnsi="Courier New" w:hint="default"/>
      </w:rPr>
    </w:lvl>
    <w:lvl w:ilvl="2" w:tplc="0419001B" w:tentative="1">
      <w:start w:val="1"/>
      <w:numFmt w:val="bullet"/>
      <w:lvlText w:val=""/>
      <w:lvlJc w:val="left"/>
      <w:pPr>
        <w:ind w:left="1800" w:hanging="360"/>
      </w:pPr>
      <w:rPr>
        <w:rFonts w:ascii="Wingdings" w:hAnsi="Wingdings" w:hint="default"/>
      </w:rPr>
    </w:lvl>
    <w:lvl w:ilvl="3" w:tplc="0419000F" w:tentative="1">
      <w:start w:val="1"/>
      <w:numFmt w:val="bullet"/>
      <w:lvlText w:val=""/>
      <w:lvlJc w:val="left"/>
      <w:pPr>
        <w:ind w:left="2520" w:hanging="360"/>
      </w:pPr>
      <w:rPr>
        <w:rFonts w:ascii="Symbol" w:hAnsi="Symbol" w:hint="default"/>
      </w:rPr>
    </w:lvl>
    <w:lvl w:ilvl="4" w:tplc="04190019" w:tentative="1">
      <w:start w:val="1"/>
      <w:numFmt w:val="bullet"/>
      <w:lvlText w:val="o"/>
      <w:lvlJc w:val="left"/>
      <w:pPr>
        <w:ind w:left="3240" w:hanging="360"/>
      </w:pPr>
      <w:rPr>
        <w:rFonts w:ascii="Courier New" w:hAnsi="Courier New" w:hint="default"/>
      </w:rPr>
    </w:lvl>
    <w:lvl w:ilvl="5" w:tplc="0419001B" w:tentative="1">
      <w:start w:val="1"/>
      <w:numFmt w:val="bullet"/>
      <w:lvlText w:val=""/>
      <w:lvlJc w:val="left"/>
      <w:pPr>
        <w:ind w:left="3960" w:hanging="360"/>
      </w:pPr>
      <w:rPr>
        <w:rFonts w:ascii="Wingdings" w:hAnsi="Wingdings" w:hint="default"/>
      </w:rPr>
    </w:lvl>
    <w:lvl w:ilvl="6" w:tplc="0419000F" w:tentative="1">
      <w:start w:val="1"/>
      <w:numFmt w:val="bullet"/>
      <w:lvlText w:val=""/>
      <w:lvlJc w:val="left"/>
      <w:pPr>
        <w:ind w:left="4680" w:hanging="360"/>
      </w:pPr>
      <w:rPr>
        <w:rFonts w:ascii="Symbol" w:hAnsi="Symbol" w:hint="default"/>
      </w:rPr>
    </w:lvl>
    <w:lvl w:ilvl="7" w:tplc="04190019" w:tentative="1">
      <w:start w:val="1"/>
      <w:numFmt w:val="bullet"/>
      <w:lvlText w:val="o"/>
      <w:lvlJc w:val="left"/>
      <w:pPr>
        <w:ind w:left="5400" w:hanging="360"/>
      </w:pPr>
      <w:rPr>
        <w:rFonts w:ascii="Courier New" w:hAnsi="Courier New" w:hint="default"/>
      </w:rPr>
    </w:lvl>
    <w:lvl w:ilvl="8" w:tplc="0419001B" w:tentative="1">
      <w:start w:val="1"/>
      <w:numFmt w:val="bullet"/>
      <w:lvlText w:val=""/>
      <w:lvlJc w:val="left"/>
      <w:pPr>
        <w:ind w:left="6120" w:hanging="360"/>
      </w:pPr>
      <w:rPr>
        <w:rFonts w:ascii="Wingdings" w:hAnsi="Wingdings" w:hint="default"/>
      </w:rPr>
    </w:lvl>
  </w:abstractNum>
  <w:abstractNum w:abstractNumId="30">
    <w:nsid w:val="70506F43"/>
    <w:multiLevelType w:val="multilevel"/>
    <w:tmpl w:val="8C089C72"/>
    <w:lvl w:ilvl="0">
      <w:start w:val="1"/>
      <w:numFmt w:val="decimal"/>
      <w:lvlText w:val="%1."/>
      <w:lvlJc w:val="left"/>
      <w:pPr>
        <w:ind w:left="1068" w:hanging="360"/>
      </w:pPr>
      <w:rPr>
        <w:rFonts w:cs="Times New Roman" w:hint="default"/>
      </w:rPr>
    </w:lvl>
    <w:lvl w:ilvl="1">
      <w:start w:val="1"/>
      <w:numFmt w:val="decimal"/>
      <w:isLgl/>
      <w:lvlText w:val="%1.%2."/>
      <w:lvlJc w:val="left"/>
      <w:pPr>
        <w:ind w:left="1068" w:hanging="360"/>
      </w:pPr>
      <w:rPr>
        <w:rFonts w:cs="Times New Roman" w:hint="default"/>
      </w:rPr>
    </w:lvl>
    <w:lvl w:ilvl="2">
      <w:start w:val="1"/>
      <w:numFmt w:val="decimal"/>
      <w:isLgl/>
      <w:lvlText w:val="%1.%2.%3."/>
      <w:lvlJc w:val="left"/>
      <w:pPr>
        <w:ind w:left="1428" w:hanging="720"/>
      </w:pPr>
      <w:rPr>
        <w:rFonts w:cs="Times New Roman" w:hint="default"/>
      </w:rPr>
    </w:lvl>
    <w:lvl w:ilvl="3">
      <w:start w:val="1"/>
      <w:numFmt w:val="decimal"/>
      <w:isLgl/>
      <w:lvlText w:val="%1.%2.%3.%4."/>
      <w:lvlJc w:val="left"/>
      <w:pPr>
        <w:ind w:left="1428" w:hanging="720"/>
      </w:pPr>
      <w:rPr>
        <w:rFonts w:cs="Times New Roman" w:hint="default"/>
      </w:rPr>
    </w:lvl>
    <w:lvl w:ilvl="4">
      <w:start w:val="1"/>
      <w:numFmt w:val="decimal"/>
      <w:isLgl/>
      <w:lvlText w:val="%1.%2.%3.%4.%5."/>
      <w:lvlJc w:val="left"/>
      <w:pPr>
        <w:ind w:left="1788" w:hanging="1080"/>
      </w:pPr>
      <w:rPr>
        <w:rFonts w:cs="Times New Roman" w:hint="default"/>
      </w:rPr>
    </w:lvl>
    <w:lvl w:ilvl="5">
      <w:start w:val="1"/>
      <w:numFmt w:val="decimal"/>
      <w:isLgl/>
      <w:lvlText w:val="%1.%2.%3.%4.%5.%6."/>
      <w:lvlJc w:val="left"/>
      <w:pPr>
        <w:ind w:left="1788" w:hanging="1080"/>
      </w:pPr>
      <w:rPr>
        <w:rFonts w:cs="Times New Roman" w:hint="default"/>
      </w:rPr>
    </w:lvl>
    <w:lvl w:ilvl="6">
      <w:start w:val="1"/>
      <w:numFmt w:val="decimal"/>
      <w:isLgl/>
      <w:lvlText w:val="%1.%2.%3.%4.%5.%6.%7."/>
      <w:lvlJc w:val="left"/>
      <w:pPr>
        <w:ind w:left="2148" w:hanging="1440"/>
      </w:pPr>
      <w:rPr>
        <w:rFonts w:cs="Times New Roman" w:hint="default"/>
      </w:rPr>
    </w:lvl>
    <w:lvl w:ilvl="7">
      <w:start w:val="1"/>
      <w:numFmt w:val="decimal"/>
      <w:isLgl/>
      <w:lvlText w:val="%1.%2.%3.%4.%5.%6.%7.%8."/>
      <w:lvlJc w:val="left"/>
      <w:pPr>
        <w:ind w:left="2148" w:hanging="1440"/>
      </w:pPr>
      <w:rPr>
        <w:rFonts w:cs="Times New Roman" w:hint="default"/>
      </w:rPr>
    </w:lvl>
    <w:lvl w:ilvl="8">
      <w:start w:val="1"/>
      <w:numFmt w:val="decimal"/>
      <w:isLgl/>
      <w:lvlText w:val="%1.%2.%3.%4.%5.%6.%7.%8.%9."/>
      <w:lvlJc w:val="left"/>
      <w:pPr>
        <w:ind w:left="2508" w:hanging="1800"/>
      </w:pPr>
      <w:rPr>
        <w:rFonts w:cs="Times New Roman" w:hint="default"/>
      </w:rPr>
    </w:lvl>
  </w:abstractNum>
  <w:abstractNum w:abstractNumId="31">
    <w:nsid w:val="73E20265"/>
    <w:multiLevelType w:val="multilevel"/>
    <w:tmpl w:val="0B0E8CA8"/>
    <w:lvl w:ilvl="0">
      <w:start w:val="4"/>
      <w:numFmt w:val="decimal"/>
      <w:lvlText w:val="%1"/>
      <w:lvlJc w:val="left"/>
      <w:pPr>
        <w:tabs>
          <w:tab w:val="num" w:pos="360"/>
        </w:tabs>
        <w:ind w:left="360" w:hanging="360"/>
      </w:pPr>
      <w:rPr>
        <w:rFonts w:cs="Times New Roman" w:hint="default"/>
        <w:b/>
      </w:rPr>
    </w:lvl>
    <w:lvl w:ilvl="1">
      <w:start w:val="7"/>
      <w:numFmt w:val="decimal"/>
      <w:lvlText w:val="%1.%2"/>
      <w:lvlJc w:val="left"/>
      <w:pPr>
        <w:tabs>
          <w:tab w:val="num" w:pos="360"/>
        </w:tabs>
        <w:ind w:left="360" w:hanging="360"/>
      </w:pPr>
      <w:rPr>
        <w:rFonts w:cs="Times New Roman" w:hint="default"/>
        <w:b/>
      </w:rPr>
    </w:lvl>
    <w:lvl w:ilvl="2">
      <w:start w:val="1"/>
      <w:numFmt w:val="decimal"/>
      <w:lvlText w:val="%1.%2.%3"/>
      <w:lvlJc w:val="left"/>
      <w:pPr>
        <w:tabs>
          <w:tab w:val="num" w:pos="720"/>
        </w:tabs>
        <w:ind w:left="720" w:hanging="720"/>
      </w:pPr>
      <w:rPr>
        <w:rFonts w:cs="Times New Roman" w:hint="default"/>
        <w:b/>
      </w:rPr>
    </w:lvl>
    <w:lvl w:ilvl="3">
      <w:start w:val="1"/>
      <w:numFmt w:val="decimal"/>
      <w:lvlText w:val="%1.%2.%3.%4"/>
      <w:lvlJc w:val="left"/>
      <w:pPr>
        <w:tabs>
          <w:tab w:val="num" w:pos="720"/>
        </w:tabs>
        <w:ind w:left="720" w:hanging="720"/>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080"/>
        </w:tabs>
        <w:ind w:left="1080" w:hanging="1080"/>
      </w:pPr>
      <w:rPr>
        <w:rFonts w:cs="Times New Roman" w:hint="default"/>
        <w:b/>
      </w:rPr>
    </w:lvl>
    <w:lvl w:ilvl="6">
      <w:start w:val="1"/>
      <w:numFmt w:val="decimal"/>
      <w:lvlText w:val="%1.%2.%3.%4.%5.%6.%7"/>
      <w:lvlJc w:val="left"/>
      <w:pPr>
        <w:tabs>
          <w:tab w:val="num" w:pos="1440"/>
        </w:tabs>
        <w:ind w:left="1440" w:hanging="1440"/>
      </w:pPr>
      <w:rPr>
        <w:rFonts w:cs="Times New Roman" w:hint="default"/>
        <w:b/>
      </w:rPr>
    </w:lvl>
    <w:lvl w:ilvl="7">
      <w:start w:val="1"/>
      <w:numFmt w:val="decimal"/>
      <w:lvlText w:val="%1.%2.%3.%4.%5.%6.%7.%8"/>
      <w:lvlJc w:val="left"/>
      <w:pPr>
        <w:tabs>
          <w:tab w:val="num" w:pos="1440"/>
        </w:tabs>
        <w:ind w:left="1440" w:hanging="1440"/>
      </w:pPr>
      <w:rPr>
        <w:rFonts w:cs="Times New Roman" w:hint="default"/>
        <w:b/>
      </w:rPr>
    </w:lvl>
    <w:lvl w:ilvl="8">
      <w:start w:val="1"/>
      <w:numFmt w:val="decimal"/>
      <w:lvlText w:val="%1.%2.%3.%4.%5.%6.%7.%8.%9"/>
      <w:lvlJc w:val="left"/>
      <w:pPr>
        <w:tabs>
          <w:tab w:val="num" w:pos="1800"/>
        </w:tabs>
        <w:ind w:left="1800" w:hanging="1800"/>
      </w:pPr>
      <w:rPr>
        <w:rFonts w:cs="Times New Roman" w:hint="default"/>
        <w:b/>
      </w:rPr>
    </w:lvl>
  </w:abstractNum>
  <w:abstractNum w:abstractNumId="32">
    <w:nsid w:val="767234B5"/>
    <w:multiLevelType w:val="hybridMultilevel"/>
    <w:tmpl w:val="58D2E480"/>
    <w:lvl w:ilvl="0" w:tplc="FFFFFFFF">
      <w:start w:val="9"/>
      <w:numFmt w:val="bullet"/>
      <w:lvlText w:val="-"/>
      <w:lvlJc w:val="left"/>
      <w:pPr>
        <w:tabs>
          <w:tab w:val="num" w:pos="1579"/>
        </w:tabs>
        <w:ind w:left="1579" w:hanging="870"/>
      </w:pPr>
      <w:rPr>
        <w:rFonts w:ascii="Times New Roman" w:eastAsia="Times New Roman" w:hAnsi="Times New Roman" w:cs="Times New Roman" w:hint="default"/>
      </w:rPr>
    </w:lvl>
    <w:lvl w:ilvl="1" w:tplc="FFFFFFFF" w:tentative="1">
      <w:start w:val="1"/>
      <w:numFmt w:val="bullet"/>
      <w:lvlText w:val="o"/>
      <w:lvlJc w:val="left"/>
      <w:pPr>
        <w:tabs>
          <w:tab w:val="num" w:pos="1789"/>
        </w:tabs>
        <w:ind w:left="1789" w:hanging="360"/>
      </w:pPr>
      <w:rPr>
        <w:rFonts w:ascii="Courier New" w:hAnsi="Courier New" w:hint="default"/>
      </w:rPr>
    </w:lvl>
    <w:lvl w:ilvl="2" w:tplc="FFFFFFFF" w:tentative="1">
      <w:start w:val="1"/>
      <w:numFmt w:val="bullet"/>
      <w:lvlText w:val=""/>
      <w:lvlJc w:val="left"/>
      <w:pPr>
        <w:tabs>
          <w:tab w:val="num" w:pos="2509"/>
        </w:tabs>
        <w:ind w:left="2509" w:hanging="360"/>
      </w:pPr>
      <w:rPr>
        <w:rFonts w:ascii="Wingdings" w:hAnsi="Wingdings" w:hint="default"/>
      </w:rPr>
    </w:lvl>
    <w:lvl w:ilvl="3" w:tplc="FFFFFFFF" w:tentative="1">
      <w:start w:val="1"/>
      <w:numFmt w:val="bullet"/>
      <w:lvlText w:val=""/>
      <w:lvlJc w:val="left"/>
      <w:pPr>
        <w:tabs>
          <w:tab w:val="num" w:pos="3229"/>
        </w:tabs>
        <w:ind w:left="3229" w:hanging="360"/>
      </w:pPr>
      <w:rPr>
        <w:rFonts w:ascii="Symbol" w:hAnsi="Symbol" w:hint="default"/>
      </w:rPr>
    </w:lvl>
    <w:lvl w:ilvl="4" w:tplc="FFFFFFFF" w:tentative="1">
      <w:start w:val="1"/>
      <w:numFmt w:val="bullet"/>
      <w:lvlText w:val="o"/>
      <w:lvlJc w:val="left"/>
      <w:pPr>
        <w:tabs>
          <w:tab w:val="num" w:pos="3949"/>
        </w:tabs>
        <w:ind w:left="3949" w:hanging="360"/>
      </w:pPr>
      <w:rPr>
        <w:rFonts w:ascii="Courier New" w:hAnsi="Courier New" w:hint="default"/>
      </w:rPr>
    </w:lvl>
    <w:lvl w:ilvl="5" w:tplc="FFFFFFFF" w:tentative="1">
      <w:start w:val="1"/>
      <w:numFmt w:val="bullet"/>
      <w:lvlText w:val=""/>
      <w:lvlJc w:val="left"/>
      <w:pPr>
        <w:tabs>
          <w:tab w:val="num" w:pos="4669"/>
        </w:tabs>
        <w:ind w:left="4669" w:hanging="360"/>
      </w:pPr>
      <w:rPr>
        <w:rFonts w:ascii="Wingdings" w:hAnsi="Wingdings" w:hint="default"/>
      </w:rPr>
    </w:lvl>
    <w:lvl w:ilvl="6" w:tplc="FFFFFFFF" w:tentative="1">
      <w:start w:val="1"/>
      <w:numFmt w:val="bullet"/>
      <w:lvlText w:val=""/>
      <w:lvlJc w:val="left"/>
      <w:pPr>
        <w:tabs>
          <w:tab w:val="num" w:pos="5389"/>
        </w:tabs>
        <w:ind w:left="5389" w:hanging="360"/>
      </w:pPr>
      <w:rPr>
        <w:rFonts w:ascii="Symbol" w:hAnsi="Symbol" w:hint="default"/>
      </w:rPr>
    </w:lvl>
    <w:lvl w:ilvl="7" w:tplc="FFFFFFFF" w:tentative="1">
      <w:start w:val="1"/>
      <w:numFmt w:val="bullet"/>
      <w:lvlText w:val="o"/>
      <w:lvlJc w:val="left"/>
      <w:pPr>
        <w:tabs>
          <w:tab w:val="num" w:pos="6109"/>
        </w:tabs>
        <w:ind w:left="6109" w:hanging="360"/>
      </w:pPr>
      <w:rPr>
        <w:rFonts w:ascii="Courier New" w:hAnsi="Courier New" w:hint="default"/>
      </w:rPr>
    </w:lvl>
    <w:lvl w:ilvl="8" w:tplc="FFFFFFFF" w:tentative="1">
      <w:start w:val="1"/>
      <w:numFmt w:val="bullet"/>
      <w:lvlText w:val=""/>
      <w:lvlJc w:val="left"/>
      <w:pPr>
        <w:tabs>
          <w:tab w:val="num" w:pos="6829"/>
        </w:tabs>
        <w:ind w:left="6829" w:hanging="360"/>
      </w:pPr>
      <w:rPr>
        <w:rFonts w:ascii="Wingdings" w:hAnsi="Wingdings" w:hint="default"/>
      </w:rPr>
    </w:lvl>
  </w:abstractNum>
  <w:abstractNum w:abstractNumId="33">
    <w:nsid w:val="770B45DB"/>
    <w:multiLevelType w:val="hybridMultilevel"/>
    <w:tmpl w:val="5676400C"/>
    <w:lvl w:ilvl="0" w:tplc="EDC89B90">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4">
    <w:nsid w:val="77E54ECD"/>
    <w:multiLevelType w:val="singleLevel"/>
    <w:tmpl w:val="6A3E49F2"/>
    <w:lvl w:ilvl="0">
      <w:start w:val="1"/>
      <w:numFmt w:val="bullet"/>
      <w:lvlText w:val=""/>
      <w:lvlJc w:val="left"/>
      <w:pPr>
        <w:tabs>
          <w:tab w:val="num" w:pos="360"/>
        </w:tabs>
        <w:ind w:left="360" w:hanging="360"/>
      </w:pPr>
      <w:rPr>
        <w:rFonts w:ascii="Symbol" w:hAnsi="Symbol" w:hint="default"/>
      </w:rPr>
    </w:lvl>
  </w:abstractNum>
  <w:abstractNum w:abstractNumId="35">
    <w:nsid w:val="7B5D7233"/>
    <w:multiLevelType w:val="multilevel"/>
    <w:tmpl w:val="6CE2BCA0"/>
    <w:lvl w:ilvl="0">
      <w:start w:val="4"/>
      <w:numFmt w:val="decimal"/>
      <w:lvlText w:val="%1"/>
      <w:lvlJc w:val="left"/>
      <w:pPr>
        <w:tabs>
          <w:tab w:val="num" w:pos="360"/>
        </w:tabs>
        <w:ind w:left="360" w:hanging="360"/>
      </w:pPr>
      <w:rPr>
        <w:rFonts w:cs="Times New Roman" w:hint="default"/>
        <w:b/>
      </w:rPr>
    </w:lvl>
    <w:lvl w:ilvl="1">
      <w:start w:val="2"/>
      <w:numFmt w:val="decimal"/>
      <w:lvlText w:val="%1.%2"/>
      <w:lvlJc w:val="left"/>
      <w:pPr>
        <w:tabs>
          <w:tab w:val="num" w:pos="1080"/>
        </w:tabs>
        <w:ind w:left="1080" w:hanging="360"/>
      </w:pPr>
      <w:rPr>
        <w:rFonts w:cs="Times New Roman" w:hint="default"/>
        <w:b/>
      </w:rPr>
    </w:lvl>
    <w:lvl w:ilvl="2">
      <w:start w:val="1"/>
      <w:numFmt w:val="decimal"/>
      <w:lvlText w:val="%1.%2.%3"/>
      <w:lvlJc w:val="left"/>
      <w:pPr>
        <w:tabs>
          <w:tab w:val="num" w:pos="2160"/>
        </w:tabs>
        <w:ind w:left="2160" w:hanging="720"/>
      </w:pPr>
      <w:rPr>
        <w:rFonts w:cs="Times New Roman" w:hint="default"/>
        <w:b/>
      </w:rPr>
    </w:lvl>
    <w:lvl w:ilvl="3">
      <w:start w:val="1"/>
      <w:numFmt w:val="decimal"/>
      <w:lvlText w:val="%1.%2.%3.%4"/>
      <w:lvlJc w:val="left"/>
      <w:pPr>
        <w:tabs>
          <w:tab w:val="num" w:pos="3240"/>
        </w:tabs>
        <w:ind w:left="3240" w:hanging="1080"/>
      </w:pPr>
      <w:rPr>
        <w:rFonts w:cs="Times New Roman" w:hint="default"/>
        <w:b/>
      </w:rPr>
    </w:lvl>
    <w:lvl w:ilvl="4">
      <w:start w:val="1"/>
      <w:numFmt w:val="decimal"/>
      <w:lvlText w:val="%1.%2.%3.%4.%5"/>
      <w:lvlJc w:val="left"/>
      <w:pPr>
        <w:tabs>
          <w:tab w:val="num" w:pos="3960"/>
        </w:tabs>
        <w:ind w:left="3960" w:hanging="1080"/>
      </w:pPr>
      <w:rPr>
        <w:rFonts w:cs="Times New Roman" w:hint="default"/>
        <w:b/>
      </w:rPr>
    </w:lvl>
    <w:lvl w:ilvl="5">
      <w:start w:val="1"/>
      <w:numFmt w:val="decimal"/>
      <w:lvlText w:val="%1.%2.%3.%4.%5.%6"/>
      <w:lvlJc w:val="left"/>
      <w:pPr>
        <w:tabs>
          <w:tab w:val="num" w:pos="5040"/>
        </w:tabs>
        <w:ind w:left="5040" w:hanging="1440"/>
      </w:pPr>
      <w:rPr>
        <w:rFonts w:cs="Times New Roman" w:hint="default"/>
        <w:b/>
      </w:rPr>
    </w:lvl>
    <w:lvl w:ilvl="6">
      <w:start w:val="1"/>
      <w:numFmt w:val="decimal"/>
      <w:lvlText w:val="%1.%2.%3.%4.%5.%6.%7"/>
      <w:lvlJc w:val="left"/>
      <w:pPr>
        <w:tabs>
          <w:tab w:val="num" w:pos="5760"/>
        </w:tabs>
        <w:ind w:left="5760" w:hanging="1440"/>
      </w:pPr>
      <w:rPr>
        <w:rFonts w:cs="Times New Roman" w:hint="default"/>
        <w:b/>
      </w:rPr>
    </w:lvl>
    <w:lvl w:ilvl="7">
      <w:start w:val="1"/>
      <w:numFmt w:val="decimal"/>
      <w:lvlText w:val="%1.%2.%3.%4.%5.%6.%7.%8"/>
      <w:lvlJc w:val="left"/>
      <w:pPr>
        <w:tabs>
          <w:tab w:val="num" w:pos="6840"/>
        </w:tabs>
        <w:ind w:left="6840" w:hanging="1800"/>
      </w:pPr>
      <w:rPr>
        <w:rFonts w:cs="Times New Roman" w:hint="default"/>
        <w:b/>
      </w:rPr>
    </w:lvl>
    <w:lvl w:ilvl="8">
      <w:start w:val="1"/>
      <w:numFmt w:val="decimal"/>
      <w:lvlText w:val="%1.%2.%3.%4.%5.%6.%7.%8.%9"/>
      <w:lvlJc w:val="left"/>
      <w:pPr>
        <w:tabs>
          <w:tab w:val="num" w:pos="7920"/>
        </w:tabs>
        <w:ind w:left="7920" w:hanging="2160"/>
      </w:pPr>
      <w:rPr>
        <w:rFonts w:cs="Times New Roman" w:hint="default"/>
        <w:b/>
      </w:rPr>
    </w:lvl>
  </w:abstractNum>
  <w:abstractNum w:abstractNumId="36">
    <w:nsid w:val="7C9C3195"/>
    <w:multiLevelType w:val="hybridMultilevel"/>
    <w:tmpl w:val="344E16A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nsid w:val="7E8048D5"/>
    <w:multiLevelType w:val="hybridMultilevel"/>
    <w:tmpl w:val="95FC7746"/>
    <w:lvl w:ilvl="0" w:tplc="04190011">
      <w:start w:val="1"/>
      <w:numFmt w:val="bullet"/>
      <w:lvlText w:val="-"/>
      <w:lvlJc w:val="left"/>
      <w:pPr>
        <w:ind w:left="1287" w:hanging="360"/>
      </w:pPr>
      <w:rPr>
        <w:rFonts w:ascii="Times New Roman" w:hAnsi="Times New Roman" w:hint="default"/>
      </w:rPr>
    </w:lvl>
    <w:lvl w:ilvl="1" w:tplc="04190019" w:tentative="1">
      <w:start w:val="1"/>
      <w:numFmt w:val="bullet"/>
      <w:lvlText w:val="o"/>
      <w:lvlJc w:val="left"/>
      <w:pPr>
        <w:ind w:left="2007" w:hanging="360"/>
      </w:pPr>
      <w:rPr>
        <w:rFonts w:ascii="Courier New" w:hAnsi="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38">
    <w:nsid w:val="7EDC20FF"/>
    <w:multiLevelType w:val="hybridMultilevel"/>
    <w:tmpl w:val="20EA09D2"/>
    <w:lvl w:ilvl="0" w:tplc="FFFFFFFF">
      <w:start w:val="1"/>
      <w:numFmt w:val="bullet"/>
      <w:lvlText w:val=""/>
      <w:lvlJc w:val="left"/>
      <w:pPr>
        <w:tabs>
          <w:tab w:val="num" w:pos="1428"/>
        </w:tabs>
        <w:ind w:left="1428" w:hanging="360"/>
      </w:pPr>
      <w:rPr>
        <w:rFonts w:ascii="Symbol" w:hAnsi="Symbol" w:hint="default"/>
      </w:rPr>
    </w:lvl>
    <w:lvl w:ilvl="1" w:tplc="FFFFFFFF" w:tentative="1">
      <w:start w:val="1"/>
      <w:numFmt w:val="bullet"/>
      <w:lvlText w:val="o"/>
      <w:lvlJc w:val="left"/>
      <w:pPr>
        <w:tabs>
          <w:tab w:val="num" w:pos="2148"/>
        </w:tabs>
        <w:ind w:left="2148" w:hanging="360"/>
      </w:pPr>
      <w:rPr>
        <w:rFonts w:ascii="Courier New" w:hAnsi="Courier New" w:hint="default"/>
      </w:rPr>
    </w:lvl>
    <w:lvl w:ilvl="2" w:tplc="FFFFFFFF" w:tentative="1">
      <w:start w:val="1"/>
      <w:numFmt w:val="bullet"/>
      <w:lvlText w:val=""/>
      <w:lvlJc w:val="left"/>
      <w:pPr>
        <w:tabs>
          <w:tab w:val="num" w:pos="2868"/>
        </w:tabs>
        <w:ind w:left="2868" w:hanging="360"/>
      </w:pPr>
      <w:rPr>
        <w:rFonts w:ascii="Wingdings" w:hAnsi="Wingdings" w:hint="default"/>
      </w:rPr>
    </w:lvl>
    <w:lvl w:ilvl="3" w:tplc="FFFFFFFF" w:tentative="1">
      <w:start w:val="1"/>
      <w:numFmt w:val="bullet"/>
      <w:lvlText w:val=""/>
      <w:lvlJc w:val="left"/>
      <w:pPr>
        <w:tabs>
          <w:tab w:val="num" w:pos="3588"/>
        </w:tabs>
        <w:ind w:left="3588" w:hanging="360"/>
      </w:pPr>
      <w:rPr>
        <w:rFonts w:ascii="Symbol" w:hAnsi="Symbol" w:hint="default"/>
      </w:rPr>
    </w:lvl>
    <w:lvl w:ilvl="4" w:tplc="FFFFFFFF" w:tentative="1">
      <w:start w:val="1"/>
      <w:numFmt w:val="bullet"/>
      <w:lvlText w:val="o"/>
      <w:lvlJc w:val="left"/>
      <w:pPr>
        <w:tabs>
          <w:tab w:val="num" w:pos="4308"/>
        </w:tabs>
        <w:ind w:left="4308" w:hanging="360"/>
      </w:pPr>
      <w:rPr>
        <w:rFonts w:ascii="Courier New" w:hAnsi="Courier New" w:hint="default"/>
      </w:rPr>
    </w:lvl>
    <w:lvl w:ilvl="5" w:tplc="FFFFFFFF" w:tentative="1">
      <w:start w:val="1"/>
      <w:numFmt w:val="bullet"/>
      <w:lvlText w:val=""/>
      <w:lvlJc w:val="left"/>
      <w:pPr>
        <w:tabs>
          <w:tab w:val="num" w:pos="5028"/>
        </w:tabs>
        <w:ind w:left="5028" w:hanging="360"/>
      </w:pPr>
      <w:rPr>
        <w:rFonts w:ascii="Wingdings" w:hAnsi="Wingdings" w:hint="default"/>
      </w:rPr>
    </w:lvl>
    <w:lvl w:ilvl="6" w:tplc="FFFFFFFF" w:tentative="1">
      <w:start w:val="1"/>
      <w:numFmt w:val="bullet"/>
      <w:lvlText w:val=""/>
      <w:lvlJc w:val="left"/>
      <w:pPr>
        <w:tabs>
          <w:tab w:val="num" w:pos="5748"/>
        </w:tabs>
        <w:ind w:left="5748" w:hanging="360"/>
      </w:pPr>
      <w:rPr>
        <w:rFonts w:ascii="Symbol" w:hAnsi="Symbol" w:hint="default"/>
      </w:rPr>
    </w:lvl>
    <w:lvl w:ilvl="7" w:tplc="FFFFFFFF" w:tentative="1">
      <w:start w:val="1"/>
      <w:numFmt w:val="bullet"/>
      <w:lvlText w:val="o"/>
      <w:lvlJc w:val="left"/>
      <w:pPr>
        <w:tabs>
          <w:tab w:val="num" w:pos="6468"/>
        </w:tabs>
        <w:ind w:left="6468" w:hanging="360"/>
      </w:pPr>
      <w:rPr>
        <w:rFonts w:ascii="Courier New" w:hAnsi="Courier New" w:hint="default"/>
      </w:rPr>
    </w:lvl>
    <w:lvl w:ilvl="8" w:tplc="FFFFFFFF" w:tentative="1">
      <w:start w:val="1"/>
      <w:numFmt w:val="bullet"/>
      <w:lvlText w:val=""/>
      <w:lvlJc w:val="left"/>
      <w:pPr>
        <w:tabs>
          <w:tab w:val="num" w:pos="7188"/>
        </w:tabs>
        <w:ind w:left="7188" w:hanging="360"/>
      </w:pPr>
      <w:rPr>
        <w:rFonts w:ascii="Wingdings" w:hAnsi="Wingdings" w:hint="default"/>
      </w:rPr>
    </w:lvl>
  </w:abstractNum>
  <w:num w:numId="1">
    <w:abstractNumId w:val="8"/>
  </w:num>
  <w:num w:numId="2">
    <w:abstractNumId w:val="36"/>
  </w:num>
  <w:num w:numId="3">
    <w:abstractNumId w:val="6"/>
  </w:num>
  <w:num w:numId="4">
    <w:abstractNumId w:val="27"/>
  </w:num>
  <w:num w:numId="5">
    <w:abstractNumId w:val="11"/>
  </w:num>
  <w:num w:numId="6">
    <w:abstractNumId w:val="24"/>
  </w:num>
  <w:num w:numId="7">
    <w:abstractNumId w:val="28"/>
  </w:num>
  <w:num w:numId="8">
    <w:abstractNumId w:val="22"/>
  </w:num>
  <w:num w:numId="9">
    <w:abstractNumId w:val="19"/>
  </w:num>
  <w:num w:numId="10">
    <w:abstractNumId w:val="35"/>
  </w:num>
  <w:num w:numId="11">
    <w:abstractNumId w:val="31"/>
  </w:num>
  <w:num w:numId="12">
    <w:abstractNumId w:val="16"/>
  </w:num>
  <w:num w:numId="13">
    <w:abstractNumId w:val="9"/>
  </w:num>
  <w:num w:numId="14">
    <w:abstractNumId w:val="23"/>
  </w:num>
  <w:num w:numId="15">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0"/>
  </w:num>
  <w:num w:numId="17">
    <w:abstractNumId w:val="30"/>
  </w:num>
  <w:num w:numId="18">
    <w:abstractNumId w:val="7"/>
  </w:num>
  <w:num w:numId="19">
    <w:abstractNumId w:val="21"/>
  </w:num>
  <w:num w:numId="20">
    <w:abstractNumId w:val="3"/>
  </w:num>
  <w:num w:numId="21">
    <w:abstractNumId w:val="29"/>
  </w:num>
  <w:num w:numId="22">
    <w:abstractNumId w:val="20"/>
  </w:num>
  <w:num w:numId="23">
    <w:abstractNumId w:val="37"/>
  </w:num>
  <w:num w:numId="24">
    <w:abstractNumId w:val="1"/>
  </w:num>
  <w:num w:numId="25">
    <w:abstractNumId w:val="18"/>
  </w:num>
  <w:num w:numId="26">
    <w:abstractNumId w:val="33"/>
  </w:num>
  <w:num w:numId="27">
    <w:abstractNumId w:val="13"/>
  </w:num>
  <w:num w:numId="28">
    <w:abstractNumId w:val="5"/>
  </w:num>
  <w:num w:numId="29">
    <w:abstractNumId w:val="34"/>
  </w:num>
  <w:num w:numId="30">
    <w:abstractNumId w:val="26"/>
  </w:num>
  <w:num w:numId="31">
    <w:abstractNumId w:val="25"/>
  </w:num>
  <w:num w:numId="32">
    <w:abstractNumId w:val="32"/>
  </w:num>
  <w:num w:numId="33">
    <w:abstractNumId w:val="12"/>
  </w:num>
  <w:num w:numId="34">
    <w:abstractNumId w:val="4"/>
  </w:num>
  <w:num w:numId="35">
    <w:abstractNumId w:val="2"/>
  </w:num>
  <w:num w:numId="36">
    <w:abstractNumId w:val="17"/>
  </w:num>
  <w:num w:numId="37">
    <w:abstractNumId w:val="14"/>
  </w:num>
  <w:num w:numId="38">
    <w:abstractNumId w:val="15"/>
  </w:num>
  <w:num w:numId="3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evenAndOddHeaders/>
  <w:characterSpacingControl w:val="doNotCompress"/>
  <w:footnotePr>
    <w:footnote w:id="-1"/>
    <w:footnote w:id="0"/>
  </w:footnotePr>
  <w:endnotePr>
    <w:endnote w:id="-1"/>
    <w:endnote w:id="0"/>
  </w:endnotePr>
  <w:compat>
    <w:compatSetting w:name="compatibilityMode" w:uri="http://schemas.microsoft.com/office/word" w:val="12"/>
  </w:compat>
  <w:rsids>
    <w:rsidRoot w:val="00551B65"/>
    <w:rsid w:val="0001105D"/>
    <w:rsid w:val="0001750E"/>
    <w:rsid w:val="00046FD7"/>
    <w:rsid w:val="000C6B89"/>
    <w:rsid w:val="0011088D"/>
    <w:rsid w:val="00116067"/>
    <w:rsid w:val="001234C4"/>
    <w:rsid w:val="001874EB"/>
    <w:rsid w:val="00204C2A"/>
    <w:rsid w:val="002B2872"/>
    <w:rsid w:val="002E014A"/>
    <w:rsid w:val="002F5D1B"/>
    <w:rsid w:val="0040765F"/>
    <w:rsid w:val="0044161C"/>
    <w:rsid w:val="004E3018"/>
    <w:rsid w:val="00501C1C"/>
    <w:rsid w:val="00507E68"/>
    <w:rsid w:val="005232A3"/>
    <w:rsid w:val="00531CD4"/>
    <w:rsid w:val="00551B65"/>
    <w:rsid w:val="00555FF9"/>
    <w:rsid w:val="00582126"/>
    <w:rsid w:val="005A6D93"/>
    <w:rsid w:val="006B2832"/>
    <w:rsid w:val="006E1177"/>
    <w:rsid w:val="00757D00"/>
    <w:rsid w:val="007C43DD"/>
    <w:rsid w:val="007D5962"/>
    <w:rsid w:val="0082092B"/>
    <w:rsid w:val="00897AFF"/>
    <w:rsid w:val="008C2185"/>
    <w:rsid w:val="008C2C94"/>
    <w:rsid w:val="008E5DC3"/>
    <w:rsid w:val="008F0E43"/>
    <w:rsid w:val="00952728"/>
    <w:rsid w:val="009F2246"/>
    <w:rsid w:val="00A1540A"/>
    <w:rsid w:val="00AA0C88"/>
    <w:rsid w:val="00B34211"/>
    <w:rsid w:val="00BB0721"/>
    <w:rsid w:val="00BE138E"/>
    <w:rsid w:val="00C75E7C"/>
    <w:rsid w:val="00CA0546"/>
    <w:rsid w:val="00CF227C"/>
    <w:rsid w:val="00E07532"/>
    <w:rsid w:val="00E24C51"/>
    <w:rsid w:val="00EA1634"/>
    <w:rsid w:val="00EB7444"/>
    <w:rsid w:val="00F72F58"/>
    <w:rsid w:val="00F92F64"/>
    <w:rsid w:val="00FF1E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0" w:qFormat="1"/>
    <w:lsdException w:name="annotation reference" w:uiPriority="0"/>
    <w:lsdException w:name="page number" w:uiPriority="0"/>
    <w:lsdException w:name="List 5"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51B65"/>
    <w:pPr>
      <w:spacing w:after="0" w:line="240" w:lineRule="auto"/>
    </w:pPr>
    <w:rPr>
      <w:rFonts w:ascii="Times New Roman" w:eastAsia="Times New Roman" w:hAnsi="Times New Roman" w:cs="Times New Roman"/>
      <w:sz w:val="28"/>
      <w:szCs w:val="20"/>
      <w:lang w:eastAsia="ru-RU"/>
    </w:rPr>
  </w:style>
  <w:style w:type="paragraph" w:styleId="1">
    <w:name w:val="heading 1"/>
    <w:basedOn w:val="a"/>
    <w:next w:val="a"/>
    <w:link w:val="10"/>
    <w:qFormat/>
    <w:rsid w:val="00551B65"/>
    <w:pPr>
      <w:keepNext/>
      <w:spacing w:line="360" w:lineRule="auto"/>
      <w:ind w:firstLine="709"/>
      <w:outlineLvl w:val="0"/>
    </w:pPr>
    <w:rPr>
      <w:b/>
    </w:rPr>
  </w:style>
  <w:style w:type="paragraph" w:styleId="2">
    <w:name w:val="heading 2"/>
    <w:basedOn w:val="a"/>
    <w:next w:val="a"/>
    <w:link w:val="20"/>
    <w:unhideWhenUsed/>
    <w:qFormat/>
    <w:rsid w:val="00551B65"/>
    <w:pPr>
      <w:keepNext/>
      <w:spacing w:before="240" w:after="60"/>
      <w:outlineLvl w:val="1"/>
    </w:pPr>
    <w:rPr>
      <w:rFonts w:ascii="Cambria" w:hAnsi="Cambria"/>
      <w:b/>
      <w:bCs/>
      <w:i/>
      <w:iCs/>
      <w:szCs w:val="28"/>
    </w:rPr>
  </w:style>
  <w:style w:type="paragraph" w:styleId="3">
    <w:name w:val="heading 3"/>
    <w:basedOn w:val="a"/>
    <w:next w:val="a"/>
    <w:link w:val="30"/>
    <w:qFormat/>
    <w:rsid w:val="00551B65"/>
    <w:pPr>
      <w:keepNext/>
      <w:spacing w:line="360" w:lineRule="auto"/>
      <w:ind w:firstLine="709"/>
      <w:jc w:val="both"/>
      <w:outlineLvl w:val="2"/>
    </w:pPr>
    <w:rPr>
      <w:b/>
    </w:rPr>
  </w:style>
  <w:style w:type="paragraph" w:styleId="4">
    <w:name w:val="heading 4"/>
    <w:basedOn w:val="a"/>
    <w:next w:val="a"/>
    <w:link w:val="40"/>
    <w:unhideWhenUsed/>
    <w:qFormat/>
    <w:rsid w:val="00551B65"/>
    <w:pPr>
      <w:keepNext/>
      <w:spacing w:before="240" w:after="60"/>
      <w:outlineLvl w:val="3"/>
    </w:pPr>
    <w:rPr>
      <w:rFonts w:ascii="Calibri" w:hAnsi="Calibri"/>
      <w:b/>
      <w:bCs/>
      <w:szCs w:val="28"/>
    </w:rPr>
  </w:style>
  <w:style w:type="paragraph" w:styleId="5">
    <w:name w:val="heading 5"/>
    <w:basedOn w:val="a"/>
    <w:next w:val="a"/>
    <w:link w:val="50"/>
    <w:qFormat/>
    <w:rsid w:val="00551B65"/>
    <w:pPr>
      <w:keepNext/>
      <w:keepLines/>
      <w:spacing w:before="200"/>
      <w:outlineLvl w:val="4"/>
    </w:pPr>
    <w:rPr>
      <w:rFonts w:ascii="Cambria" w:hAnsi="Cambria"/>
      <w:color w:val="243F60"/>
    </w:rPr>
  </w:style>
  <w:style w:type="paragraph" w:styleId="6">
    <w:name w:val="heading 6"/>
    <w:basedOn w:val="a"/>
    <w:next w:val="a"/>
    <w:link w:val="60"/>
    <w:qFormat/>
    <w:rsid w:val="00551B65"/>
    <w:pPr>
      <w:keepNext/>
      <w:spacing w:line="480" w:lineRule="auto"/>
      <w:jc w:val="center"/>
      <w:outlineLvl w:val="5"/>
    </w:pPr>
    <w:rPr>
      <w:rFonts w:ascii="Arial" w:hAnsi="Arial"/>
      <w:b/>
      <w:bCs/>
      <w:sz w:val="32"/>
    </w:rPr>
  </w:style>
  <w:style w:type="paragraph" w:styleId="7">
    <w:name w:val="heading 7"/>
    <w:basedOn w:val="a"/>
    <w:next w:val="a"/>
    <w:link w:val="70"/>
    <w:qFormat/>
    <w:rsid w:val="00551B65"/>
    <w:pPr>
      <w:keepNext/>
      <w:spacing w:after="80" w:line="360" w:lineRule="auto"/>
      <w:outlineLvl w:val="6"/>
    </w:pPr>
  </w:style>
  <w:style w:type="paragraph" w:styleId="8">
    <w:name w:val="heading 8"/>
    <w:basedOn w:val="a"/>
    <w:next w:val="a"/>
    <w:link w:val="80"/>
    <w:qFormat/>
    <w:rsid w:val="00551B65"/>
    <w:pPr>
      <w:keepNext/>
      <w:spacing w:before="120"/>
      <w:jc w:val="center"/>
      <w:outlineLvl w:val="7"/>
    </w:pPr>
  </w:style>
  <w:style w:type="paragraph" w:styleId="9">
    <w:name w:val="heading 9"/>
    <w:basedOn w:val="a"/>
    <w:next w:val="a"/>
    <w:link w:val="90"/>
    <w:qFormat/>
    <w:rsid w:val="00551B65"/>
    <w:pPr>
      <w:spacing w:before="240" w:after="60"/>
      <w:outlineLvl w:val="8"/>
    </w:pPr>
    <w:rPr>
      <w:rFonts w:ascii="Arial" w:hAnsi="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51B65"/>
    <w:rPr>
      <w:rFonts w:ascii="Times New Roman" w:eastAsia="Times New Roman" w:hAnsi="Times New Roman" w:cs="Times New Roman"/>
      <w:b/>
      <w:sz w:val="28"/>
      <w:szCs w:val="20"/>
    </w:rPr>
  </w:style>
  <w:style w:type="character" w:customStyle="1" w:styleId="20">
    <w:name w:val="Заголовок 2 Знак"/>
    <w:basedOn w:val="a0"/>
    <w:link w:val="2"/>
    <w:rsid w:val="00551B65"/>
    <w:rPr>
      <w:rFonts w:ascii="Cambria" w:eastAsia="Times New Roman" w:hAnsi="Cambria" w:cs="Times New Roman"/>
      <w:b/>
      <w:bCs/>
      <w:i/>
      <w:iCs/>
      <w:sz w:val="28"/>
      <w:szCs w:val="28"/>
    </w:rPr>
  </w:style>
  <w:style w:type="character" w:customStyle="1" w:styleId="30">
    <w:name w:val="Заголовок 3 Знак"/>
    <w:basedOn w:val="a0"/>
    <w:link w:val="3"/>
    <w:rsid w:val="00551B65"/>
    <w:rPr>
      <w:rFonts w:ascii="Times New Roman" w:eastAsia="Times New Roman" w:hAnsi="Times New Roman" w:cs="Times New Roman"/>
      <w:b/>
      <w:sz w:val="28"/>
      <w:szCs w:val="20"/>
    </w:rPr>
  </w:style>
  <w:style w:type="character" w:customStyle="1" w:styleId="40">
    <w:name w:val="Заголовок 4 Знак"/>
    <w:basedOn w:val="a0"/>
    <w:link w:val="4"/>
    <w:rsid w:val="00551B65"/>
    <w:rPr>
      <w:rFonts w:ascii="Calibri" w:eastAsia="Times New Roman" w:hAnsi="Calibri" w:cs="Times New Roman"/>
      <w:b/>
      <w:bCs/>
      <w:sz w:val="28"/>
      <w:szCs w:val="28"/>
    </w:rPr>
  </w:style>
  <w:style w:type="character" w:customStyle="1" w:styleId="50">
    <w:name w:val="Заголовок 5 Знак"/>
    <w:basedOn w:val="a0"/>
    <w:link w:val="5"/>
    <w:rsid w:val="00551B65"/>
    <w:rPr>
      <w:rFonts w:ascii="Cambria" w:eastAsia="Times New Roman" w:hAnsi="Cambria" w:cs="Times New Roman"/>
      <w:color w:val="243F60"/>
      <w:sz w:val="28"/>
      <w:szCs w:val="20"/>
      <w:lang w:eastAsia="ru-RU"/>
    </w:rPr>
  </w:style>
  <w:style w:type="character" w:customStyle="1" w:styleId="60">
    <w:name w:val="Заголовок 6 Знак"/>
    <w:basedOn w:val="a0"/>
    <w:link w:val="6"/>
    <w:rsid w:val="00551B65"/>
    <w:rPr>
      <w:rFonts w:ascii="Arial" w:eastAsia="Times New Roman" w:hAnsi="Arial" w:cs="Times New Roman"/>
      <w:b/>
      <w:bCs/>
      <w:sz w:val="32"/>
      <w:szCs w:val="20"/>
      <w:lang w:eastAsia="ru-RU"/>
    </w:rPr>
  </w:style>
  <w:style w:type="character" w:customStyle="1" w:styleId="70">
    <w:name w:val="Заголовок 7 Знак"/>
    <w:basedOn w:val="a0"/>
    <w:link w:val="7"/>
    <w:rsid w:val="00551B65"/>
    <w:rPr>
      <w:rFonts w:ascii="Times New Roman" w:eastAsia="Times New Roman" w:hAnsi="Times New Roman" w:cs="Times New Roman"/>
      <w:sz w:val="28"/>
      <w:szCs w:val="20"/>
    </w:rPr>
  </w:style>
  <w:style w:type="character" w:customStyle="1" w:styleId="80">
    <w:name w:val="Заголовок 8 Знак"/>
    <w:basedOn w:val="a0"/>
    <w:link w:val="8"/>
    <w:rsid w:val="00551B65"/>
    <w:rPr>
      <w:rFonts w:ascii="Times New Roman" w:eastAsia="Times New Roman" w:hAnsi="Times New Roman" w:cs="Times New Roman"/>
      <w:sz w:val="28"/>
      <w:szCs w:val="20"/>
    </w:rPr>
  </w:style>
  <w:style w:type="character" w:customStyle="1" w:styleId="90">
    <w:name w:val="Заголовок 9 Знак"/>
    <w:basedOn w:val="a0"/>
    <w:link w:val="9"/>
    <w:rsid w:val="00551B65"/>
    <w:rPr>
      <w:rFonts w:ascii="Arial" w:eastAsia="Times New Roman" w:hAnsi="Arial" w:cs="Times New Roman"/>
    </w:rPr>
  </w:style>
  <w:style w:type="paragraph" w:styleId="a3">
    <w:name w:val="header"/>
    <w:basedOn w:val="a"/>
    <w:link w:val="a4"/>
    <w:rsid w:val="00551B65"/>
    <w:pPr>
      <w:tabs>
        <w:tab w:val="center" w:pos="4153"/>
        <w:tab w:val="right" w:pos="8306"/>
      </w:tabs>
    </w:pPr>
  </w:style>
  <w:style w:type="character" w:customStyle="1" w:styleId="a4">
    <w:name w:val="Верхний колонтитул Знак"/>
    <w:basedOn w:val="a0"/>
    <w:link w:val="a3"/>
    <w:rsid w:val="00551B65"/>
    <w:rPr>
      <w:rFonts w:ascii="Times New Roman" w:eastAsia="Times New Roman" w:hAnsi="Times New Roman" w:cs="Times New Roman"/>
      <w:sz w:val="28"/>
      <w:szCs w:val="20"/>
      <w:lang w:eastAsia="ru-RU"/>
    </w:rPr>
  </w:style>
  <w:style w:type="paragraph" w:styleId="a5">
    <w:name w:val="footer"/>
    <w:basedOn w:val="a"/>
    <w:link w:val="a6"/>
    <w:uiPriority w:val="99"/>
    <w:rsid w:val="00551B65"/>
    <w:pPr>
      <w:tabs>
        <w:tab w:val="center" w:pos="4153"/>
        <w:tab w:val="right" w:pos="8306"/>
      </w:tabs>
    </w:pPr>
  </w:style>
  <w:style w:type="character" w:customStyle="1" w:styleId="a6">
    <w:name w:val="Нижний колонтитул Знак"/>
    <w:basedOn w:val="a0"/>
    <w:link w:val="a5"/>
    <w:uiPriority w:val="99"/>
    <w:rsid w:val="00551B65"/>
    <w:rPr>
      <w:rFonts w:ascii="Times New Roman" w:eastAsia="Times New Roman" w:hAnsi="Times New Roman" w:cs="Times New Roman"/>
      <w:sz w:val="28"/>
      <w:szCs w:val="20"/>
      <w:lang w:eastAsia="ru-RU"/>
    </w:rPr>
  </w:style>
  <w:style w:type="paragraph" w:styleId="a7">
    <w:name w:val="Title"/>
    <w:basedOn w:val="a"/>
    <w:link w:val="a8"/>
    <w:qFormat/>
    <w:rsid w:val="00551B65"/>
    <w:pPr>
      <w:jc w:val="center"/>
    </w:pPr>
    <w:rPr>
      <w:rFonts w:ascii="Pragmatica" w:hAnsi="Pragmatica"/>
      <w:spacing w:val="22"/>
      <w:sz w:val="26"/>
    </w:rPr>
  </w:style>
  <w:style w:type="character" w:customStyle="1" w:styleId="a8">
    <w:name w:val="Название Знак"/>
    <w:basedOn w:val="a0"/>
    <w:link w:val="a7"/>
    <w:rsid w:val="00551B65"/>
    <w:rPr>
      <w:rFonts w:ascii="Pragmatica" w:eastAsia="Times New Roman" w:hAnsi="Pragmatica" w:cs="Times New Roman"/>
      <w:spacing w:val="22"/>
      <w:sz w:val="26"/>
      <w:szCs w:val="20"/>
    </w:rPr>
  </w:style>
  <w:style w:type="paragraph" w:customStyle="1" w:styleId="11">
    <w:name w:val="Обычный1"/>
    <w:rsid w:val="00551B65"/>
    <w:pPr>
      <w:spacing w:after="0" w:line="480" w:lineRule="auto"/>
      <w:ind w:firstLine="720"/>
    </w:pPr>
    <w:rPr>
      <w:rFonts w:ascii="Arial" w:eastAsia="Times New Roman" w:hAnsi="Arial" w:cs="Times New Roman"/>
      <w:sz w:val="24"/>
      <w:szCs w:val="24"/>
      <w:lang w:eastAsia="ru-RU"/>
    </w:rPr>
  </w:style>
  <w:style w:type="paragraph" w:customStyle="1" w:styleId="a9">
    <w:name w:val="ГОСТ_Таблица_Голова"/>
    <w:aliases w:val="ТБЛ_Г"/>
    <w:rsid w:val="00551B65"/>
    <w:pPr>
      <w:keepNext/>
      <w:spacing w:before="40" w:after="40" w:line="240" w:lineRule="auto"/>
      <w:ind w:left="57" w:right="57"/>
      <w:jc w:val="center"/>
    </w:pPr>
    <w:rPr>
      <w:rFonts w:ascii="Arial" w:eastAsia="Times New Roman" w:hAnsi="Arial" w:cs="Arial"/>
      <w:sz w:val="18"/>
      <w:szCs w:val="24"/>
    </w:rPr>
  </w:style>
  <w:style w:type="paragraph" w:customStyle="1" w:styleId="ConsPlusNormal">
    <w:name w:val="ConsPlusNormal"/>
    <w:rsid w:val="00551B65"/>
    <w:pPr>
      <w:widowControl w:val="0"/>
      <w:autoSpaceDE w:val="0"/>
      <w:autoSpaceDN w:val="0"/>
      <w:adjustRightInd w:val="0"/>
      <w:spacing w:after="0" w:line="360" w:lineRule="atLeast"/>
      <w:ind w:firstLine="720"/>
      <w:jc w:val="both"/>
      <w:textAlignment w:val="baseline"/>
    </w:pPr>
    <w:rPr>
      <w:rFonts w:ascii="Arial" w:eastAsia="Times New Roman" w:hAnsi="Arial" w:cs="Arial"/>
      <w:sz w:val="20"/>
      <w:szCs w:val="20"/>
      <w:lang w:eastAsia="ru-RU"/>
    </w:rPr>
  </w:style>
  <w:style w:type="paragraph" w:styleId="aa">
    <w:name w:val="Balloon Text"/>
    <w:basedOn w:val="a"/>
    <w:link w:val="ab"/>
    <w:semiHidden/>
    <w:unhideWhenUsed/>
    <w:rsid w:val="00551B65"/>
    <w:rPr>
      <w:rFonts w:ascii="Tahoma" w:hAnsi="Tahoma"/>
      <w:sz w:val="16"/>
      <w:szCs w:val="16"/>
    </w:rPr>
  </w:style>
  <w:style w:type="character" w:customStyle="1" w:styleId="ab">
    <w:name w:val="Текст выноски Знак"/>
    <w:basedOn w:val="a0"/>
    <w:link w:val="aa"/>
    <w:semiHidden/>
    <w:rsid w:val="00551B65"/>
    <w:rPr>
      <w:rFonts w:ascii="Tahoma" w:eastAsia="Times New Roman" w:hAnsi="Tahoma" w:cs="Times New Roman"/>
      <w:sz w:val="16"/>
      <w:szCs w:val="16"/>
      <w:lang w:eastAsia="ru-RU"/>
    </w:rPr>
  </w:style>
  <w:style w:type="paragraph" w:customStyle="1" w:styleId="21">
    <w:name w:val="Обычный2"/>
    <w:rsid w:val="00551B65"/>
    <w:pPr>
      <w:widowControl w:val="0"/>
      <w:spacing w:after="0" w:line="300" w:lineRule="auto"/>
      <w:ind w:firstLine="840"/>
      <w:jc w:val="both"/>
    </w:pPr>
    <w:rPr>
      <w:rFonts w:ascii="Times New Roman" w:eastAsia="Times New Roman" w:hAnsi="Times New Roman" w:cs="Times New Roman"/>
      <w:snapToGrid w:val="0"/>
      <w:szCs w:val="20"/>
      <w:lang w:eastAsia="ru-RU"/>
    </w:rPr>
  </w:style>
  <w:style w:type="paragraph" w:customStyle="1" w:styleId="22">
    <w:name w:val="Верхний колонтитул2"/>
    <w:basedOn w:val="21"/>
    <w:rsid w:val="00551B65"/>
    <w:pPr>
      <w:widowControl/>
      <w:tabs>
        <w:tab w:val="center" w:pos="4536"/>
        <w:tab w:val="right" w:pos="9072"/>
      </w:tabs>
      <w:spacing w:line="240" w:lineRule="auto"/>
      <w:ind w:firstLine="0"/>
      <w:jc w:val="left"/>
    </w:pPr>
    <w:rPr>
      <w:snapToGrid/>
      <w:sz w:val="20"/>
    </w:rPr>
  </w:style>
  <w:style w:type="paragraph" w:styleId="ac">
    <w:name w:val="Normal (Web)"/>
    <w:basedOn w:val="a"/>
    <w:link w:val="ad"/>
    <w:rsid w:val="00551B65"/>
    <w:pPr>
      <w:spacing w:before="100" w:beforeAutospacing="1" w:after="100" w:afterAutospacing="1"/>
    </w:pPr>
    <w:rPr>
      <w:sz w:val="24"/>
      <w:szCs w:val="24"/>
    </w:rPr>
  </w:style>
  <w:style w:type="character" w:customStyle="1" w:styleId="ad">
    <w:name w:val="Обычный (веб) Знак"/>
    <w:link w:val="ac"/>
    <w:rsid w:val="00551B65"/>
    <w:rPr>
      <w:rFonts w:ascii="Times New Roman" w:eastAsia="Times New Roman" w:hAnsi="Times New Roman" w:cs="Times New Roman"/>
      <w:sz w:val="24"/>
      <w:szCs w:val="24"/>
    </w:rPr>
  </w:style>
  <w:style w:type="character" w:customStyle="1" w:styleId="FontStyle39">
    <w:name w:val="Font Style39"/>
    <w:uiPriority w:val="99"/>
    <w:rsid w:val="00551B65"/>
    <w:rPr>
      <w:rFonts w:ascii="Times New Roman" w:hAnsi="Times New Roman" w:cs="Times New Roman" w:hint="default"/>
      <w:sz w:val="24"/>
      <w:szCs w:val="24"/>
    </w:rPr>
  </w:style>
  <w:style w:type="character" w:styleId="ae">
    <w:name w:val="Hyperlink"/>
    <w:rsid w:val="00551B65"/>
    <w:rPr>
      <w:color w:val="0000FF"/>
      <w:u w:val="single"/>
    </w:rPr>
  </w:style>
  <w:style w:type="character" w:styleId="af">
    <w:name w:val="page number"/>
    <w:basedOn w:val="a0"/>
    <w:rsid w:val="00551B65"/>
  </w:style>
  <w:style w:type="table" w:styleId="af0">
    <w:name w:val="Table Grid"/>
    <w:basedOn w:val="a1"/>
    <w:rsid w:val="00551B6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List Paragraph"/>
    <w:basedOn w:val="a"/>
    <w:qFormat/>
    <w:rsid w:val="00551B65"/>
    <w:pPr>
      <w:spacing w:after="200" w:line="276" w:lineRule="auto"/>
      <w:ind w:left="720"/>
      <w:contextualSpacing/>
    </w:pPr>
    <w:rPr>
      <w:rFonts w:ascii="Calibri" w:eastAsia="Calibri" w:hAnsi="Calibri"/>
      <w:sz w:val="22"/>
      <w:szCs w:val="22"/>
      <w:lang w:eastAsia="en-US"/>
    </w:rPr>
  </w:style>
  <w:style w:type="paragraph" w:styleId="af2">
    <w:name w:val="Document Map"/>
    <w:basedOn w:val="a"/>
    <w:link w:val="af3"/>
    <w:uiPriority w:val="99"/>
    <w:semiHidden/>
    <w:unhideWhenUsed/>
    <w:rsid w:val="00551B65"/>
    <w:rPr>
      <w:rFonts w:ascii="Tahoma" w:hAnsi="Tahoma"/>
      <w:sz w:val="16"/>
      <w:szCs w:val="16"/>
    </w:rPr>
  </w:style>
  <w:style w:type="character" w:customStyle="1" w:styleId="af3">
    <w:name w:val="Схема документа Знак"/>
    <w:basedOn w:val="a0"/>
    <w:link w:val="af2"/>
    <w:uiPriority w:val="99"/>
    <w:semiHidden/>
    <w:rsid w:val="00551B65"/>
    <w:rPr>
      <w:rFonts w:ascii="Tahoma" w:eastAsia="Times New Roman" w:hAnsi="Tahoma" w:cs="Times New Roman"/>
      <w:sz w:val="16"/>
      <w:szCs w:val="16"/>
      <w:lang w:eastAsia="ru-RU"/>
    </w:rPr>
  </w:style>
  <w:style w:type="paragraph" w:customStyle="1" w:styleId="210">
    <w:name w:val="Основной текст 21"/>
    <w:basedOn w:val="a"/>
    <w:rsid w:val="00551B65"/>
    <w:pPr>
      <w:jc w:val="center"/>
    </w:pPr>
    <w:rPr>
      <w:b/>
      <w:color w:val="000000"/>
      <w:sz w:val="24"/>
    </w:rPr>
  </w:style>
  <w:style w:type="character" w:styleId="af4">
    <w:name w:val="line number"/>
    <w:basedOn w:val="a0"/>
    <w:uiPriority w:val="99"/>
    <w:semiHidden/>
    <w:unhideWhenUsed/>
    <w:rsid w:val="00551B65"/>
  </w:style>
  <w:style w:type="character" w:customStyle="1" w:styleId="12">
    <w:name w:val="Номер страницы1"/>
    <w:basedOn w:val="a0"/>
    <w:rsid w:val="00551B65"/>
  </w:style>
  <w:style w:type="paragraph" w:customStyle="1" w:styleId="31">
    <w:name w:val="Обычный3"/>
    <w:rsid w:val="00551B65"/>
    <w:pPr>
      <w:widowControl w:val="0"/>
      <w:spacing w:after="0" w:line="240" w:lineRule="auto"/>
    </w:pPr>
    <w:rPr>
      <w:rFonts w:ascii="Times New Roman" w:eastAsia="Times New Roman" w:hAnsi="Times New Roman" w:cs="Times New Roman"/>
      <w:sz w:val="20"/>
      <w:szCs w:val="20"/>
      <w:lang w:eastAsia="ru-RU"/>
    </w:rPr>
  </w:style>
  <w:style w:type="paragraph" w:customStyle="1" w:styleId="110">
    <w:name w:val="Заголовок 11"/>
    <w:basedOn w:val="31"/>
    <w:next w:val="31"/>
    <w:rsid w:val="00551B65"/>
    <w:pPr>
      <w:keepNext/>
      <w:widowControl/>
      <w:jc w:val="center"/>
    </w:pPr>
    <w:rPr>
      <w:sz w:val="28"/>
    </w:rPr>
  </w:style>
  <w:style w:type="paragraph" w:customStyle="1" w:styleId="310">
    <w:name w:val="Основной текст с отступом 31"/>
    <w:basedOn w:val="31"/>
    <w:rsid w:val="00551B65"/>
    <w:pPr>
      <w:widowControl/>
      <w:ind w:firstLine="709"/>
      <w:jc w:val="both"/>
    </w:pPr>
    <w:rPr>
      <w:sz w:val="28"/>
    </w:rPr>
  </w:style>
  <w:style w:type="paragraph" w:customStyle="1" w:styleId="311">
    <w:name w:val="Основной текст 31"/>
    <w:basedOn w:val="a"/>
    <w:rsid w:val="00551B65"/>
    <w:pPr>
      <w:overflowPunct w:val="0"/>
      <w:autoSpaceDE w:val="0"/>
      <w:autoSpaceDN w:val="0"/>
      <w:adjustRightInd w:val="0"/>
      <w:jc w:val="both"/>
      <w:textAlignment w:val="baseline"/>
    </w:pPr>
    <w:rPr>
      <w:rFonts w:eastAsia="Calibri"/>
      <w:sz w:val="24"/>
    </w:rPr>
  </w:style>
  <w:style w:type="paragraph" w:customStyle="1" w:styleId="ConsPlusNonformat">
    <w:name w:val="ConsPlusNonformat"/>
    <w:rsid w:val="00551B65"/>
    <w:pPr>
      <w:widowControl w:val="0"/>
      <w:autoSpaceDE w:val="0"/>
      <w:autoSpaceDN w:val="0"/>
      <w:spacing w:after="0" w:line="240" w:lineRule="auto"/>
    </w:pPr>
    <w:rPr>
      <w:rFonts w:ascii="Courier New" w:eastAsia="Times New Roman" w:hAnsi="Courier New" w:cs="Courier New"/>
      <w:sz w:val="20"/>
      <w:szCs w:val="20"/>
      <w:lang w:eastAsia="ru-RU"/>
    </w:rPr>
  </w:style>
  <w:style w:type="paragraph" w:styleId="23">
    <w:name w:val="Body Text Indent 2"/>
    <w:basedOn w:val="a"/>
    <w:link w:val="24"/>
    <w:rsid w:val="00551B65"/>
    <w:pPr>
      <w:tabs>
        <w:tab w:val="num" w:pos="1440"/>
      </w:tabs>
      <w:spacing w:line="360" w:lineRule="auto"/>
      <w:ind w:firstLine="709"/>
    </w:pPr>
  </w:style>
  <w:style w:type="character" w:customStyle="1" w:styleId="24">
    <w:name w:val="Основной текст с отступом 2 Знак"/>
    <w:basedOn w:val="a0"/>
    <w:link w:val="23"/>
    <w:rsid w:val="00551B65"/>
    <w:rPr>
      <w:rFonts w:ascii="Times New Roman" w:eastAsia="Times New Roman" w:hAnsi="Times New Roman" w:cs="Times New Roman"/>
      <w:sz w:val="28"/>
      <w:szCs w:val="20"/>
    </w:rPr>
  </w:style>
  <w:style w:type="paragraph" w:styleId="af5">
    <w:name w:val="Body Text"/>
    <w:basedOn w:val="a"/>
    <w:link w:val="af6"/>
    <w:rsid w:val="00551B65"/>
    <w:pPr>
      <w:jc w:val="center"/>
    </w:pPr>
    <w:rPr>
      <w:b/>
    </w:rPr>
  </w:style>
  <w:style w:type="character" w:customStyle="1" w:styleId="af6">
    <w:name w:val="Основной текст Знак"/>
    <w:basedOn w:val="a0"/>
    <w:link w:val="af5"/>
    <w:rsid w:val="00551B65"/>
    <w:rPr>
      <w:rFonts w:ascii="Times New Roman" w:eastAsia="Times New Roman" w:hAnsi="Times New Roman" w:cs="Times New Roman"/>
      <w:b/>
      <w:sz w:val="28"/>
      <w:szCs w:val="20"/>
    </w:rPr>
  </w:style>
  <w:style w:type="paragraph" w:styleId="af7">
    <w:name w:val="Body Text Indent"/>
    <w:basedOn w:val="a"/>
    <w:link w:val="af8"/>
    <w:rsid w:val="00551B65"/>
    <w:pPr>
      <w:spacing w:after="120"/>
      <w:ind w:left="283"/>
    </w:pPr>
  </w:style>
  <w:style w:type="character" w:customStyle="1" w:styleId="af8">
    <w:name w:val="Основной текст с отступом Знак"/>
    <w:basedOn w:val="a0"/>
    <w:link w:val="af7"/>
    <w:rsid w:val="00551B65"/>
    <w:rPr>
      <w:rFonts w:ascii="Times New Roman" w:eastAsia="Times New Roman" w:hAnsi="Times New Roman" w:cs="Times New Roman"/>
      <w:sz w:val="28"/>
      <w:szCs w:val="20"/>
    </w:rPr>
  </w:style>
  <w:style w:type="paragraph" w:styleId="af9">
    <w:name w:val="Plain Text"/>
    <w:basedOn w:val="a"/>
    <w:link w:val="afa"/>
    <w:rsid w:val="00551B65"/>
    <w:rPr>
      <w:rFonts w:ascii="Courier New" w:hAnsi="Courier New"/>
      <w:sz w:val="20"/>
    </w:rPr>
  </w:style>
  <w:style w:type="character" w:customStyle="1" w:styleId="afa">
    <w:name w:val="Текст Знак"/>
    <w:basedOn w:val="a0"/>
    <w:link w:val="af9"/>
    <w:rsid w:val="00551B65"/>
    <w:rPr>
      <w:rFonts w:ascii="Courier New" w:eastAsia="Times New Roman" w:hAnsi="Courier New" w:cs="Times New Roman"/>
      <w:sz w:val="20"/>
      <w:szCs w:val="20"/>
    </w:rPr>
  </w:style>
  <w:style w:type="character" w:styleId="afb">
    <w:name w:val="Strong"/>
    <w:qFormat/>
    <w:rsid w:val="00551B65"/>
    <w:rPr>
      <w:rFonts w:cs="Times New Roman"/>
      <w:b/>
    </w:rPr>
  </w:style>
  <w:style w:type="paragraph" w:styleId="32">
    <w:name w:val="Body Text Indent 3"/>
    <w:basedOn w:val="a"/>
    <w:link w:val="33"/>
    <w:rsid w:val="00551B65"/>
    <w:pPr>
      <w:spacing w:after="120"/>
      <w:ind w:left="283"/>
    </w:pPr>
    <w:rPr>
      <w:sz w:val="16"/>
      <w:szCs w:val="16"/>
    </w:rPr>
  </w:style>
  <w:style w:type="character" w:customStyle="1" w:styleId="33">
    <w:name w:val="Основной текст с отступом 3 Знак"/>
    <w:basedOn w:val="a0"/>
    <w:link w:val="32"/>
    <w:rsid w:val="00551B65"/>
    <w:rPr>
      <w:rFonts w:ascii="Times New Roman" w:eastAsia="Times New Roman" w:hAnsi="Times New Roman" w:cs="Times New Roman"/>
      <w:sz w:val="16"/>
      <w:szCs w:val="16"/>
    </w:rPr>
  </w:style>
  <w:style w:type="paragraph" w:customStyle="1" w:styleId="34">
    <w:name w:val="Знак3 Знак Знак Знак Знак Знак Знак"/>
    <w:basedOn w:val="a"/>
    <w:rsid w:val="00551B65"/>
    <w:pPr>
      <w:widowControl w:val="0"/>
      <w:adjustRightInd w:val="0"/>
      <w:spacing w:after="160" w:line="240" w:lineRule="exact"/>
      <w:jc w:val="right"/>
    </w:pPr>
    <w:rPr>
      <w:sz w:val="20"/>
      <w:lang w:val="en-GB" w:eastAsia="en-US"/>
    </w:rPr>
  </w:style>
  <w:style w:type="paragraph" w:customStyle="1" w:styleId="ListParagraph1">
    <w:name w:val="List Paragraph1"/>
    <w:basedOn w:val="a"/>
    <w:rsid w:val="00551B65"/>
    <w:pPr>
      <w:widowControl w:val="0"/>
      <w:adjustRightInd w:val="0"/>
      <w:spacing w:line="360" w:lineRule="atLeast"/>
      <w:ind w:left="720"/>
      <w:contextualSpacing/>
      <w:jc w:val="both"/>
      <w:textAlignment w:val="baseline"/>
    </w:pPr>
    <w:rPr>
      <w:rFonts w:ascii="Times New Roman CYR" w:hAnsi="Times New Roman CYR"/>
    </w:rPr>
  </w:style>
  <w:style w:type="paragraph" w:customStyle="1" w:styleId="13">
    <w:name w:val="Стиль1"/>
    <w:basedOn w:val="af5"/>
    <w:rsid w:val="00551B65"/>
    <w:pPr>
      <w:tabs>
        <w:tab w:val="right" w:pos="6804"/>
      </w:tabs>
      <w:spacing w:after="120"/>
      <w:jc w:val="right"/>
    </w:pPr>
    <w:rPr>
      <w:rFonts w:ascii="JournalSans" w:hAnsi="JournalSans"/>
      <w:b w:val="0"/>
      <w:sz w:val="20"/>
    </w:rPr>
  </w:style>
  <w:style w:type="paragraph" w:customStyle="1" w:styleId="25">
    <w:name w:val="Стиль2"/>
    <w:basedOn w:val="13"/>
    <w:rsid w:val="00551B65"/>
    <w:rPr>
      <w:b/>
      <w:i/>
      <w:sz w:val="22"/>
    </w:rPr>
  </w:style>
  <w:style w:type="paragraph" w:customStyle="1" w:styleId="35">
    <w:name w:val="Стиль3"/>
    <w:basedOn w:val="a"/>
    <w:rsid w:val="00551B65"/>
    <w:pPr>
      <w:spacing w:after="120"/>
      <w:ind w:left="567"/>
      <w:jc w:val="right"/>
    </w:pPr>
    <w:rPr>
      <w:rFonts w:ascii="JournalSans" w:hAnsi="JournalSans"/>
      <w:b/>
      <w:sz w:val="22"/>
      <w:lang w:val="en-GB"/>
    </w:rPr>
  </w:style>
  <w:style w:type="paragraph" w:customStyle="1" w:styleId="41">
    <w:name w:val="Стиль4"/>
    <w:basedOn w:val="a"/>
    <w:rsid w:val="00551B65"/>
    <w:pPr>
      <w:ind w:left="567" w:firstLine="709"/>
    </w:pPr>
    <w:rPr>
      <w:rFonts w:ascii="TimesET" w:hAnsi="TimesET"/>
      <w:b/>
      <w:spacing w:val="60"/>
      <w:sz w:val="22"/>
    </w:rPr>
  </w:style>
  <w:style w:type="paragraph" w:customStyle="1" w:styleId="51">
    <w:name w:val="Стиль5"/>
    <w:basedOn w:val="a"/>
    <w:rsid w:val="00551B65"/>
    <w:pPr>
      <w:spacing w:before="120" w:after="60"/>
      <w:jc w:val="right"/>
    </w:pPr>
    <w:rPr>
      <w:rFonts w:ascii="JournalSans" w:hAnsi="JournalSans"/>
      <w:b/>
      <w:spacing w:val="60"/>
      <w:sz w:val="18"/>
      <w:lang w:val="en-GB"/>
    </w:rPr>
  </w:style>
  <w:style w:type="paragraph" w:styleId="52">
    <w:name w:val="List 5"/>
    <w:basedOn w:val="a"/>
    <w:rsid w:val="00551B65"/>
    <w:pPr>
      <w:spacing w:after="240"/>
      <w:jc w:val="center"/>
    </w:pPr>
    <w:rPr>
      <w:b/>
      <w:sz w:val="24"/>
      <w:lang w:val="en-GB"/>
    </w:rPr>
  </w:style>
  <w:style w:type="paragraph" w:customStyle="1" w:styleId="61">
    <w:name w:val="Стиль6"/>
    <w:basedOn w:val="a"/>
    <w:rsid w:val="00551B65"/>
    <w:pPr>
      <w:spacing w:after="120"/>
      <w:jc w:val="right"/>
    </w:pPr>
    <w:rPr>
      <w:rFonts w:ascii="JournalSans" w:hAnsi="JournalSans"/>
      <w:sz w:val="20"/>
    </w:rPr>
  </w:style>
  <w:style w:type="paragraph" w:customStyle="1" w:styleId="71">
    <w:name w:val="Стиль7"/>
    <w:basedOn w:val="61"/>
    <w:rsid w:val="00551B65"/>
    <w:rPr>
      <w:i/>
      <w:sz w:val="22"/>
    </w:rPr>
  </w:style>
  <w:style w:type="paragraph" w:styleId="36">
    <w:name w:val="Body Text 3"/>
    <w:basedOn w:val="a"/>
    <w:link w:val="37"/>
    <w:rsid w:val="00551B65"/>
    <w:pPr>
      <w:framePr w:w="9219" w:hSpace="142" w:wrap="auto" w:vAnchor="text" w:hAnchor="page" w:x="1350" w:y="1521"/>
      <w:pBdr>
        <w:top w:val="single" w:sz="6" w:space="1" w:color="auto"/>
        <w:left w:val="single" w:sz="6" w:space="1" w:color="auto"/>
        <w:bottom w:val="single" w:sz="6" w:space="1" w:color="auto"/>
        <w:right w:val="single" w:sz="6" w:space="1" w:color="auto"/>
      </w:pBdr>
      <w:spacing w:after="60" w:line="360" w:lineRule="auto"/>
      <w:jc w:val="center"/>
    </w:pPr>
  </w:style>
  <w:style w:type="character" w:customStyle="1" w:styleId="37">
    <w:name w:val="Основной текст 3 Знак"/>
    <w:basedOn w:val="a0"/>
    <w:link w:val="36"/>
    <w:rsid w:val="00551B65"/>
    <w:rPr>
      <w:rFonts w:ascii="Times New Roman" w:eastAsia="Times New Roman" w:hAnsi="Times New Roman" w:cs="Times New Roman"/>
      <w:sz w:val="28"/>
      <w:szCs w:val="20"/>
    </w:rPr>
  </w:style>
  <w:style w:type="paragraph" w:styleId="26">
    <w:name w:val="Body Text 2"/>
    <w:basedOn w:val="a"/>
    <w:link w:val="27"/>
    <w:rsid w:val="00551B65"/>
    <w:pPr>
      <w:spacing w:line="360" w:lineRule="auto"/>
      <w:jc w:val="both"/>
    </w:pPr>
  </w:style>
  <w:style w:type="character" w:customStyle="1" w:styleId="27">
    <w:name w:val="Основной текст 2 Знак"/>
    <w:basedOn w:val="a0"/>
    <w:link w:val="26"/>
    <w:rsid w:val="00551B65"/>
    <w:rPr>
      <w:rFonts w:ascii="Times New Roman" w:eastAsia="Times New Roman" w:hAnsi="Times New Roman" w:cs="Times New Roman"/>
      <w:sz w:val="28"/>
      <w:szCs w:val="20"/>
    </w:rPr>
  </w:style>
  <w:style w:type="table" w:styleId="afc">
    <w:name w:val="Table Theme"/>
    <w:basedOn w:val="a1"/>
    <w:rsid w:val="00551B6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d">
    <w:name w:val="footnote text"/>
    <w:basedOn w:val="a"/>
    <w:link w:val="afe"/>
    <w:semiHidden/>
    <w:rsid w:val="00551B65"/>
    <w:rPr>
      <w:sz w:val="20"/>
    </w:rPr>
  </w:style>
  <w:style w:type="character" w:customStyle="1" w:styleId="afe">
    <w:name w:val="Текст сноски Знак"/>
    <w:basedOn w:val="a0"/>
    <w:link w:val="afd"/>
    <w:semiHidden/>
    <w:rsid w:val="00551B65"/>
    <w:rPr>
      <w:rFonts w:ascii="Times New Roman" w:eastAsia="Times New Roman" w:hAnsi="Times New Roman" w:cs="Times New Roman"/>
      <w:sz w:val="20"/>
      <w:szCs w:val="20"/>
    </w:rPr>
  </w:style>
  <w:style w:type="paragraph" w:styleId="aff">
    <w:name w:val="caption"/>
    <w:basedOn w:val="a"/>
    <w:next w:val="a"/>
    <w:qFormat/>
    <w:rsid w:val="00551B65"/>
    <w:pPr>
      <w:spacing w:before="120" w:line="360" w:lineRule="auto"/>
      <w:ind w:firstLine="567"/>
      <w:jc w:val="right"/>
    </w:pPr>
  </w:style>
  <w:style w:type="character" w:styleId="aff0">
    <w:name w:val="annotation reference"/>
    <w:semiHidden/>
    <w:rsid w:val="00551B65"/>
    <w:rPr>
      <w:sz w:val="16"/>
    </w:rPr>
  </w:style>
  <w:style w:type="paragraph" w:styleId="aff1">
    <w:name w:val="annotation text"/>
    <w:basedOn w:val="a"/>
    <w:link w:val="aff2"/>
    <w:semiHidden/>
    <w:rsid w:val="00551B65"/>
    <w:rPr>
      <w:sz w:val="20"/>
    </w:rPr>
  </w:style>
  <w:style w:type="character" w:customStyle="1" w:styleId="aff2">
    <w:name w:val="Текст примечания Знак"/>
    <w:basedOn w:val="a0"/>
    <w:link w:val="aff1"/>
    <w:semiHidden/>
    <w:rsid w:val="00551B65"/>
    <w:rPr>
      <w:rFonts w:ascii="Times New Roman" w:eastAsia="Times New Roman" w:hAnsi="Times New Roman" w:cs="Times New Roman"/>
      <w:sz w:val="20"/>
      <w:szCs w:val="20"/>
    </w:rPr>
  </w:style>
  <w:style w:type="character" w:customStyle="1" w:styleId="aff3">
    <w:name w:val="Тема примечания Знак"/>
    <w:link w:val="aff4"/>
    <w:semiHidden/>
    <w:rsid w:val="00551B65"/>
    <w:rPr>
      <w:rFonts w:ascii="Times New Roman" w:eastAsia="Times New Roman" w:hAnsi="Times New Roman"/>
      <w:b/>
      <w:bCs/>
    </w:rPr>
  </w:style>
  <w:style w:type="paragraph" w:styleId="aff4">
    <w:name w:val="annotation subject"/>
    <w:basedOn w:val="aff1"/>
    <w:next w:val="aff1"/>
    <w:link w:val="aff3"/>
    <w:semiHidden/>
    <w:rsid w:val="00551B65"/>
    <w:rPr>
      <w:rFonts w:cstheme="minorBidi"/>
      <w:b/>
      <w:bCs/>
      <w:sz w:val="22"/>
      <w:szCs w:val="22"/>
      <w:lang w:eastAsia="en-US"/>
    </w:rPr>
  </w:style>
  <w:style w:type="character" w:customStyle="1" w:styleId="14">
    <w:name w:val="Тема примечания Знак1"/>
    <w:basedOn w:val="aff2"/>
    <w:uiPriority w:val="99"/>
    <w:semiHidden/>
    <w:rsid w:val="00551B65"/>
    <w:rPr>
      <w:rFonts w:ascii="Times New Roman" w:eastAsia="Times New Roman" w:hAnsi="Times New Roman" w:cs="Times New Roman"/>
      <w:b/>
      <w:bCs/>
      <w:sz w:val="20"/>
      <w:szCs w:val="20"/>
    </w:rPr>
  </w:style>
  <w:style w:type="paragraph" w:customStyle="1" w:styleId="aff5">
    <w:name w:val="Содержимое таблицы"/>
    <w:basedOn w:val="a"/>
    <w:rsid w:val="00551B65"/>
    <w:pPr>
      <w:suppressLineNumbers/>
    </w:pPr>
    <w:rPr>
      <w:sz w:val="24"/>
      <w:szCs w:val="24"/>
      <w:lang w:eastAsia="ar-SA"/>
    </w:rPr>
  </w:style>
  <w:style w:type="character" w:styleId="aff6">
    <w:name w:val="footnote reference"/>
    <w:basedOn w:val="a0"/>
    <w:uiPriority w:val="99"/>
    <w:semiHidden/>
    <w:unhideWhenUsed/>
    <w:rsid w:val="002F5D1B"/>
    <w:rPr>
      <w:vertAlign w:val="superscript"/>
    </w:rPr>
  </w:style>
  <w:style w:type="character" w:styleId="aff7">
    <w:name w:val="Placeholder Text"/>
    <w:basedOn w:val="a0"/>
    <w:uiPriority w:val="99"/>
    <w:semiHidden/>
    <w:rsid w:val="00EB7444"/>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header" Target="header5.xml"/><Relationship Id="rId26" Type="http://schemas.openxmlformats.org/officeDocument/2006/relationships/image" Target="media/image6.png"/><Relationship Id="rId39"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oleObject" Target="embeddings/oleObject1.bin"/><Relationship Id="rId34" Type="http://schemas.openxmlformats.org/officeDocument/2006/relationships/image" Target="media/image14.png"/><Relationship Id="rId42" Type="http://schemas.openxmlformats.org/officeDocument/2006/relationships/footer" Target="footer8.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footer" Target="footer4.xm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5.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2.wmf"/><Relationship Id="rId29" Type="http://schemas.openxmlformats.org/officeDocument/2006/relationships/image" Target="media/image9.png"/><Relationship Id="rId41"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4.emf"/><Relationship Id="rId32" Type="http://schemas.openxmlformats.org/officeDocument/2006/relationships/image" Target="media/image12.png"/><Relationship Id="rId37" Type="http://schemas.openxmlformats.org/officeDocument/2006/relationships/footer" Target="footer7.xml"/><Relationship Id="rId40" Type="http://schemas.openxmlformats.org/officeDocument/2006/relationships/image" Target="media/image17.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oleObject" Target="embeddings/oleObject2.bin"/><Relationship Id="rId28" Type="http://schemas.openxmlformats.org/officeDocument/2006/relationships/image" Target="media/image8.png"/><Relationship Id="rId36" Type="http://schemas.openxmlformats.org/officeDocument/2006/relationships/header" Target="header6.xml"/><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image" Target="media/image11.png"/><Relationship Id="rId44" Type="http://schemas.openxmlformats.org/officeDocument/2006/relationships/footer" Target="footer9.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3.xml"/><Relationship Id="rId22" Type="http://schemas.openxmlformats.org/officeDocument/2006/relationships/image" Target="media/image3.wmf"/><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footer" Target="footer6.xml"/><Relationship Id="rId43" Type="http://schemas.openxmlformats.org/officeDocument/2006/relationships/image" Target="media/image19.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C69C33-8DD3-4A1D-ABED-311E9C8DF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101</TotalTime>
  <Pages>69</Pages>
  <Words>17687</Words>
  <Characters>100821</Characters>
  <Application>Microsoft Office Word</Application>
  <DocSecurity>0</DocSecurity>
  <Lines>840</Lines>
  <Paragraphs>236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118272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222</dc:creator>
  <cp:lastModifiedBy>1</cp:lastModifiedBy>
  <cp:revision>7</cp:revision>
  <cp:lastPrinted>2019-12-18T12:27:00Z</cp:lastPrinted>
  <dcterms:created xsi:type="dcterms:W3CDTF">2019-12-16T14:30:00Z</dcterms:created>
  <dcterms:modified xsi:type="dcterms:W3CDTF">2019-12-18T12:29:00Z</dcterms:modified>
</cp:coreProperties>
</file>